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24C0" w:rsidRPr="00336E96" w:rsidRDefault="00C824C0" w:rsidP="00336E96">
      <w:pPr>
        <w:pStyle w:val="Default"/>
        <w:spacing w:line="276" w:lineRule="auto"/>
        <w:rPr>
          <w:rFonts w:ascii="Bookman Old Style" w:hAnsi="Bookman Old Style" w:cs="Tahoma"/>
          <w:b/>
          <w:bCs/>
          <w:sz w:val="16"/>
          <w:szCs w:val="16"/>
        </w:rPr>
      </w:pPr>
    </w:p>
    <w:p w:rsidR="002A1717" w:rsidRPr="007A7FD1" w:rsidRDefault="002A1717" w:rsidP="002A1717">
      <w:pPr>
        <w:pStyle w:val="Default"/>
        <w:spacing w:line="276" w:lineRule="auto"/>
        <w:jc w:val="center"/>
        <w:rPr>
          <w:rFonts w:ascii="Bookman Old Style" w:hAnsi="Bookman Old Style" w:cs="Tahoma"/>
          <w:sz w:val="36"/>
          <w:szCs w:val="36"/>
        </w:rPr>
      </w:pPr>
      <w:r w:rsidRPr="007A7FD1">
        <w:rPr>
          <w:rFonts w:ascii="Bookman Old Style" w:hAnsi="Bookman Old Style" w:cs="Tahoma"/>
          <w:b/>
          <w:bCs/>
          <w:sz w:val="36"/>
          <w:szCs w:val="36"/>
        </w:rPr>
        <w:t>Karta informacyjna przedsięwzięcia</w:t>
      </w:r>
    </w:p>
    <w:p w:rsidR="002A1717" w:rsidRPr="007A7FD1" w:rsidRDefault="002A1717" w:rsidP="002A1717">
      <w:pPr>
        <w:pStyle w:val="Default"/>
        <w:spacing w:line="276" w:lineRule="auto"/>
        <w:jc w:val="both"/>
        <w:rPr>
          <w:rFonts w:ascii="Bookman Old Style" w:hAnsi="Bookman Old Style" w:cs="Tahoma"/>
          <w:b/>
          <w:bCs/>
          <w:i/>
          <w:iCs/>
        </w:rPr>
      </w:pPr>
    </w:p>
    <w:p w:rsidR="002A1717" w:rsidRDefault="002A1717" w:rsidP="002A1717">
      <w:pPr>
        <w:pStyle w:val="Default"/>
        <w:spacing w:line="276" w:lineRule="auto"/>
        <w:jc w:val="right"/>
        <w:rPr>
          <w:rFonts w:ascii="Bookman Old Style" w:hAnsi="Bookman Old Style" w:cs="Tahoma"/>
        </w:rPr>
      </w:pPr>
    </w:p>
    <w:p w:rsidR="00422C8C" w:rsidRDefault="00422C8C" w:rsidP="002A1717">
      <w:pPr>
        <w:pStyle w:val="Default"/>
        <w:spacing w:line="276" w:lineRule="auto"/>
        <w:jc w:val="right"/>
        <w:rPr>
          <w:rFonts w:ascii="Bookman Old Style" w:hAnsi="Bookman Old Style" w:cs="Tahoma"/>
        </w:rPr>
      </w:pPr>
    </w:p>
    <w:p w:rsidR="00422C8C" w:rsidRDefault="00422C8C" w:rsidP="002A1717">
      <w:pPr>
        <w:pStyle w:val="Default"/>
        <w:spacing w:line="276" w:lineRule="auto"/>
        <w:jc w:val="right"/>
        <w:rPr>
          <w:rFonts w:ascii="Bookman Old Style" w:hAnsi="Bookman Old Style" w:cs="Tahoma"/>
        </w:rPr>
      </w:pPr>
    </w:p>
    <w:p w:rsidR="00422C8C" w:rsidRPr="007A7FD1" w:rsidRDefault="00422C8C" w:rsidP="002A1717">
      <w:pPr>
        <w:pStyle w:val="Default"/>
        <w:spacing w:line="276" w:lineRule="auto"/>
        <w:jc w:val="right"/>
        <w:rPr>
          <w:rFonts w:ascii="Bookman Old Style" w:hAnsi="Bookman Old Style" w:cs="Tahoma"/>
        </w:rPr>
      </w:pPr>
    </w:p>
    <w:p w:rsidR="00336E96" w:rsidRPr="00212176" w:rsidRDefault="00014AE4" w:rsidP="00336E96">
      <w:pPr>
        <w:pStyle w:val="Default"/>
        <w:pBdr>
          <w:top w:val="single" w:sz="4" w:space="1" w:color="auto"/>
          <w:left w:val="single" w:sz="4" w:space="4" w:color="auto"/>
          <w:bottom w:val="single" w:sz="4" w:space="18" w:color="auto"/>
          <w:right w:val="single" w:sz="4" w:space="4" w:color="auto"/>
        </w:pBdr>
        <w:shd w:val="clear" w:color="auto" w:fill="1F497D" w:themeFill="text2"/>
        <w:spacing w:line="276" w:lineRule="auto"/>
        <w:jc w:val="center"/>
        <w:rPr>
          <w:rFonts w:ascii="Bookman Old Style" w:hAnsi="Bookman Old Style" w:cs="Tahoma"/>
          <w:b/>
          <w:bCs/>
          <w:color w:val="FFFFFF" w:themeColor="background1"/>
        </w:rPr>
      </w:pPr>
      <w:r>
        <w:rPr>
          <w:rFonts w:ascii="Bookman Old Style" w:hAnsi="Bookman Old Style" w:cs="Tahoma"/>
          <w:b/>
          <w:bCs/>
          <w:color w:val="FFFFFF" w:themeColor="background1"/>
        </w:rPr>
        <w:t>MODERNIZACJA</w:t>
      </w:r>
      <w:r w:rsidR="00330B11">
        <w:rPr>
          <w:rFonts w:ascii="Bookman Old Style" w:hAnsi="Bookman Old Style" w:cs="Tahoma"/>
          <w:b/>
          <w:bCs/>
          <w:color w:val="FFFFFF" w:themeColor="background1"/>
        </w:rPr>
        <w:t xml:space="preserve"> </w:t>
      </w:r>
      <w:r>
        <w:rPr>
          <w:rFonts w:ascii="Bookman Old Style" w:hAnsi="Bookman Old Style" w:cs="Tahoma"/>
          <w:b/>
          <w:bCs/>
          <w:color w:val="FFFFFF" w:themeColor="background1"/>
        </w:rPr>
        <w:t>ISTNIEJĄCEGO</w:t>
      </w:r>
      <w:r w:rsidR="00330B11">
        <w:rPr>
          <w:rFonts w:ascii="Bookman Old Style" w:hAnsi="Bookman Old Style" w:cs="Tahoma"/>
          <w:b/>
          <w:bCs/>
          <w:color w:val="FFFFFF" w:themeColor="background1"/>
        </w:rPr>
        <w:t xml:space="preserve"> </w:t>
      </w:r>
      <w:r w:rsidR="005C1EBA">
        <w:rPr>
          <w:rFonts w:ascii="Bookman Old Style" w:hAnsi="Bookman Old Style" w:cs="Tahoma"/>
          <w:b/>
          <w:bCs/>
          <w:color w:val="FFFFFF" w:themeColor="background1"/>
        </w:rPr>
        <w:t xml:space="preserve">ZAKŁADU </w:t>
      </w:r>
      <w:r w:rsidR="00FC44D5">
        <w:rPr>
          <w:rFonts w:ascii="Bookman Old Style" w:hAnsi="Bookman Old Style" w:cs="Tahoma"/>
          <w:b/>
          <w:bCs/>
          <w:color w:val="FFFFFF" w:themeColor="background1"/>
        </w:rPr>
        <w:t>„</w:t>
      </w:r>
      <w:r w:rsidR="005C1EBA">
        <w:rPr>
          <w:rFonts w:ascii="Bookman Old Style" w:hAnsi="Bookman Old Style" w:cs="Tahoma"/>
          <w:b/>
          <w:bCs/>
          <w:color w:val="FFFFFF" w:themeColor="background1"/>
        </w:rPr>
        <w:t>S&amp;S PROJEKT</w:t>
      </w:r>
      <w:r w:rsidR="00FC44D5">
        <w:rPr>
          <w:rFonts w:ascii="Bookman Old Style" w:hAnsi="Bookman Old Style" w:cs="Tahoma"/>
          <w:b/>
          <w:bCs/>
          <w:color w:val="FFFFFF" w:themeColor="background1"/>
        </w:rPr>
        <w:t>”</w:t>
      </w:r>
      <w:r w:rsidR="00336E96">
        <w:rPr>
          <w:rFonts w:ascii="Bookman Old Style" w:hAnsi="Bookman Old Style" w:cs="Tahoma"/>
          <w:b/>
          <w:bCs/>
          <w:color w:val="FFFFFF" w:themeColor="background1"/>
        </w:rPr>
        <w:br/>
      </w:r>
      <w:r w:rsidR="00C824C0">
        <w:rPr>
          <w:rFonts w:ascii="Bookman Old Style" w:hAnsi="Bookman Old Style" w:cs="Tahoma"/>
          <w:b/>
          <w:bCs/>
          <w:color w:val="FFFFFF" w:themeColor="background1"/>
        </w:rPr>
        <w:t>POLEGAJĄ</w:t>
      </w:r>
      <w:r w:rsidR="000875E2">
        <w:rPr>
          <w:rFonts w:ascii="Bookman Old Style" w:hAnsi="Bookman Old Style" w:cs="Tahoma"/>
          <w:b/>
          <w:bCs/>
          <w:color w:val="FFFFFF" w:themeColor="background1"/>
        </w:rPr>
        <w:t>CA NA</w:t>
      </w:r>
      <w:r w:rsidR="00330B11">
        <w:rPr>
          <w:rFonts w:ascii="Bookman Old Style" w:hAnsi="Bookman Old Style" w:cs="Tahoma"/>
          <w:b/>
          <w:bCs/>
          <w:color w:val="FFFFFF" w:themeColor="background1"/>
        </w:rPr>
        <w:t xml:space="preserve"> </w:t>
      </w:r>
      <w:r w:rsidR="00C824C0" w:rsidRPr="00212176">
        <w:rPr>
          <w:rFonts w:ascii="Bookman Old Style" w:hAnsi="Bookman Old Style" w:cs="Tahoma"/>
          <w:b/>
          <w:bCs/>
          <w:color w:val="FFFFFF" w:themeColor="background1"/>
        </w:rPr>
        <w:t>DOPOSAŻENIU W</w:t>
      </w:r>
      <w:r w:rsidR="000875E2" w:rsidRPr="00212176">
        <w:rPr>
          <w:rFonts w:ascii="Bookman Old Style" w:hAnsi="Bookman Old Style" w:cs="Tahoma"/>
          <w:b/>
          <w:bCs/>
          <w:color w:val="FFFFFF" w:themeColor="background1"/>
        </w:rPr>
        <w:t xml:space="preserve"> 2 ROBOTY </w:t>
      </w:r>
      <w:r w:rsidR="00C824C0" w:rsidRPr="00212176">
        <w:rPr>
          <w:rFonts w:ascii="Bookman Old Style" w:hAnsi="Bookman Old Style" w:cs="Tahoma"/>
          <w:b/>
          <w:bCs/>
          <w:color w:val="FFFFFF" w:themeColor="background1"/>
        </w:rPr>
        <w:t>LAKIERNICZE</w:t>
      </w:r>
      <w:r w:rsidR="00330B11">
        <w:rPr>
          <w:rFonts w:ascii="Bookman Old Style" w:hAnsi="Bookman Old Style" w:cs="Tahoma"/>
          <w:b/>
          <w:bCs/>
          <w:color w:val="FFFFFF" w:themeColor="background1"/>
        </w:rPr>
        <w:t xml:space="preserve"> </w:t>
      </w:r>
      <w:r w:rsidR="00336E96" w:rsidRPr="00212176">
        <w:rPr>
          <w:rFonts w:ascii="Bookman Old Style" w:hAnsi="Bookman Old Style" w:cs="Tahoma"/>
          <w:b/>
          <w:bCs/>
          <w:color w:val="FFFFFF" w:themeColor="background1"/>
        </w:rPr>
        <w:t>ORAZ DOBUDOWIE HALI</w:t>
      </w:r>
      <w:r w:rsidR="00F93521">
        <w:rPr>
          <w:rFonts w:ascii="Bookman Old Style" w:hAnsi="Bookman Old Style" w:cs="Tahoma"/>
          <w:b/>
          <w:bCs/>
          <w:color w:val="FFFFFF" w:themeColor="background1"/>
        </w:rPr>
        <w:t xml:space="preserve"> PRODUKCYJNO</w:t>
      </w:r>
      <w:r w:rsidR="00330B11">
        <w:rPr>
          <w:rFonts w:ascii="Bookman Old Style" w:hAnsi="Bookman Old Style" w:cs="Tahoma"/>
          <w:b/>
          <w:bCs/>
          <w:color w:val="FFFFFF" w:themeColor="background1"/>
        </w:rPr>
        <w:t>-</w:t>
      </w:r>
      <w:r w:rsidR="00A80DC2" w:rsidRPr="00212176">
        <w:rPr>
          <w:rFonts w:ascii="Bookman Old Style" w:hAnsi="Bookman Old Style" w:cs="Tahoma"/>
          <w:b/>
          <w:bCs/>
          <w:color w:val="FFFFFF" w:themeColor="background1"/>
        </w:rPr>
        <w:t>MAGAZYNOWEJ</w:t>
      </w:r>
    </w:p>
    <w:p w:rsidR="009467AA" w:rsidRDefault="00C824C0" w:rsidP="00336E96">
      <w:pPr>
        <w:pStyle w:val="Default"/>
        <w:pBdr>
          <w:top w:val="single" w:sz="4" w:space="1" w:color="auto"/>
          <w:left w:val="single" w:sz="4" w:space="4" w:color="auto"/>
          <w:bottom w:val="single" w:sz="4" w:space="18" w:color="auto"/>
          <w:right w:val="single" w:sz="4" w:space="4" w:color="auto"/>
        </w:pBdr>
        <w:shd w:val="clear" w:color="auto" w:fill="1F497D" w:themeFill="text2"/>
        <w:spacing w:line="276" w:lineRule="auto"/>
        <w:jc w:val="center"/>
        <w:rPr>
          <w:rFonts w:ascii="Bookman Old Style" w:hAnsi="Bookman Old Style" w:cs="Tahoma"/>
          <w:b/>
          <w:bCs/>
          <w:color w:val="FFFFFF" w:themeColor="background1"/>
        </w:rPr>
      </w:pPr>
      <w:r>
        <w:rPr>
          <w:rFonts w:ascii="Bookman Old Style" w:hAnsi="Bookman Old Style" w:cs="Tahoma"/>
          <w:b/>
          <w:bCs/>
          <w:color w:val="FFFFFF" w:themeColor="background1"/>
        </w:rPr>
        <w:t>NA DZIAŁCE NR 255/5</w:t>
      </w:r>
    </w:p>
    <w:p w:rsidR="009467AA" w:rsidRPr="007A7FD1" w:rsidRDefault="009467AA" w:rsidP="008B625B">
      <w:pPr>
        <w:pStyle w:val="Default"/>
        <w:pBdr>
          <w:top w:val="single" w:sz="4" w:space="1" w:color="auto"/>
          <w:left w:val="single" w:sz="4" w:space="4" w:color="auto"/>
          <w:bottom w:val="single" w:sz="4" w:space="18" w:color="auto"/>
          <w:right w:val="single" w:sz="4" w:space="4" w:color="auto"/>
        </w:pBdr>
        <w:shd w:val="clear" w:color="auto" w:fill="1F497D" w:themeFill="text2"/>
        <w:spacing w:line="276" w:lineRule="auto"/>
        <w:jc w:val="center"/>
        <w:rPr>
          <w:rFonts w:ascii="Bookman Old Style" w:hAnsi="Bookman Old Style" w:cs="Tahoma"/>
          <w:b/>
          <w:bCs/>
          <w:color w:val="FFFFFF" w:themeColor="background1"/>
        </w:rPr>
      </w:pPr>
      <w:r>
        <w:rPr>
          <w:rFonts w:ascii="Bookman Old Style" w:hAnsi="Bookman Old Style" w:cs="Tahoma"/>
          <w:b/>
          <w:bCs/>
          <w:color w:val="FFFFFF" w:themeColor="background1"/>
        </w:rPr>
        <w:t>PRZY UL. AGATOWEJ W GRONOWIE GÓRNYM GM. ELBLĄG</w:t>
      </w:r>
    </w:p>
    <w:p w:rsidR="002A1717" w:rsidRDefault="002A1717" w:rsidP="002A1717"/>
    <w:p w:rsidR="005C1EBA" w:rsidRPr="007A7FD1" w:rsidRDefault="005C1EBA" w:rsidP="002A1717">
      <w:pPr>
        <w:pStyle w:val="Default"/>
        <w:spacing w:line="276" w:lineRule="auto"/>
        <w:jc w:val="both"/>
        <w:rPr>
          <w:rFonts w:ascii="Bookman Old Style" w:hAnsi="Bookman Old Style" w:cs="Tahoma"/>
        </w:rPr>
      </w:pPr>
    </w:p>
    <w:p w:rsidR="002A1717" w:rsidRPr="007A7FD1" w:rsidRDefault="002A1717" w:rsidP="002A1717">
      <w:pPr>
        <w:pStyle w:val="Default"/>
        <w:spacing w:line="276" w:lineRule="auto"/>
        <w:jc w:val="both"/>
        <w:rPr>
          <w:rFonts w:ascii="Bookman Old Style" w:hAnsi="Bookman Old Style" w:cs="Tahoma"/>
          <w:b/>
          <w:bCs/>
          <w:color w:val="1F497D" w:themeColor="text2"/>
          <w:u w:val="single"/>
        </w:rPr>
      </w:pPr>
      <w:r w:rsidRPr="007A7FD1">
        <w:rPr>
          <w:rFonts w:ascii="Bookman Old Style" w:hAnsi="Bookman Old Style" w:cs="Tahoma"/>
          <w:b/>
          <w:bCs/>
          <w:color w:val="1F497D" w:themeColor="text2"/>
        </w:rPr>
        <w:tab/>
      </w:r>
      <w:r w:rsidRPr="007A7FD1">
        <w:rPr>
          <w:rFonts w:ascii="Bookman Old Style" w:hAnsi="Bookman Old Style" w:cs="Tahoma"/>
          <w:b/>
          <w:bCs/>
          <w:color w:val="1F497D" w:themeColor="text2"/>
          <w:u w:val="single"/>
        </w:rPr>
        <w:t>IDENYFIKACJA INWESTORA:</w:t>
      </w:r>
    </w:p>
    <w:p w:rsidR="002A1717" w:rsidRPr="00A55F9B" w:rsidRDefault="002A1717" w:rsidP="002A1717">
      <w:pPr>
        <w:pStyle w:val="Default"/>
        <w:spacing w:line="276" w:lineRule="auto"/>
        <w:jc w:val="both"/>
        <w:rPr>
          <w:rFonts w:ascii="Bookman Old Style" w:hAnsi="Bookman Old Style" w:cs="Tahoma"/>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373"/>
        <w:gridCol w:w="6513"/>
      </w:tblGrid>
      <w:tr w:rsidR="002A1717" w:rsidRPr="00A55F9B" w:rsidTr="00F75ABB">
        <w:trPr>
          <w:trHeight w:val="305"/>
        </w:trPr>
        <w:tc>
          <w:tcPr>
            <w:tcW w:w="5000"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A1717" w:rsidRPr="00A55F9B" w:rsidRDefault="002A1717" w:rsidP="00F75ABB">
            <w:pPr>
              <w:spacing w:line="276" w:lineRule="auto"/>
              <w:rPr>
                <w:rFonts w:ascii="Bookman Old Style" w:hAnsi="Bookman Old Style" w:cs="Tahoma"/>
                <w:b/>
                <w:sz w:val="20"/>
                <w:szCs w:val="20"/>
              </w:rPr>
            </w:pPr>
            <w:r w:rsidRPr="00A55F9B">
              <w:rPr>
                <w:rFonts w:ascii="Bookman Old Style" w:hAnsi="Bookman Old Style" w:cs="Tahoma"/>
                <w:b/>
                <w:sz w:val="20"/>
                <w:szCs w:val="20"/>
              </w:rPr>
              <w:t>Forma prawna prowadzonej działalności</w:t>
            </w:r>
          </w:p>
        </w:tc>
      </w:tr>
      <w:tr w:rsidR="002A1717" w:rsidRPr="00655140" w:rsidTr="00F75ABB">
        <w:trPr>
          <w:trHeight w:val="303"/>
        </w:trPr>
        <w:tc>
          <w:tcPr>
            <w:tcW w:w="5000" w:type="pct"/>
            <w:gridSpan w:val="2"/>
          </w:tcPr>
          <w:p w:rsidR="002A1717" w:rsidRPr="00655140" w:rsidRDefault="00655140" w:rsidP="000875E2">
            <w:pPr>
              <w:jc w:val="both"/>
              <w:rPr>
                <w:rFonts w:ascii="Bookman Old Style" w:hAnsi="Bookman Old Style" w:cs="Tahoma"/>
              </w:rPr>
            </w:pPr>
            <w:r w:rsidRPr="00655140">
              <w:rPr>
                <w:rFonts w:ascii="Bookman Old Style" w:hAnsi="Bookman Old Style"/>
                <w:color w:val="000000"/>
                <w:shd w:val="clear" w:color="auto" w:fill="FFFFFF"/>
              </w:rPr>
              <w:t xml:space="preserve">BEZ SZCZEGÓLNEJ FORMY PRAWNEJ - CENTRALNA EWIDENCJA </w:t>
            </w:r>
            <w:r w:rsidR="000875E2">
              <w:rPr>
                <w:rFonts w:ascii="Bookman Old Style" w:hAnsi="Bookman Old Style"/>
                <w:color w:val="000000"/>
                <w:shd w:val="clear" w:color="auto" w:fill="FFFFFF"/>
              </w:rPr>
              <w:br/>
            </w:r>
            <w:r w:rsidRPr="00655140">
              <w:rPr>
                <w:rFonts w:ascii="Bookman Old Style" w:hAnsi="Bookman Old Style"/>
                <w:color w:val="000000"/>
                <w:shd w:val="clear" w:color="auto" w:fill="FFFFFF"/>
              </w:rPr>
              <w:t>I INFORMACJA O DZIAŁALNOŚCI GOSPODARCZEJ</w:t>
            </w:r>
          </w:p>
        </w:tc>
      </w:tr>
      <w:tr w:rsidR="002A1717" w:rsidRPr="00A55F9B" w:rsidTr="00F75ABB">
        <w:trPr>
          <w:trHeight w:val="218"/>
        </w:trPr>
        <w:tc>
          <w:tcPr>
            <w:tcW w:w="5000"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A1717" w:rsidRPr="00A55F9B" w:rsidRDefault="002A1717" w:rsidP="00F75ABB">
            <w:pPr>
              <w:spacing w:line="276" w:lineRule="auto"/>
              <w:rPr>
                <w:rFonts w:ascii="Bookman Old Style" w:hAnsi="Bookman Old Style" w:cs="Tahoma"/>
                <w:sz w:val="20"/>
                <w:szCs w:val="20"/>
              </w:rPr>
            </w:pPr>
            <w:r w:rsidRPr="00A55F9B">
              <w:rPr>
                <w:rFonts w:ascii="Bookman Old Style" w:hAnsi="Bookman Old Style" w:cs="Tahoma"/>
                <w:b/>
                <w:sz w:val="20"/>
                <w:szCs w:val="20"/>
              </w:rPr>
              <w:t>Dane Inwestora</w:t>
            </w:r>
          </w:p>
        </w:tc>
      </w:tr>
      <w:tr w:rsidR="002A1717" w:rsidRPr="00A55F9B" w:rsidTr="00F75ABB">
        <w:trPr>
          <w:trHeight w:val="270"/>
        </w:trPr>
        <w:tc>
          <w:tcPr>
            <w:tcW w:w="1706" w:type="pct"/>
            <w:tcBorders>
              <w:top w:val="single" w:sz="4" w:space="0" w:color="auto"/>
              <w:bottom w:val="single" w:sz="4" w:space="0" w:color="auto"/>
            </w:tcBorders>
            <w:shd w:val="clear" w:color="auto" w:fill="F2F2F2" w:themeFill="background1" w:themeFillShade="F2"/>
          </w:tcPr>
          <w:p w:rsidR="002A1717" w:rsidRPr="00A55F9B" w:rsidRDefault="002A1717" w:rsidP="00F75ABB">
            <w:pPr>
              <w:spacing w:line="276" w:lineRule="auto"/>
              <w:rPr>
                <w:rFonts w:ascii="Bookman Old Style" w:hAnsi="Bookman Old Style" w:cs="Tahoma"/>
                <w:sz w:val="20"/>
              </w:rPr>
            </w:pPr>
            <w:r w:rsidRPr="00A55F9B">
              <w:rPr>
                <w:rFonts w:ascii="Bookman Old Style" w:hAnsi="Bookman Old Style" w:cs="Tahoma"/>
                <w:sz w:val="20"/>
              </w:rPr>
              <w:t>Nazwa Wnioskodawcy</w:t>
            </w:r>
          </w:p>
        </w:tc>
        <w:tc>
          <w:tcPr>
            <w:tcW w:w="3294" w:type="pct"/>
            <w:tcBorders>
              <w:top w:val="single" w:sz="4" w:space="0" w:color="auto"/>
              <w:bottom w:val="single" w:sz="4" w:space="0" w:color="auto"/>
            </w:tcBorders>
          </w:tcPr>
          <w:p w:rsidR="00655140" w:rsidRPr="00655140" w:rsidRDefault="00655140" w:rsidP="00655140">
            <w:pPr>
              <w:spacing w:line="276" w:lineRule="auto"/>
              <w:jc w:val="center"/>
              <w:rPr>
                <w:rFonts w:ascii="Bookman Old Style" w:hAnsi="Bookman Old Style" w:cs="Arial"/>
              </w:rPr>
            </w:pPr>
            <w:r w:rsidRPr="00655140">
              <w:rPr>
                <w:rFonts w:ascii="Bookman Old Style" w:hAnsi="Bookman Old Style" w:cs="Arial"/>
              </w:rPr>
              <w:t>Firma Handlowo Usługowa Sławomir Mohr</w:t>
            </w:r>
          </w:p>
          <w:p w:rsidR="002A1717" w:rsidRPr="00655140" w:rsidRDefault="00655140" w:rsidP="00655140">
            <w:pPr>
              <w:spacing w:line="276" w:lineRule="auto"/>
              <w:jc w:val="center"/>
              <w:rPr>
                <w:rFonts w:ascii="Bookman Old Style" w:hAnsi="Bookman Old Style" w:cs="Tahoma"/>
              </w:rPr>
            </w:pPr>
            <w:r w:rsidRPr="00655140">
              <w:rPr>
                <w:rFonts w:ascii="Bookman Old Style" w:hAnsi="Bookman Old Style" w:cs="Arial"/>
              </w:rPr>
              <w:t xml:space="preserve">„S&amp;S PROJEKT” </w:t>
            </w:r>
          </w:p>
        </w:tc>
      </w:tr>
      <w:tr w:rsidR="002A1717" w:rsidRPr="00A55F9B" w:rsidTr="00F75ABB">
        <w:trPr>
          <w:trHeight w:val="161"/>
        </w:trPr>
        <w:tc>
          <w:tcPr>
            <w:tcW w:w="1706" w:type="pct"/>
            <w:tcBorders>
              <w:bottom w:val="single" w:sz="4" w:space="0" w:color="auto"/>
            </w:tcBorders>
            <w:shd w:val="clear" w:color="auto" w:fill="F2F2F2" w:themeFill="background1" w:themeFillShade="F2"/>
          </w:tcPr>
          <w:p w:rsidR="002A1717" w:rsidRPr="00A55F9B" w:rsidRDefault="002A1717" w:rsidP="00F75ABB">
            <w:pPr>
              <w:spacing w:line="276" w:lineRule="auto"/>
              <w:rPr>
                <w:rFonts w:ascii="Bookman Old Style" w:hAnsi="Bookman Old Style" w:cs="Tahoma"/>
                <w:sz w:val="20"/>
              </w:rPr>
            </w:pPr>
            <w:r w:rsidRPr="00A55F9B">
              <w:rPr>
                <w:rFonts w:ascii="Bookman Old Style" w:hAnsi="Bookman Old Style" w:cs="Tahoma"/>
                <w:sz w:val="20"/>
              </w:rPr>
              <w:t>NIP</w:t>
            </w:r>
          </w:p>
        </w:tc>
        <w:tc>
          <w:tcPr>
            <w:tcW w:w="3294" w:type="pct"/>
            <w:tcBorders>
              <w:bottom w:val="single" w:sz="4" w:space="0" w:color="auto"/>
            </w:tcBorders>
          </w:tcPr>
          <w:p w:rsidR="002A1717" w:rsidRPr="00A55F9B" w:rsidRDefault="00655140" w:rsidP="00655140">
            <w:pPr>
              <w:spacing w:line="276" w:lineRule="auto"/>
              <w:rPr>
                <w:rFonts w:ascii="Bookman Old Style" w:hAnsi="Bookman Old Style" w:cs="Tahoma"/>
              </w:rPr>
            </w:pPr>
            <w:r>
              <w:rPr>
                <w:rFonts w:ascii="Bookman Old Style" w:hAnsi="Bookman Old Style" w:cs="Tahoma"/>
              </w:rPr>
              <w:t>578 285 14 98</w:t>
            </w:r>
          </w:p>
        </w:tc>
      </w:tr>
      <w:tr w:rsidR="002A1717" w:rsidRPr="00A55F9B" w:rsidTr="00F75ABB">
        <w:trPr>
          <w:cantSplit/>
          <w:trHeight w:val="307"/>
        </w:trPr>
        <w:tc>
          <w:tcPr>
            <w:tcW w:w="1706" w:type="pct"/>
            <w:shd w:val="clear" w:color="auto" w:fill="F2F2F2" w:themeFill="background1" w:themeFillShade="F2"/>
          </w:tcPr>
          <w:p w:rsidR="002A1717" w:rsidRPr="00A55F9B" w:rsidRDefault="002A1717" w:rsidP="00F75ABB">
            <w:pPr>
              <w:spacing w:line="276" w:lineRule="auto"/>
              <w:rPr>
                <w:rFonts w:ascii="Bookman Old Style" w:hAnsi="Bookman Old Style" w:cs="Tahoma"/>
                <w:sz w:val="20"/>
              </w:rPr>
            </w:pPr>
            <w:r w:rsidRPr="00A55F9B">
              <w:rPr>
                <w:rFonts w:ascii="Bookman Old Style" w:hAnsi="Bookman Old Style" w:cs="Tahoma"/>
                <w:sz w:val="20"/>
              </w:rPr>
              <w:t xml:space="preserve">Numer w: </w:t>
            </w:r>
          </w:p>
        </w:tc>
        <w:tc>
          <w:tcPr>
            <w:tcW w:w="3294" w:type="pct"/>
          </w:tcPr>
          <w:p w:rsidR="002A1717" w:rsidRPr="00A55F9B" w:rsidRDefault="002A1717" w:rsidP="00F75ABB">
            <w:pPr>
              <w:spacing w:line="276" w:lineRule="auto"/>
              <w:rPr>
                <w:rFonts w:ascii="Bookman Old Style" w:hAnsi="Bookman Old Style" w:cs="Tahoma"/>
              </w:rPr>
            </w:pPr>
          </w:p>
        </w:tc>
      </w:tr>
      <w:tr w:rsidR="002A1717" w:rsidRPr="00A55F9B" w:rsidTr="00F75ABB">
        <w:trPr>
          <w:cantSplit/>
        </w:trPr>
        <w:tc>
          <w:tcPr>
            <w:tcW w:w="1706" w:type="pct"/>
            <w:shd w:val="clear" w:color="auto" w:fill="F2F2F2" w:themeFill="background1" w:themeFillShade="F2"/>
          </w:tcPr>
          <w:p w:rsidR="002A1717" w:rsidRPr="00A55F9B" w:rsidRDefault="002A1717" w:rsidP="00F75ABB">
            <w:pPr>
              <w:spacing w:line="276" w:lineRule="auto"/>
              <w:rPr>
                <w:rFonts w:ascii="Bookman Old Style" w:hAnsi="Bookman Old Style" w:cs="Tahoma"/>
                <w:sz w:val="20"/>
              </w:rPr>
            </w:pPr>
            <w:r w:rsidRPr="00A55F9B">
              <w:rPr>
                <w:rFonts w:ascii="Bookman Old Style" w:hAnsi="Bookman Old Style" w:cs="Tahoma"/>
                <w:sz w:val="20"/>
              </w:rPr>
              <w:t>a) Krajowym Rejestrze Sądowym</w:t>
            </w:r>
          </w:p>
        </w:tc>
        <w:tc>
          <w:tcPr>
            <w:tcW w:w="3294" w:type="pct"/>
          </w:tcPr>
          <w:p w:rsidR="002A1717" w:rsidRPr="00A55F9B" w:rsidRDefault="00655140" w:rsidP="00F75ABB">
            <w:pPr>
              <w:spacing w:line="276" w:lineRule="auto"/>
              <w:rPr>
                <w:rFonts w:ascii="Bookman Old Style" w:hAnsi="Bookman Old Style" w:cs="Tahoma"/>
              </w:rPr>
            </w:pPr>
            <w:r>
              <w:rPr>
                <w:rFonts w:ascii="Bookman Old Style" w:hAnsi="Bookman Old Style" w:cs="Tahoma"/>
              </w:rPr>
              <w:t>-</w:t>
            </w:r>
          </w:p>
        </w:tc>
      </w:tr>
      <w:tr w:rsidR="002A1717" w:rsidRPr="00A55F9B" w:rsidTr="00F75ABB">
        <w:trPr>
          <w:cantSplit/>
        </w:trPr>
        <w:tc>
          <w:tcPr>
            <w:tcW w:w="1706" w:type="pct"/>
            <w:tcBorders>
              <w:bottom w:val="single" w:sz="4" w:space="0" w:color="auto"/>
            </w:tcBorders>
            <w:shd w:val="clear" w:color="auto" w:fill="F2F2F2" w:themeFill="background1" w:themeFillShade="F2"/>
          </w:tcPr>
          <w:p w:rsidR="002A1717" w:rsidRPr="00A55F9B" w:rsidRDefault="002A1717" w:rsidP="00F75ABB">
            <w:pPr>
              <w:spacing w:line="276" w:lineRule="auto"/>
              <w:rPr>
                <w:rFonts w:ascii="Bookman Old Style" w:hAnsi="Bookman Old Style" w:cs="Tahoma"/>
                <w:sz w:val="20"/>
              </w:rPr>
            </w:pPr>
            <w:r w:rsidRPr="00A55F9B">
              <w:rPr>
                <w:rFonts w:ascii="Bookman Old Style" w:hAnsi="Bookman Old Style" w:cs="Tahoma"/>
                <w:sz w:val="20"/>
              </w:rPr>
              <w:t>b) ewidencji działalności gospodarczej</w:t>
            </w:r>
          </w:p>
        </w:tc>
        <w:tc>
          <w:tcPr>
            <w:tcW w:w="3294" w:type="pct"/>
            <w:tcBorders>
              <w:bottom w:val="single" w:sz="4" w:space="0" w:color="auto"/>
            </w:tcBorders>
          </w:tcPr>
          <w:p w:rsidR="002A1717" w:rsidRPr="00A55F9B" w:rsidRDefault="002A1717" w:rsidP="00F75ABB">
            <w:pPr>
              <w:spacing w:line="276" w:lineRule="auto"/>
              <w:rPr>
                <w:rFonts w:ascii="Bookman Old Style" w:hAnsi="Bookman Old Style" w:cs="Tahoma"/>
              </w:rPr>
            </w:pPr>
          </w:p>
        </w:tc>
      </w:tr>
      <w:tr w:rsidR="002A1717" w:rsidRPr="00A55F9B" w:rsidTr="00F75ABB">
        <w:trPr>
          <w:cantSplit/>
        </w:trPr>
        <w:tc>
          <w:tcPr>
            <w:tcW w:w="1706" w:type="pct"/>
            <w:tcBorders>
              <w:bottom w:val="single" w:sz="4" w:space="0" w:color="auto"/>
            </w:tcBorders>
            <w:shd w:val="clear" w:color="auto" w:fill="F2F2F2" w:themeFill="background1" w:themeFillShade="F2"/>
          </w:tcPr>
          <w:p w:rsidR="002A1717" w:rsidRPr="00A55F9B" w:rsidRDefault="002A1717" w:rsidP="00F75ABB">
            <w:pPr>
              <w:spacing w:line="276" w:lineRule="auto"/>
              <w:rPr>
                <w:rFonts w:ascii="Bookman Old Style" w:hAnsi="Bookman Old Style" w:cs="Tahoma"/>
                <w:sz w:val="20"/>
              </w:rPr>
            </w:pPr>
            <w:r w:rsidRPr="00A55F9B">
              <w:rPr>
                <w:rFonts w:ascii="Bookman Old Style" w:hAnsi="Bookman Old Style" w:cs="Tahoma"/>
                <w:sz w:val="20"/>
              </w:rPr>
              <w:t>c) innym rejestrze</w:t>
            </w:r>
          </w:p>
        </w:tc>
        <w:tc>
          <w:tcPr>
            <w:tcW w:w="3294" w:type="pct"/>
            <w:tcBorders>
              <w:bottom w:val="single" w:sz="4" w:space="0" w:color="auto"/>
            </w:tcBorders>
          </w:tcPr>
          <w:p w:rsidR="002A1717" w:rsidRPr="00A55F9B" w:rsidRDefault="002A1717" w:rsidP="00655140">
            <w:pPr>
              <w:spacing w:line="276" w:lineRule="auto"/>
              <w:rPr>
                <w:rFonts w:ascii="Bookman Old Style" w:hAnsi="Bookman Old Style" w:cs="Tahoma"/>
              </w:rPr>
            </w:pPr>
            <w:r w:rsidRPr="00A55F9B">
              <w:rPr>
                <w:rFonts w:ascii="Bookman Old Style" w:hAnsi="Bookman Old Style" w:cs="Tahoma"/>
              </w:rPr>
              <w:t xml:space="preserve">REGON </w:t>
            </w:r>
            <w:r w:rsidR="00655140">
              <w:rPr>
                <w:rFonts w:ascii="Bookman Old Style" w:hAnsi="Bookman Old Style" w:cs="Tahoma"/>
              </w:rPr>
              <w:t>280618906</w:t>
            </w:r>
          </w:p>
        </w:tc>
      </w:tr>
      <w:tr w:rsidR="002A1717" w:rsidRPr="00A55F9B" w:rsidTr="00F75ABB">
        <w:trPr>
          <w:cantSplit/>
          <w:trHeight w:val="240"/>
        </w:trPr>
        <w:tc>
          <w:tcPr>
            <w:tcW w:w="5000" w:type="pct"/>
            <w:gridSpan w:val="2"/>
            <w:tcBorders>
              <w:top w:val="single" w:sz="4" w:space="0" w:color="auto"/>
            </w:tcBorders>
            <w:shd w:val="clear" w:color="auto" w:fill="F2F2F2" w:themeFill="background1" w:themeFillShade="F2"/>
          </w:tcPr>
          <w:p w:rsidR="002A1717" w:rsidRPr="00A55F9B" w:rsidRDefault="002A1717" w:rsidP="00F75ABB">
            <w:pPr>
              <w:spacing w:line="276" w:lineRule="auto"/>
              <w:rPr>
                <w:rFonts w:ascii="Bookman Old Style" w:hAnsi="Bookman Old Style" w:cs="Tahoma"/>
                <w:sz w:val="20"/>
                <w:szCs w:val="20"/>
              </w:rPr>
            </w:pPr>
            <w:r w:rsidRPr="00A55F9B">
              <w:rPr>
                <w:rFonts w:ascii="Bookman Old Style" w:hAnsi="Bookman Old Style" w:cs="Tahoma"/>
                <w:sz w:val="20"/>
                <w:szCs w:val="20"/>
              </w:rPr>
              <w:t xml:space="preserve">Adres siedziby: </w:t>
            </w:r>
          </w:p>
        </w:tc>
      </w:tr>
      <w:tr w:rsidR="002A1717" w:rsidRPr="00A55F9B" w:rsidTr="00F75ABB">
        <w:trPr>
          <w:cantSplit/>
          <w:trHeight w:val="240"/>
        </w:trPr>
        <w:tc>
          <w:tcPr>
            <w:tcW w:w="1706" w:type="pct"/>
            <w:tcBorders>
              <w:top w:val="single" w:sz="4" w:space="0" w:color="auto"/>
            </w:tcBorders>
            <w:shd w:val="clear" w:color="auto" w:fill="F2F2F2" w:themeFill="background1" w:themeFillShade="F2"/>
          </w:tcPr>
          <w:p w:rsidR="002A1717" w:rsidRPr="00A55F9B" w:rsidRDefault="002A1717" w:rsidP="00F75ABB">
            <w:pPr>
              <w:spacing w:line="276" w:lineRule="auto"/>
              <w:ind w:left="1010" w:hanging="1010"/>
              <w:rPr>
                <w:rFonts w:ascii="Bookman Old Style" w:hAnsi="Bookman Old Style" w:cs="Tahoma"/>
                <w:sz w:val="20"/>
                <w:szCs w:val="20"/>
              </w:rPr>
            </w:pPr>
            <w:r w:rsidRPr="00A55F9B">
              <w:rPr>
                <w:rFonts w:ascii="Bookman Old Style" w:hAnsi="Bookman Old Style" w:cs="Tahoma"/>
                <w:sz w:val="20"/>
                <w:szCs w:val="20"/>
              </w:rPr>
              <w:t>Województwo</w:t>
            </w:r>
          </w:p>
        </w:tc>
        <w:tc>
          <w:tcPr>
            <w:tcW w:w="3294" w:type="pct"/>
            <w:tcBorders>
              <w:top w:val="single" w:sz="4" w:space="0" w:color="auto"/>
            </w:tcBorders>
            <w:shd w:val="clear" w:color="auto" w:fill="auto"/>
          </w:tcPr>
          <w:p w:rsidR="002A1717" w:rsidRPr="00A55F9B" w:rsidRDefault="002A1717" w:rsidP="00F75ABB">
            <w:pPr>
              <w:spacing w:line="276" w:lineRule="auto"/>
              <w:rPr>
                <w:rFonts w:ascii="Bookman Old Style" w:hAnsi="Bookman Old Style" w:cs="Tahoma"/>
              </w:rPr>
            </w:pPr>
            <w:r w:rsidRPr="00A55F9B">
              <w:rPr>
                <w:rFonts w:ascii="Bookman Old Style" w:hAnsi="Bookman Old Style" w:cs="Tahoma"/>
              </w:rPr>
              <w:t xml:space="preserve">WARMIŃSKO </w:t>
            </w:r>
            <w:r w:rsidR="00C824C0">
              <w:rPr>
                <w:rFonts w:ascii="Bookman Old Style" w:hAnsi="Bookman Old Style" w:cs="Tahoma"/>
              </w:rPr>
              <w:t xml:space="preserve">– </w:t>
            </w:r>
            <w:r w:rsidRPr="00A55F9B">
              <w:rPr>
                <w:rFonts w:ascii="Bookman Old Style" w:hAnsi="Bookman Old Style" w:cs="Tahoma"/>
              </w:rPr>
              <w:t>MAZURSKIE</w:t>
            </w:r>
          </w:p>
        </w:tc>
      </w:tr>
      <w:tr w:rsidR="002A1717" w:rsidRPr="00A55F9B" w:rsidTr="00F75ABB">
        <w:trPr>
          <w:cantSplit/>
          <w:trHeight w:val="240"/>
        </w:trPr>
        <w:tc>
          <w:tcPr>
            <w:tcW w:w="1706" w:type="pct"/>
            <w:tcBorders>
              <w:top w:val="single" w:sz="4" w:space="0" w:color="auto"/>
            </w:tcBorders>
            <w:shd w:val="clear" w:color="auto" w:fill="F2F2F2" w:themeFill="background1" w:themeFillShade="F2"/>
          </w:tcPr>
          <w:p w:rsidR="002A1717" w:rsidRPr="00A55F9B" w:rsidRDefault="002A1717" w:rsidP="00F75ABB">
            <w:pPr>
              <w:spacing w:line="276" w:lineRule="auto"/>
              <w:ind w:left="1010" w:hanging="1010"/>
              <w:rPr>
                <w:rFonts w:ascii="Bookman Old Style" w:hAnsi="Bookman Old Style" w:cs="Tahoma"/>
                <w:sz w:val="20"/>
                <w:szCs w:val="20"/>
              </w:rPr>
            </w:pPr>
            <w:r w:rsidRPr="00A55F9B">
              <w:rPr>
                <w:rFonts w:ascii="Bookman Old Style" w:hAnsi="Bookman Old Style" w:cs="Tahoma"/>
                <w:sz w:val="20"/>
                <w:szCs w:val="20"/>
              </w:rPr>
              <w:t>Powiat</w:t>
            </w:r>
          </w:p>
        </w:tc>
        <w:tc>
          <w:tcPr>
            <w:tcW w:w="3294" w:type="pct"/>
            <w:tcBorders>
              <w:top w:val="single" w:sz="4" w:space="0" w:color="auto"/>
            </w:tcBorders>
            <w:shd w:val="clear" w:color="auto" w:fill="auto"/>
          </w:tcPr>
          <w:p w:rsidR="002A1717" w:rsidRPr="00A55F9B" w:rsidRDefault="00655140" w:rsidP="00655140">
            <w:pPr>
              <w:spacing w:line="276" w:lineRule="auto"/>
              <w:rPr>
                <w:rFonts w:ascii="Bookman Old Style" w:hAnsi="Bookman Old Style" w:cs="Tahoma"/>
              </w:rPr>
            </w:pPr>
            <w:r>
              <w:rPr>
                <w:rFonts w:ascii="Bookman Old Style" w:hAnsi="Bookman Old Style" w:cs="Tahoma"/>
              </w:rPr>
              <w:t>ELBLĄSKI</w:t>
            </w:r>
          </w:p>
        </w:tc>
      </w:tr>
      <w:tr w:rsidR="002A1717" w:rsidRPr="00A55F9B" w:rsidTr="00F75ABB">
        <w:trPr>
          <w:cantSplit/>
          <w:trHeight w:val="240"/>
        </w:trPr>
        <w:tc>
          <w:tcPr>
            <w:tcW w:w="1706" w:type="pct"/>
            <w:tcBorders>
              <w:top w:val="single" w:sz="4" w:space="0" w:color="auto"/>
            </w:tcBorders>
            <w:shd w:val="clear" w:color="auto" w:fill="F2F2F2" w:themeFill="background1" w:themeFillShade="F2"/>
          </w:tcPr>
          <w:p w:rsidR="002A1717" w:rsidRPr="00A55F9B" w:rsidRDefault="002A1717" w:rsidP="00F75ABB">
            <w:pPr>
              <w:spacing w:line="276" w:lineRule="auto"/>
              <w:ind w:left="1010" w:hanging="1010"/>
              <w:rPr>
                <w:rFonts w:ascii="Bookman Old Style" w:hAnsi="Bookman Old Style" w:cs="Tahoma"/>
                <w:sz w:val="20"/>
                <w:szCs w:val="20"/>
              </w:rPr>
            </w:pPr>
            <w:r w:rsidRPr="00A55F9B">
              <w:rPr>
                <w:rFonts w:ascii="Bookman Old Style" w:hAnsi="Bookman Old Style" w:cs="Tahoma"/>
                <w:sz w:val="20"/>
                <w:szCs w:val="20"/>
              </w:rPr>
              <w:t>Gmina</w:t>
            </w:r>
          </w:p>
        </w:tc>
        <w:tc>
          <w:tcPr>
            <w:tcW w:w="3294" w:type="pct"/>
            <w:tcBorders>
              <w:top w:val="single" w:sz="4" w:space="0" w:color="auto"/>
            </w:tcBorders>
            <w:shd w:val="clear" w:color="auto" w:fill="auto"/>
          </w:tcPr>
          <w:p w:rsidR="002A1717" w:rsidRPr="00A55F9B" w:rsidRDefault="00655140" w:rsidP="00655140">
            <w:pPr>
              <w:spacing w:line="276" w:lineRule="auto"/>
              <w:rPr>
                <w:rFonts w:ascii="Bookman Old Style" w:hAnsi="Bookman Old Style" w:cs="Tahoma"/>
              </w:rPr>
            </w:pPr>
            <w:r>
              <w:rPr>
                <w:rFonts w:ascii="Bookman Old Style" w:hAnsi="Bookman Old Style" w:cs="Tahoma"/>
              </w:rPr>
              <w:t>ELBLĄG</w:t>
            </w:r>
          </w:p>
        </w:tc>
      </w:tr>
      <w:tr w:rsidR="002A1717" w:rsidRPr="00A55F9B" w:rsidTr="00655140">
        <w:trPr>
          <w:cantSplit/>
          <w:trHeight w:val="240"/>
        </w:trPr>
        <w:tc>
          <w:tcPr>
            <w:tcW w:w="1706" w:type="pct"/>
            <w:tcBorders>
              <w:top w:val="single" w:sz="4" w:space="0" w:color="auto"/>
            </w:tcBorders>
            <w:shd w:val="clear" w:color="auto" w:fill="F2F2F2" w:themeFill="background1" w:themeFillShade="F2"/>
          </w:tcPr>
          <w:p w:rsidR="002A1717" w:rsidRPr="00A55F9B" w:rsidRDefault="002A1717" w:rsidP="00F75ABB">
            <w:pPr>
              <w:spacing w:line="276" w:lineRule="auto"/>
              <w:ind w:left="1010" w:hanging="1010"/>
              <w:rPr>
                <w:rFonts w:ascii="Bookman Old Style" w:hAnsi="Bookman Old Style" w:cs="Tahoma"/>
                <w:sz w:val="20"/>
                <w:szCs w:val="20"/>
              </w:rPr>
            </w:pPr>
            <w:r w:rsidRPr="00A55F9B">
              <w:rPr>
                <w:rFonts w:ascii="Bookman Old Style" w:hAnsi="Bookman Old Style" w:cs="Tahoma"/>
                <w:sz w:val="20"/>
                <w:szCs w:val="20"/>
              </w:rPr>
              <w:t>Miejscowość</w:t>
            </w:r>
          </w:p>
        </w:tc>
        <w:tc>
          <w:tcPr>
            <w:tcW w:w="3294" w:type="pct"/>
            <w:tcBorders>
              <w:top w:val="single" w:sz="4" w:space="0" w:color="auto"/>
            </w:tcBorders>
            <w:shd w:val="clear" w:color="auto" w:fill="auto"/>
            <w:vAlign w:val="center"/>
          </w:tcPr>
          <w:p w:rsidR="002A1717" w:rsidRPr="00655140" w:rsidRDefault="000875E2" w:rsidP="00655140">
            <w:pPr>
              <w:spacing w:line="276" w:lineRule="auto"/>
              <w:rPr>
                <w:rFonts w:ascii="Bookman Old Style" w:hAnsi="Bookman Old Style" w:cs="Tahoma"/>
              </w:rPr>
            </w:pPr>
            <w:r>
              <w:rPr>
                <w:rFonts w:ascii="Bookman Old Style" w:hAnsi="Bookman Old Style" w:cs="Arial"/>
              </w:rPr>
              <w:t>GRONOWO GÓRNE</w:t>
            </w:r>
          </w:p>
        </w:tc>
      </w:tr>
      <w:tr w:rsidR="002A1717" w:rsidRPr="00A55F9B" w:rsidTr="00F75ABB">
        <w:trPr>
          <w:cantSplit/>
          <w:trHeight w:val="240"/>
        </w:trPr>
        <w:tc>
          <w:tcPr>
            <w:tcW w:w="1706" w:type="pct"/>
            <w:tcBorders>
              <w:top w:val="single" w:sz="4" w:space="0" w:color="auto"/>
            </w:tcBorders>
            <w:shd w:val="clear" w:color="auto" w:fill="F2F2F2" w:themeFill="background1" w:themeFillShade="F2"/>
          </w:tcPr>
          <w:p w:rsidR="002A1717" w:rsidRPr="00A55F9B" w:rsidRDefault="002A1717" w:rsidP="00F75ABB">
            <w:pPr>
              <w:spacing w:line="276" w:lineRule="auto"/>
              <w:ind w:left="1010" w:hanging="1010"/>
              <w:rPr>
                <w:rFonts w:ascii="Bookman Old Style" w:hAnsi="Bookman Old Style" w:cs="Tahoma"/>
                <w:sz w:val="20"/>
                <w:szCs w:val="20"/>
              </w:rPr>
            </w:pPr>
            <w:r w:rsidRPr="00A55F9B">
              <w:rPr>
                <w:rFonts w:ascii="Bookman Old Style" w:hAnsi="Bookman Old Style" w:cs="Tahoma"/>
                <w:sz w:val="20"/>
                <w:szCs w:val="20"/>
              </w:rPr>
              <w:t>Ulica</w:t>
            </w:r>
          </w:p>
        </w:tc>
        <w:tc>
          <w:tcPr>
            <w:tcW w:w="3294" w:type="pct"/>
            <w:tcBorders>
              <w:top w:val="single" w:sz="4" w:space="0" w:color="auto"/>
            </w:tcBorders>
            <w:shd w:val="clear" w:color="auto" w:fill="auto"/>
          </w:tcPr>
          <w:p w:rsidR="002A1717" w:rsidRPr="00A55F9B" w:rsidRDefault="000875E2" w:rsidP="00F75ABB">
            <w:pPr>
              <w:spacing w:line="276" w:lineRule="auto"/>
              <w:rPr>
                <w:rFonts w:ascii="Bookman Old Style" w:hAnsi="Bookman Old Style" w:cs="Tahoma"/>
              </w:rPr>
            </w:pPr>
            <w:r>
              <w:rPr>
                <w:rFonts w:ascii="Bookman Old Style" w:hAnsi="Bookman Old Style" w:cs="Tahoma"/>
              </w:rPr>
              <w:t>AGATOWA</w:t>
            </w:r>
          </w:p>
        </w:tc>
      </w:tr>
      <w:tr w:rsidR="002A1717" w:rsidRPr="00A55F9B" w:rsidTr="00F75ABB">
        <w:trPr>
          <w:cantSplit/>
          <w:trHeight w:val="240"/>
        </w:trPr>
        <w:tc>
          <w:tcPr>
            <w:tcW w:w="1706" w:type="pct"/>
            <w:tcBorders>
              <w:top w:val="single" w:sz="4" w:space="0" w:color="auto"/>
            </w:tcBorders>
            <w:shd w:val="clear" w:color="auto" w:fill="F2F2F2" w:themeFill="background1" w:themeFillShade="F2"/>
          </w:tcPr>
          <w:p w:rsidR="002A1717" w:rsidRPr="00A55F9B" w:rsidRDefault="002A1717" w:rsidP="00F75ABB">
            <w:pPr>
              <w:spacing w:line="276" w:lineRule="auto"/>
              <w:ind w:left="1010" w:hanging="1010"/>
              <w:rPr>
                <w:rFonts w:ascii="Bookman Old Style" w:hAnsi="Bookman Old Style" w:cs="Tahoma"/>
                <w:sz w:val="20"/>
                <w:szCs w:val="20"/>
              </w:rPr>
            </w:pPr>
            <w:r w:rsidRPr="00A55F9B">
              <w:rPr>
                <w:rFonts w:ascii="Bookman Old Style" w:hAnsi="Bookman Old Style" w:cs="Tahoma"/>
                <w:sz w:val="20"/>
                <w:szCs w:val="20"/>
              </w:rPr>
              <w:t>Nr domu</w:t>
            </w:r>
          </w:p>
        </w:tc>
        <w:tc>
          <w:tcPr>
            <w:tcW w:w="3294" w:type="pct"/>
            <w:tcBorders>
              <w:top w:val="single" w:sz="4" w:space="0" w:color="auto"/>
            </w:tcBorders>
            <w:shd w:val="clear" w:color="auto" w:fill="auto"/>
          </w:tcPr>
          <w:p w:rsidR="002A1717" w:rsidRPr="000875E2" w:rsidRDefault="000875E2" w:rsidP="00655140">
            <w:pPr>
              <w:spacing w:line="276" w:lineRule="auto"/>
              <w:rPr>
                <w:rFonts w:ascii="Bookman Old Style" w:hAnsi="Bookman Old Style" w:cs="Tahoma"/>
              </w:rPr>
            </w:pPr>
            <w:r w:rsidRPr="000875E2">
              <w:rPr>
                <w:rFonts w:ascii="Bookman Old Style" w:hAnsi="Bookman Old Style" w:cs="Tahoma"/>
              </w:rPr>
              <w:t>27</w:t>
            </w:r>
          </w:p>
        </w:tc>
      </w:tr>
      <w:tr w:rsidR="002A1717" w:rsidRPr="00A55F9B" w:rsidTr="00F75ABB">
        <w:trPr>
          <w:cantSplit/>
          <w:trHeight w:val="240"/>
        </w:trPr>
        <w:tc>
          <w:tcPr>
            <w:tcW w:w="1706" w:type="pct"/>
            <w:tcBorders>
              <w:top w:val="single" w:sz="4" w:space="0" w:color="auto"/>
            </w:tcBorders>
            <w:shd w:val="clear" w:color="auto" w:fill="F2F2F2" w:themeFill="background1" w:themeFillShade="F2"/>
          </w:tcPr>
          <w:p w:rsidR="002A1717" w:rsidRPr="00A55F9B" w:rsidRDefault="002A1717" w:rsidP="00F75ABB">
            <w:pPr>
              <w:spacing w:line="276" w:lineRule="auto"/>
              <w:ind w:left="1010" w:hanging="1010"/>
              <w:rPr>
                <w:rFonts w:ascii="Bookman Old Style" w:hAnsi="Bookman Old Style" w:cs="Tahoma"/>
                <w:sz w:val="20"/>
                <w:szCs w:val="20"/>
              </w:rPr>
            </w:pPr>
            <w:r w:rsidRPr="00A55F9B">
              <w:rPr>
                <w:rFonts w:ascii="Bookman Old Style" w:hAnsi="Bookman Old Style" w:cs="Tahoma"/>
                <w:sz w:val="20"/>
                <w:szCs w:val="20"/>
              </w:rPr>
              <w:t>Nr lokalu</w:t>
            </w:r>
          </w:p>
        </w:tc>
        <w:tc>
          <w:tcPr>
            <w:tcW w:w="3294" w:type="pct"/>
            <w:tcBorders>
              <w:top w:val="single" w:sz="4" w:space="0" w:color="auto"/>
            </w:tcBorders>
            <w:shd w:val="clear" w:color="auto" w:fill="auto"/>
          </w:tcPr>
          <w:p w:rsidR="002A1717" w:rsidRPr="000875E2" w:rsidRDefault="002A1717" w:rsidP="00F75ABB">
            <w:pPr>
              <w:spacing w:line="276" w:lineRule="auto"/>
              <w:rPr>
                <w:rFonts w:ascii="Bookman Old Style" w:hAnsi="Bookman Old Style" w:cs="Tahoma"/>
              </w:rPr>
            </w:pPr>
            <w:r w:rsidRPr="000875E2">
              <w:rPr>
                <w:rFonts w:ascii="Bookman Old Style" w:hAnsi="Bookman Old Style" w:cs="Tahoma"/>
              </w:rPr>
              <w:t>-</w:t>
            </w:r>
          </w:p>
        </w:tc>
      </w:tr>
      <w:tr w:rsidR="002A1717" w:rsidRPr="00A55F9B" w:rsidTr="00F75ABB">
        <w:trPr>
          <w:cantSplit/>
          <w:trHeight w:val="240"/>
        </w:trPr>
        <w:tc>
          <w:tcPr>
            <w:tcW w:w="1706" w:type="pct"/>
            <w:tcBorders>
              <w:top w:val="single" w:sz="4" w:space="0" w:color="auto"/>
            </w:tcBorders>
            <w:shd w:val="clear" w:color="auto" w:fill="F2F2F2" w:themeFill="background1" w:themeFillShade="F2"/>
          </w:tcPr>
          <w:p w:rsidR="002A1717" w:rsidRPr="00A55F9B" w:rsidRDefault="002A1717" w:rsidP="00F75ABB">
            <w:pPr>
              <w:spacing w:line="276" w:lineRule="auto"/>
              <w:ind w:left="1010" w:hanging="1010"/>
              <w:rPr>
                <w:rFonts w:ascii="Bookman Old Style" w:hAnsi="Bookman Old Style" w:cs="Tahoma"/>
                <w:sz w:val="20"/>
                <w:szCs w:val="20"/>
              </w:rPr>
            </w:pPr>
            <w:r w:rsidRPr="00A55F9B">
              <w:rPr>
                <w:rFonts w:ascii="Bookman Old Style" w:hAnsi="Bookman Old Style" w:cs="Tahoma"/>
                <w:sz w:val="20"/>
                <w:szCs w:val="20"/>
              </w:rPr>
              <w:t>Kod pocztowy</w:t>
            </w:r>
          </w:p>
        </w:tc>
        <w:tc>
          <w:tcPr>
            <w:tcW w:w="3294" w:type="pct"/>
            <w:tcBorders>
              <w:top w:val="single" w:sz="4" w:space="0" w:color="auto"/>
            </w:tcBorders>
            <w:shd w:val="clear" w:color="auto" w:fill="auto"/>
          </w:tcPr>
          <w:p w:rsidR="002A1717" w:rsidRPr="000875E2" w:rsidRDefault="00655140" w:rsidP="00655140">
            <w:pPr>
              <w:spacing w:line="276" w:lineRule="auto"/>
              <w:rPr>
                <w:rFonts w:ascii="Bookman Old Style" w:hAnsi="Bookman Old Style" w:cs="Tahoma"/>
              </w:rPr>
            </w:pPr>
            <w:r w:rsidRPr="000875E2">
              <w:rPr>
                <w:rFonts w:ascii="Bookman Old Style" w:hAnsi="Bookman Old Style" w:cs="Tahoma"/>
              </w:rPr>
              <w:t>82-300</w:t>
            </w:r>
          </w:p>
        </w:tc>
      </w:tr>
      <w:tr w:rsidR="002A1717" w:rsidRPr="00A55F9B" w:rsidTr="00F75ABB">
        <w:trPr>
          <w:cantSplit/>
          <w:trHeight w:val="249"/>
        </w:trPr>
        <w:tc>
          <w:tcPr>
            <w:tcW w:w="1706" w:type="pct"/>
            <w:shd w:val="clear" w:color="auto" w:fill="F2F2F2" w:themeFill="background1" w:themeFillShade="F2"/>
          </w:tcPr>
          <w:p w:rsidR="002A1717" w:rsidRPr="00A55F9B" w:rsidRDefault="002A1717" w:rsidP="00F75ABB">
            <w:pPr>
              <w:spacing w:line="276" w:lineRule="auto"/>
              <w:rPr>
                <w:rFonts w:ascii="Bookman Old Style" w:hAnsi="Bookman Old Style" w:cs="Tahoma"/>
                <w:sz w:val="20"/>
                <w:szCs w:val="20"/>
              </w:rPr>
            </w:pPr>
            <w:r w:rsidRPr="00A55F9B">
              <w:rPr>
                <w:rFonts w:ascii="Bookman Old Style" w:hAnsi="Bookman Old Style" w:cs="Tahoma"/>
                <w:sz w:val="20"/>
                <w:szCs w:val="20"/>
              </w:rPr>
              <w:t>Numer telefonu</w:t>
            </w:r>
          </w:p>
        </w:tc>
        <w:tc>
          <w:tcPr>
            <w:tcW w:w="3294" w:type="pct"/>
            <w:shd w:val="clear" w:color="auto" w:fill="auto"/>
          </w:tcPr>
          <w:p w:rsidR="002A1717" w:rsidRPr="00A55F9B" w:rsidRDefault="002A1717" w:rsidP="00F75ABB">
            <w:pPr>
              <w:spacing w:line="276" w:lineRule="auto"/>
              <w:rPr>
                <w:rFonts w:ascii="Bookman Old Style" w:hAnsi="Bookman Old Style" w:cs="Tahoma"/>
              </w:rPr>
            </w:pPr>
          </w:p>
        </w:tc>
      </w:tr>
      <w:tr w:rsidR="002A1717" w:rsidRPr="00A55F9B" w:rsidTr="00F75ABB">
        <w:trPr>
          <w:cantSplit/>
          <w:trHeight w:val="135"/>
        </w:trPr>
        <w:tc>
          <w:tcPr>
            <w:tcW w:w="1706" w:type="pct"/>
            <w:tcBorders>
              <w:bottom w:val="single" w:sz="4" w:space="0" w:color="auto"/>
            </w:tcBorders>
            <w:shd w:val="clear" w:color="auto" w:fill="F2F2F2" w:themeFill="background1" w:themeFillShade="F2"/>
          </w:tcPr>
          <w:p w:rsidR="002A1717" w:rsidRPr="00A55F9B" w:rsidRDefault="002A1717" w:rsidP="00F75ABB">
            <w:pPr>
              <w:spacing w:line="276" w:lineRule="auto"/>
              <w:rPr>
                <w:rFonts w:ascii="Bookman Old Style" w:hAnsi="Bookman Old Style" w:cs="Tahoma"/>
                <w:sz w:val="20"/>
                <w:szCs w:val="20"/>
              </w:rPr>
            </w:pPr>
            <w:r w:rsidRPr="00A55F9B">
              <w:rPr>
                <w:rFonts w:ascii="Bookman Old Style" w:hAnsi="Bookman Old Style" w:cs="Tahoma"/>
                <w:sz w:val="20"/>
                <w:szCs w:val="20"/>
              </w:rPr>
              <w:t>Numer faksu</w:t>
            </w:r>
          </w:p>
        </w:tc>
        <w:tc>
          <w:tcPr>
            <w:tcW w:w="3294" w:type="pct"/>
            <w:tcBorders>
              <w:bottom w:val="single" w:sz="4" w:space="0" w:color="auto"/>
            </w:tcBorders>
            <w:shd w:val="clear" w:color="auto" w:fill="auto"/>
          </w:tcPr>
          <w:p w:rsidR="002A1717" w:rsidRPr="00A55F9B" w:rsidRDefault="002A1717" w:rsidP="00F75ABB">
            <w:pPr>
              <w:spacing w:line="276" w:lineRule="auto"/>
              <w:rPr>
                <w:rFonts w:ascii="Bookman Old Style" w:hAnsi="Bookman Old Style" w:cs="Tahoma"/>
              </w:rPr>
            </w:pPr>
          </w:p>
        </w:tc>
      </w:tr>
      <w:tr w:rsidR="002A1717" w:rsidRPr="00A55F9B" w:rsidTr="00F75ABB">
        <w:trPr>
          <w:cantSplit/>
          <w:trHeight w:val="282"/>
        </w:trPr>
        <w:tc>
          <w:tcPr>
            <w:tcW w:w="1706" w:type="pct"/>
            <w:tcBorders>
              <w:top w:val="single" w:sz="4" w:space="0" w:color="auto"/>
              <w:bottom w:val="single" w:sz="4" w:space="0" w:color="auto"/>
            </w:tcBorders>
            <w:shd w:val="clear" w:color="auto" w:fill="F2F2F2" w:themeFill="background1" w:themeFillShade="F2"/>
          </w:tcPr>
          <w:p w:rsidR="002A1717" w:rsidRPr="00A55F9B" w:rsidRDefault="002A1717" w:rsidP="00F75ABB">
            <w:pPr>
              <w:spacing w:line="276" w:lineRule="auto"/>
              <w:rPr>
                <w:rFonts w:ascii="Bookman Old Style" w:hAnsi="Bookman Old Style" w:cs="Tahoma"/>
                <w:sz w:val="20"/>
                <w:szCs w:val="20"/>
              </w:rPr>
            </w:pPr>
            <w:r w:rsidRPr="00A55F9B">
              <w:rPr>
                <w:rFonts w:ascii="Bookman Old Style" w:hAnsi="Bookman Old Style" w:cs="Tahoma"/>
                <w:sz w:val="20"/>
                <w:szCs w:val="20"/>
              </w:rPr>
              <w:t>Adres poczty elektronicznej</w:t>
            </w:r>
          </w:p>
        </w:tc>
        <w:tc>
          <w:tcPr>
            <w:tcW w:w="3294" w:type="pct"/>
            <w:tcBorders>
              <w:top w:val="single" w:sz="4" w:space="0" w:color="auto"/>
              <w:bottom w:val="single" w:sz="4" w:space="0" w:color="auto"/>
            </w:tcBorders>
          </w:tcPr>
          <w:p w:rsidR="002A1717" w:rsidRPr="00A55F9B" w:rsidRDefault="002A1717" w:rsidP="00F75ABB">
            <w:pPr>
              <w:spacing w:line="276" w:lineRule="auto"/>
              <w:rPr>
                <w:rFonts w:ascii="Bookman Old Style" w:hAnsi="Bookman Old Style" w:cs="Tahoma"/>
              </w:rPr>
            </w:pPr>
            <w:r w:rsidRPr="00A55F9B">
              <w:rPr>
                <w:rFonts w:ascii="Bookman Old Style" w:hAnsi="Bookman Old Style" w:cs="Tahoma"/>
              </w:rPr>
              <w:t>-</w:t>
            </w:r>
          </w:p>
        </w:tc>
      </w:tr>
      <w:tr w:rsidR="002A1717" w:rsidRPr="00A55F9B" w:rsidTr="00F75ABB">
        <w:trPr>
          <w:cantSplit/>
          <w:trHeight w:val="279"/>
        </w:trPr>
        <w:tc>
          <w:tcPr>
            <w:tcW w:w="1706" w:type="pct"/>
            <w:tcBorders>
              <w:top w:val="single" w:sz="4" w:space="0" w:color="auto"/>
              <w:bottom w:val="single" w:sz="4" w:space="0" w:color="auto"/>
            </w:tcBorders>
            <w:shd w:val="clear" w:color="auto" w:fill="F2F2F2" w:themeFill="background1" w:themeFillShade="F2"/>
          </w:tcPr>
          <w:p w:rsidR="002A1717" w:rsidRPr="00A55F9B" w:rsidRDefault="002A1717" w:rsidP="00F75ABB">
            <w:pPr>
              <w:spacing w:line="276" w:lineRule="auto"/>
              <w:rPr>
                <w:rFonts w:ascii="Bookman Old Style" w:hAnsi="Bookman Old Style" w:cs="Tahoma"/>
                <w:sz w:val="20"/>
                <w:szCs w:val="20"/>
              </w:rPr>
            </w:pPr>
            <w:r w:rsidRPr="00A55F9B">
              <w:rPr>
                <w:rFonts w:ascii="Bookman Old Style" w:hAnsi="Bookman Old Style" w:cs="Tahoma"/>
                <w:sz w:val="20"/>
                <w:szCs w:val="20"/>
              </w:rPr>
              <w:t>Adres strony internetowej</w:t>
            </w:r>
          </w:p>
        </w:tc>
        <w:tc>
          <w:tcPr>
            <w:tcW w:w="3294" w:type="pct"/>
            <w:tcBorders>
              <w:top w:val="nil"/>
              <w:bottom w:val="single" w:sz="4" w:space="0" w:color="auto"/>
            </w:tcBorders>
          </w:tcPr>
          <w:p w:rsidR="002A1717" w:rsidRPr="00A55F9B" w:rsidRDefault="002A1717" w:rsidP="00F75ABB">
            <w:pPr>
              <w:spacing w:line="276" w:lineRule="auto"/>
              <w:rPr>
                <w:rFonts w:ascii="Bookman Old Style" w:hAnsi="Bookman Old Style" w:cs="Tahoma"/>
              </w:rPr>
            </w:pPr>
            <w:r w:rsidRPr="00A55F9B">
              <w:rPr>
                <w:rFonts w:ascii="Bookman Old Style" w:hAnsi="Bookman Old Style" w:cs="Tahoma"/>
              </w:rPr>
              <w:t>-</w:t>
            </w:r>
          </w:p>
        </w:tc>
      </w:tr>
    </w:tbl>
    <w:p w:rsidR="002A1717" w:rsidRDefault="002A1717" w:rsidP="002A1717">
      <w:pPr>
        <w:pStyle w:val="Default"/>
        <w:spacing w:line="276" w:lineRule="auto"/>
        <w:jc w:val="both"/>
        <w:rPr>
          <w:rFonts w:ascii="Bookman Old Style" w:hAnsi="Bookman Old Style" w:cs="Tahoma"/>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373"/>
        <w:gridCol w:w="6513"/>
      </w:tblGrid>
      <w:tr w:rsidR="002A1717" w:rsidRPr="00A55F9B" w:rsidTr="00F75ABB">
        <w:trPr>
          <w:trHeight w:val="218"/>
        </w:trPr>
        <w:tc>
          <w:tcPr>
            <w:tcW w:w="5000" w:type="pct"/>
            <w:gridSpan w:val="2"/>
            <w:shd w:val="clear" w:color="auto" w:fill="F2F2F2"/>
          </w:tcPr>
          <w:p w:rsidR="002A1717" w:rsidRPr="00A55F9B" w:rsidRDefault="002A1717" w:rsidP="00F75ABB">
            <w:pPr>
              <w:spacing w:line="276" w:lineRule="auto"/>
              <w:rPr>
                <w:rFonts w:ascii="Bookman Old Style" w:hAnsi="Bookman Old Style" w:cs="Tahoma"/>
                <w:b/>
              </w:rPr>
            </w:pPr>
            <w:r w:rsidRPr="00A55F9B">
              <w:rPr>
                <w:rFonts w:ascii="Bookman Old Style" w:hAnsi="Bookman Old Style" w:cs="Tahoma"/>
                <w:b/>
              </w:rPr>
              <w:lastRenderedPageBreak/>
              <w:t xml:space="preserve">Miejsce eksploatacji </w:t>
            </w:r>
            <w:r w:rsidR="00985334">
              <w:rPr>
                <w:rFonts w:ascii="Bookman Old Style" w:hAnsi="Bookman Old Style" w:cs="Tahoma"/>
                <w:b/>
              </w:rPr>
              <w:t xml:space="preserve">planowanej </w:t>
            </w:r>
            <w:r w:rsidRPr="00A55F9B">
              <w:rPr>
                <w:rFonts w:ascii="Bookman Old Style" w:hAnsi="Bookman Old Style" w:cs="Tahoma"/>
                <w:b/>
              </w:rPr>
              <w:t>instalacji:</w:t>
            </w:r>
          </w:p>
        </w:tc>
      </w:tr>
      <w:tr w:rsidR="00655140" w:rsidRPr="00A55F9B" w:rsidTr="00F75ABB">
        <w:trPr>
          <w:trHeight w:val="270"/>
        </w:trPr>
        <w:tc>
          <w:tcPr>
            <w:tcW w:w="1706" w:type="pct"/>
            <w:shd w:val="clear" w:color="auto" w:fill="F2F2F2"/>
          </w:tcPr>
          <w:p w:rsidR="00655140" w:rsidRPr="00A55F9B" w:rsidRDefault="00655140" w:rsidP="00F75ABB">
            <w:pPr>
              <w:spacing w:line="276" w:lineRule="auto"/>
              <w:rPr>
                <w:rFonts w:ascii="Bookman Old Style" w:hAnsi="Bookman Old Style" w:cs="Tahoma"/>
              </w:rPr>
            </w:pPr>
            <w:r w:rsidRPr="00A55F9B">
              <w:rPr>
                <w:rFonts w:ascii="Bookman Old Style" w:hAnsi="Bookman Old Style" w:cs="Tahoma"/>
              </w:rPr>
              <w:t>Nazwa zakładu</w:t>
            </w:r>
          </w:p>
        </w:tc>
        <w:tc>
          <w:tcPr>
            <w:tcW w:w="3294" w:type="pct"/>
          </w:tcPr>
          <w:p w:rsidR="00655140" w:rsidRPr="00655140" w:rsidRDefault="00655140" w:rsidP="00F75ABB">
            <w:pPr>
              <w:spacing w:line="276" w:lineRule="auto"/>
              <w:jc w:val="center"/>
              <w:rPr>
                <w:rFonts w:ascii="Bookman Old Style" w:hAnsi="Bookman Old Style" w:cs="Arial"/>
              </w:rPr>
            </w:pPr>
            <w:r w:rsidRPr="00655140">
              <w:rPr>
                <w:rFonts w:ascii="Bookman Old Style" w:hAnsi="Bookman Old Style" w:cs="Arial"/>
              </w:rPr>
              <w:t>Firma Handlowo Usługowa Sławomir Mohr</w:t>
            </w:r>
          </w:p>
          <w:p w:rsidR="00655140" w:rsidRPr="00655140" w:rsidRDefault="00655140" w:rsidP="00F75ABB">
            <w:pPr>
              <w:spacing w:line="276" w:lineRule="auto"/>
              <w:jc w:val="center"/>
              <w:rPr>
                <w:rFonts w:ascii="Bookman Old Style" w:hAnsi="Bookman Old Style" w:cs="Tahoma"/>
              </w:rPr>
            </w:pPr>
            <w:r w:rsidRPr="00655140">
              <w:rPr>
                <w:rFonts w:ascii="Bookman Old Style" w:hAnsi="Bookman Old Style" w:cs="Arial"/>
              </w:rPr>
              <w:t xml:space="preserve">„S&amp;S PROJEKT” </w:t>
            </w:r>
          </w:p>
        </w:tc>
      </w:tr>
      <w:tr w:rsidR="00655140" w:rsidRPr="00A55F9B" w:rsidTr="00F75ABB">
        <w:trPr>
          <w:cantSplit/>
          <w:trHeight w:val="240"/>
        </w:trPr>
        <w:tc>
          <w:tcPr>
            <w:tcW w:w="1706" w:type="pct"/>
            <w:shd w:val="clear" w:color="auto" w:fill="F2F2F2"/>
          </w:tcPr>
          <w:p w:rsidR="00655140" w:rsidRPr="00A55F9B" w:rsidRDefault="00655140" w:rsidP="00F75ABB">
            <w:pPr>
              <w:spacing w:line="276" w:lineRule="auto"/>
              <w:ind w:left="1010" w:hanging="1010"/>
              <w:rPr>
                <w:rFonts w:ascii="Bookman Old Style" w:hAnsi="Bookman Old Style" w:cs="Tahoma"/>
              </w:rPr>
            </w:pPr>
            <w:r w:rsidRPr="00A55F9B">
              <w:rPr>
                <w:rFonts w:ascii="Bookman Old Style" w:hAnsi="Bookman Old Style" w:cs="Tahoma"/>
              </w:rPr>
              <w:t>Województwo</w:t>
            </w:r>
          </w:p>
        </w:tc>
        <w:tc>
          <w:tcPr>
            <w:tcW w:w="3294" w:type="pct"/>
          </w:tcPr>
          <w:p w:rsidR="00655140" w:rsidRPr="00A55F9B" w:rsidRDefault="00655140" w:rsidP="00F75ABB">
            <w:pPr>
              <w:spacing w:line="276" w:lineRule="auto"/>
              <w:rPr>
                <w:rFonts w:ascii="Bookman Old Style" w:hAnsi="Bookman Old Style" w:cs="Tahoma"/>
              </w:rPr>
            </w:pPr>
            <w:r w:rsidRPr="00A55F9B">
              <w:rPr>
                <w:rFonts w:ascii="Bookman Old Style" w:hAnsi="Bookman Old Style" w:cs="Tahoma"/>
              </w:rPr>
              <w:t xml:space="preserve">WARMIŃSKO </w:t>
            </w:r>
            <w:r w:rsidR="00C824C0">
              <w:rPr>
                <w:rFonts w:ascii="Bookman Old Style" w:hAnsi="Bookman Old Style" w:cs="Tahoma"/>
              </w:rPr>
              <w:t xml:space="preserve">– </w:t>
            </w:r>
            <w:r w:rsidRPr="00A55F9B">
              <w:rPr>
                <w:rFonts w:ascii="Bookman Old Style" w:hAnsi="Bookman Old Style" w:cs="Tahoma"/>
              </w:rPr>
              <w:t>MAZURSKIE</w:t>
            </w:r>
          </w:p>
        </w:tc>
      </w:tr>
      <w:tr w:rsidR="00655140" w:rsidRPr="00A55F9B" w:rsidTr="00F75ABB">
        <w:trPr>
          <w:cantSplit/>
          <w:trHeight w:val="240"/>
        </w:trPr>
        <w:tc>
          <w:tcPr>
            <w:tcW w:w="1706" w:type="pct"/>
            <w:shd w:val="clear" w:color="auto" w:fill="F2F2F2"/>
          </w:tcPr>
          <w:p w:rsidR="00655140" w:rsidRPr="00A55F9B" w:rsidRDefault="00655140" w:rsidP="00F75ABB">
            <w:pPr>
              <w:spacing w:line="276" w:lineRule="auto"/>
              <w:ind w:left="1010" w:hanging="1010"/>
              <w:rPr>
                <w:rFonts w:ascii="Bookman Old Style" w:hAnsi="Bookman Old Style" w:cs="Tahoma"/>
              </w:rPr>
            </w:pPr>
            <w:r w:rsidRPr="00A55F9B">
              <w:rPr>
                <w:rFonts w:ascii="Bookman Old Style" w:hAnsi="Bookman Old Style" w:cs="Tahoma"/>
              </w:rPr>
              <w:t>Powiat</w:t>
            </w:r>
          </w:p>
        </w:tc>
        <w:tc>
          <w:tcPr>
            <w:tcW w:w="3294" w:type="pct"/>
          </w:tcPr>
          <w:p w:rsidR="00655140" w:rsidRPr="00A55F9B" w:rsidRDefault="00655140" w:rsidP="00F75ABB">
            <w:pPr>
              <w:spacing w:line="276" w:lineRule="auto"/>
              <w:rPr>
                <w:rFonts w:ascii="Bookman Old Style" w:hAnsi="Bookman Old Style" w:cs="Tahoma"/>
              </w:rPr>
            </w:pPr>
            <w:r>
              <w:rPr>
                <w:rFonts w:ascii="Bookman Old Style" w:hAnsi="Bookman Old Style" w:cs="Tahoma"/>
              </w:rPr>
              <w:t>ELBLĄSKI</w:t>
            </w:r>
          </w:p>
        </w:tc>
      </w:tr>
      <w:tr w:rsidR="00655140" w:rsidRPr="00A55F9B" w:rsidTr="00F75ABB">
        <w:trPr>
          <w:cantSplit/>
          <w:trHeight w:val="240"/>
        </w:trPr>
        <w:tc>
          <w:tcPr>
            <w:tcW w:w="1706" w:type="pct"/>
            <w:shd w:val="clear" w:color="auto" w:fill="F2F2F2"/>
          </w:tcPr>
          <w:p w:rsidR="00655140" w:rsidRPr="00A55F9B" w:rsidRDefault="00655140" w:rsidP="00F75ABB">
            <w:pPr>
              <w:spacing w:line="276" w:lineRule="auto"/>
              <w:ind w:left="1010" w:hanging="1010"/>
              <w:rPr>
                <w:rFonts w:ascii="Bookman Old Style" w:hAnsi="Bookman Old Style" w:cs="Tahoma"/>
              </w:rPr>
            </w:pPr>
            <w:r w:rsidRPr="00A55F9B">
              <w:rPr>
                <w:rFonts w:ascii="Bookman Old Style" w:hAnsi="Bookman Old Style" w:cs="Tahoma"/>
              </w:rPr>
              <w:t>Gmina</w:t>
            </w:r>
          </w:p>
        </w:tc>
        <w:tc>
          <w:tcPr>
            <w:tcW w:w="3294" w:type="pct"/>
          </w:tcPr>
          <w:p w:rsidR="00655140" w:rsidRPr="00A55F9B" w:rsidRDefault="00655140" w:rsidP="00F75ABB">
            <w:pPr>
              <w:spacing w:line="276" w:lineRule="auto"/>
              <w:rPr>
                <w:rFonts w:ascii="Bookman Old Style" w:hAnsi="Bookman Old Style" w:cs="Tahoma"/>
              </w:rPr>
            </w:pPr>
            <w:r>
              <w:rPr>
                <w:rFonts w:ascii="Bookman Old Style" w:hAnsi="Bookman Old Style" w:cs="Tahoma"/>
              </w:rPr>
              <w:t>ELBLĄG</w:t>
            </w:r>
          </w:p>
        </w:tc>
      </w:tr>
      <w:tr w:rsidR="00655140" w:rsidRPr="00A55F9B" w:rsidTr="00F75ABB">
        <w:trPr>
          <w:cantSplit/>
          <w:trHeight w:val="240"/>
        </w:trPr>
        <w:tc>
          <w:tcPr>
            <w:tcW w:w="1706" w:type="pct"/>
            <w:shd w:val="clear" w:color="auto" w:fill="F2F2F2"/>
          </w:tcPr>
          <w:p w:rsidR="00655140" w:rsidRPr="00A55F9B" w:rsidRDefault="00655140" w:rsidP="00F75ABB">
            <w:pPr>
              <w:spacing w:line="276" w:lineRule="auto"/>
              <w:ind w:left="1010" w:hanging="1010"/>
              <w:rPr>
                <w:rFonts w:ascii="Bookman Old Style" w:hAnsi="Bookman Old Style" w:cs="Tahoma"/>
              </w:rPr>
            </w:pPr>
            <w:r w:rsidRPr="00A55F9B">
              <w:rPr>
                <w:rFonts w:ascii="Bookman Old Style" w:hAnsi="Bookman Old Style" w:cs="Tahoma"/>
              </w:rPr>
              <w:t>Miejscowość</w:t>
            </w:r>
          </w:p>
        </w:tc>
        <w:tc>
          <w:tcPr>
            <w:tcW w:w="3294" w:type="pct"/>
            <w:vAlign w:val="center"/>
          </w:tcPr>
          <w:p w:rsidR="00655140" w:rsidRPr="00655140" w:rsidRDefault="00985334" w:rsidP="00F75ABB">
            <w:pPr>
              <w:spacing w:line="276" w:lineRule="auto"/>
              <w:rPr>
                <w:rFonts w:ascii="Bookman Old Style" w:hAnsi="Bookman Old Style" w:cs="Tahoma"/>
              </w:rPr>
            </w:pPr>
            <w:r>
              <w:rPr>
                <w:rFonts w:ascii="Bookman Old Style" w:hAnsi="Bookman Old Style" w:cs="Tahoma"/>
              </w:rPr>
              <w:t>GRONOWO GÓRNE</w:t>
            </w:r>
          </w:p>
        </w:tc>
      </w:tr>
      <w:tr w:rsidR="002A1717" w:rsidRPr="00A55F9B" w:rsidTr="00F75ABB">
        <w:trPr>
          <w:cantSplit/>
          <w:trHeight w:val="240"/>
        </w:trPr>
        <w:tc>
          <w:tcPr>
            <w:tcW w:w="1706" w:type="pct"/>
            <w:shd w:val="clear" w:color="auto" w:fill="F2F2F2"/>
          </w:tcPr>
          <w:p w:rsidR="002A1717" w:rsidRPr="00A55F9B" w:rsidRDefault="002A1717" w:rsidP="00F75ABB">
            <w:pPr>
              <w:spacing w:line="276" w:lineRule="auto"/>
              <w:ind w:left="1010" w:hanging="1010"/>
              <w:rPr>
                <w:rFonts w:ascii="Bookman Old Style" w:hAnsi="Bookman Old Style" w:cs="Tahoma"/>
              </w:rPr>
            </w:pPr>
            <w:r w:rsidRPr="00A55F9B">
              <w:rPr>
                <w:rFonts w:ascii="Bookman Old Style" w:hAnsi="Bookman Old Style" w:cs="Tahoma"/>
              </w:rPr>
              <w:t>Ulica/obręb geodezyjny</w:t>
            </w:r>
          </w:p>
        </w:tc>
        <w:tc>
          <w:tcPr>
            <w:tcW w:w="3294" w:type="pct"/>
          </w:tcPr>
          <w:p w:rsidR="002A1717" w:rsidRPr="00A55F9B" w:rsidRDefault="00985334" w:rsidP="00F75ABB">
            <w:pPr>
              <w:spacing w:line="276" w:lineRule="auto"/>
              <w:rPr>
                <w:rFonts w:ascii="Bookman Old Style" w:hAnsi="Bookman Old Style" w:cs="Tahoma"/>
              </w:rPr>
            </w:pPr>
            <w:r>
              <w:rPr>
                <w:rFonts w:ascii="Bookman Old Style" w:hAnsi="Bookman Old Style" w:cs="Tahoma"/>
              </w:rPr>
              <w:t>Agatowa/Gronowo Górne</w:t>
            </w:r>
          </w:p>
        </w:tc>
      </w:tr>
      <w:tr w:rsidR="002A1717" w:rsidRPr="00A55F9B" w:rsidTr="00F75ABB">
        <w:trPr>
          <w:cantSplit/>
          <w:trHeight w:val="240"/>
        </w:trPr>
        <w:tc>
          <w:tcPr>
            <w:tcW w:w="1706" w:type="pct"/>
            <w:shd w:val="clear" w:color="auto" w:fill="F2F2F2"/>
          </w:tcPr>
          <w:p w:rsidR="002A1717" w:rsidRPr="00A55F9B" w:rsidRDefault="002A1717" w:rsidP="00F75ABB">
            <w:pPr>
              <w:spacing w:line="276" w:lineRule="auto"/>
              <w:ind w:left="1010" w:hanging="1010"/>
              <w:rPr>
                <w:rFonts w:ascii="Bookman Old Style" w:hAnsi="Bookman Old Style" w:cs="Tahoma"/>
              </w:rPr>
            </w:pPr>
            <w:r w:rsidRPr="00A55F9B">
              <w:rPr>
                <w:rFonts w:ascii="Bookman Old Style" w:hAnsi="Bookman Old Style" w:cs="Tahoma"/>
              </w:rPr>
              <w:t>Nr domu/nr działki</w:t>
            </w:r>
          </w:p>
        </w:tc>
        <w:tc>
          <w:tcPr>
            <w:tcW w:w="3294" w:type="pct"/>
          </w:tcPr>
          <w:p w:rsidR="002A1717" w:rsidRPr="00A55F9B" w:rsidRDefault="00C824C0" w:rsidP="005C1EBA">
            <w:pPr>
              <w:spacing w:line="276" w:lineRule="auto"/>
              <w:rPr>
                <w:rFonts w:ascii="Bookman Old Style" w:hAnsi="Bookman Old Style" w:cs="Tahoma"/>
              </w:rPr>
            </w:pPr>
            <w:r>
              <w:rPr>
                <w:rFonts w:ascii="Bookman Old Style" w:hAnsi="Bookman Old Style" w:cs="Tahoma"/>
              </w:rPr>
              <w:t>27</w:t>
            </w:r>
            <w:r w:rsidR="002A1717" w:rsidRPr="00A55F9B">
              <w:rPr>
                <w:rFonts w:ascii="Bookman Old Style" w:hAnsi="Bookman Old Style" w:cs="Tahoma"/>
              </w:rPr>
              <w:t>/</w:t>
            </w:r>
            <w:r w:rsidR="005C1EBA">
              <w:rPr>
                <w:rFonts w:ascii="Bookman Old Style" w:hAnsi="Bookman Old Style" w:cs="Tahoma"/>
              </w:rPr>
              <w:t>2</w:t>
            </w:r>
            <w:r w:rsidR="00985334">
              <w:rPr>
                <w:rFonts w:ascii="Bookman Old Style" w:hAnsi="Bookman Old Style" w:cs="Tahoma"/>
              </w:rPr>
              <w:t xml:space="preserve">55/5 </w:t>
            </w:r>
          </w:p>
        </w:tc>
      </w:tr>
      <w:tr w:rsidR="002A1717" w:rsidRPr="00A55F9B" w:rsidTr="00F75ABB">
        <w:trPr>
          <w:cantSplit/>
          <w:trHeight w:val="240"/>
        </w:trPr>
        <w:tc>
          <w:tcPr>
            <w:tcW w:w="1706" w:type="pct"/>
            <w:shd w:val="clear" w:color="auto" w:fill="F2F2F2"/>
          </w:tcPr>
          <w:p w:rsidR="002A1717" w:rsidRPr="00A55F9B" w:rsidRDefault="002A1717" w:rsidP="00F75ABB">
            <w:pPr>
              <w:spacing w:line="276" w:lineRule="auto"/>
              <w:ind w:left="1010" w:hanging="1010"/>
              <w:rPr>
                <w:rFonts w:ascii="Bookman Old Style" w:hAnsi="Bookman Old Style" w:cs="Tahoma"/>
              </w:rPr>
            </w:pPr>
            <w:r w:rsidRPr="00A55F9B">
              <w:rPr>
                <w:rFonts w:ascii="Bookman Old Style" w:hAnsi="Bookman Old Style" w:cs="Tahoma"/>
              </w:rPr>
              <w:t>Nr lokalu</w:t>
            </w:r>
          </w:p>
        </w:tc>
        <w:tc>
          <w:tcPr>
            <w:tcW w:w="3294" w:type="pct"/>
          </w:tcPr>
          <w:p w:rsidR="002A1717" w:rsidRPr="00A55F9B" w:rsidRDefault="00380D1C" w:rsidP="00F75ABB">
            <w:pPr>
              <w:spacing w:line="276" w:lineRule="auto"/>
              <w:rPr>
                <w:rFonts w:ascii="Bookman Old Style" w:hAnsi="Bookman Old Style" w:cs="Tahoma"/>
              </w:rPr>
            </w:pPr>
            <w:r>
              <w:rPr>
                <w:rFonts w:ascii="Bookman Old Style" w:hAnsi="Bookman Old Style" w:cs="Tahoma"/>
              </w:rPr>
              <w:t>-</w:t>
            </w:r>
          </w:p>
        </w:tc>
      </w:tr>
      <w:tr w:rsidR="002A1717" w:rsidRPr="00A55F9B" w:rsidTr="00F75ABB">
        <w:trPr>
          <w:cantSplit/>
          <w:trHeight w:val="240"/>
        </w:trPr>
        <w:tc>
          <w:tcPr>
            <w:tcW w:w="1706" w:type="pct"/>
            <w:shd w:val="clear" w:color="auto" w:fill="F2F2F2"/>
          </w:tcPr>
          <w:p w:rsidR="002A1717" w:rsidRPr="00A55F9B" w:rsidRDefault="002A1717" w:rsidP="00F75ABB">
            <w:pPr>
              <w:spacing w:line="276" w:lineRule="auto"/>
              <w:ind w:left="1010" w:hanging="1010"/>
              <w:rPr>
                <w:rFonts w:ascii="Bookman Old Style" w:hAnsi="Bookman Old Style" w:cs="Tahoma"/>
              </w:rPr>
            </w:pPr>
            <w:r w:rsidRPr="00A55F9B">
              <w:rPr>
                <w:rFonts w:ascii="Bookman Old Style" w:hAnsi="Bookman Old Style" w:cs="Tahoma"/>
              </w:rPr>
              <w:t>Kod pocztowy</w:t>
            </w:r>
          </w:p>
        </w:tc>
        <w:tc>
          <w:tcPr>
            <w:tcW w:w="3294" w:type="pct"/>
          </w:tcPr>
          <w:p w:rsidR="002A1717" w:rsidRPr="00A55F9B" w:rsidRDefault="00E16EA9" w:rsidP="00F75ABB">
            <w:pPr>
              <w:spacing w:line="276" w:lineRule="auto"/>
              <w:rPr>
                <w:rFonts w:ascii="Bookman Old Style" w:hAnsi="Bookman Old Style" w:cs="Tahoma"/>
              </w:rPr>
            </w:pPr>
            <w:r>
              <w:rPr>
                <w:rFonts w:ascii="Bookman Old Style" w:hAnsi="Bookman Old Style" w:cs="Tahoma"/>
              </w:rPr>
              <w:t>82-300</w:t>
            </w:r>
          </w:p>
        </w:tc>
      </w:tr>
    </w:tbl>
    <w:p w:rsidR="002A1717" w:rsidRPr="00A55F9B" w:rsidRDefault="002A1717" w:rsidP="002A1717">
      <w:pPr>
        <w:pStyle w:val="Default"/>
        <w:spacing w:line="276" w:lineRule="auto"/>
        <w:jc w:val="both"/>
        <w:rPr>
          <w:rFonts w:ascii="Bookman Old Style" w:hAnsi="Bookman Old Style" w:cs="Tahoma"/>
          <w:bCs/>
        </w:rPr>
      </w:pPr>
    </w:p>
    <w:p w:rsidR="002A1717" w:rsidRPr="00A55F9B" w:rsidRDefault="002A1717" w:rsidP="002A1717">
      <w:pPr>
        <w:pStyle w:val="Default"/>
        <w:spacing w:line="276" w:lineRule="auto"/>
        <w:jc w:val="both"/>
        <w:rPr>
          <w:rFonts w:ascii="Bookman Old Style" w:hAnsi="Bookman Old Style" w:cs="Tahoma"/>
          <w:bCs/>
        </w:rPr>
      </w:pPr>
    </w:p>
    <w:p w:rsidR="002A1717" w:rsidRPr="00A55F9B" w:rsidRDefault="002A1717" w:rsidP="002A1717">
      <w:pPr>
        <w:rPr>
          <w:rFonts w:ascii="Bookman Old Style" w:hAnsi="Bookman Old Style"/>
        </w:rPr>
      </w:pPr>
    </w:p>
    <w:p w:rsidR="002A1717" w:rsidRPr="00A55F9B" w:rsidRDefault="002A1717" w:rsidP="002A1717">
      <w:pPr>
        <w:pStyle w:val="Default"/>
        <w:spacing w:line="276" w:lineRule="auto"/>
        <w:jc w:val="both"/>
        <w:rPr>
          <w:rFonts w:ascii="Bookman Old Style" w:hAnsi="Bookman Old Style" w:cs="Tahoma"/>
          <w:bCs/>
        </w:rPr>
      </w:pPr>
    </w:p>
    <w:p w:rsidR="002A1717" w:rsidRPr="00A55F9B" w:rsidRDefault="002A1717" w:rsidP="002A1717">
      <w:pPr>
        <w:pStyle w:val="Default"/>
        <w:spacing w:line="276" w:lineRule="auto"/>
        <w:jc w:val="both"/>
        <w:rPr>
          <w:rFonts w:ascii="Bookman Old Style" w:hAnsi="Bookman Old Style" w:cs="Tahoma"/>
          <w:bCs/>
        </w:rPr>
      </w:pPr>
    </w:p>
    <w:p w:rsidR="002A1717" w:rsidRPr="00A55F9B" w:rsidRDefault="002A1717" w:rsidP="002A1717">
      <w:pPr>
        <w:pStyle w:val="Default"/>
        <w:spacing w:line="276" w:lineRule="auto"/>
        <w:jc w:val="both"/>
        <w:rPr>
          <w:rFonts w:ascii="Bookman Old Style" w:hAnsi="Bookman Old Style" w:cs="Tahoma"/>
          <w:bCs/>
        </w:rPr>
      </w:pPr>
    </w:p>
    <w:p w:rsidR="002A1717" w:rsidRPr="00A55F9B" w:rsidRDefault="002A1717" w:rsidP="002A1717">
      <w:pPr>
        <w:pStyle w:val="Default"/>
        <w:spacing w:line="276" w:lineRule="auto"/>
        <w:jc w:val="both"/>
        <w:rPr>
          <w:rFonts w:ascii="Bookman Old Style" w:hAnsi="Bookman Old Style" w:cs="Tahoma"/>
          <w:bCs/>
        </w:rPr>
      </w:pPr>
    </w:p>
    <w:p w:rsidR="002A1717" w:rsidRPr="00A55F9B" w:rsidRDefault="002A1717" w:rsidP="002A1717">
      <w:pPr>
        <w:pStyle w:val="Default"/>
        <w:spacing w:line="276" w:lineRule="auto"/>
        <w:jc w:val="both"/>
        <w:rPr>
          <w:rFonts w:ascii="Bookman Old Style" w:hAnsi="Bookman Old Style" w:cs="Tahoma"/>
          <w:bCs/>
        </w:rPr>
      </w:pPr>
    </w:p>
    <w:p w:rsidR="002A1717" w:rsidRPr="00A55F9B" w:rsidRDefault="002A1717" w:rsidP="002A1717">
      <w:pPr>
        <w:pStyle w:val="Default"/>
        <w:spacing w:line="276" w:lineRule="auto"/>
        <w:jc w:val="both"/>
        <w:rPr>
          <w:rFonts w:ascii="Bookman Old Style" w:hAnsi="Bookman Old Style" w:cs="Tahoma"/>
          <w:bCs/>
        </w:rPr>
      </w:pPr>
    </w:p>
    <w:p w:rsidR="002A1717" w:rsidRPr="00A55F9B" w:rsidRDefault="002A1717" w:rsidP="002A1717">
      <w:pPr>
        <w:pStyle w:val="Default"/>
        <w:spacing w:line="276" w:lineRule="auto"/>
        <w:jc w:val="both"/>
        <w:rPr>
          <w:rFonts w:ascii="Bookman Old Style" w:hAnsi="Bookman Old Style" w:cs="Tahoma"/>
          <w:bCs/>
        </w:rPr>
      </w:pPr>
    </w:p>
    <w:p w:rsidR="002A1717" w:rsidRPr="00A55F9B" w:rsidRDefault="002A1717" w:rsidP="002A1717">
      <w:pPr>
        <w:pStyle w:val="Default"/>
        <w:spacing w:line="276" w:lineRule="auto"/>
        <w:jc w:val="both"/>
        <w:rPr>
          <w:rFonts w:ascii="Bookman Old Style" w:hAnsi="Bookman Old Style" w:cs="Tahoma"/>
          <w:bCs/>
        </w:rPr>
      </w:pPr>
    </w:p>
    <w:p w:rsidR="002A1717" w:rsidRPr="00A55F9B" w:rsidRDefault="002A1717" w:rsidP="002A1717">
      <w:pPr>
        <w:pStyle w:val="Default"/>
        <w:spacing w:line="276" w:lineRule="auto"/>
        <w:jc w:val="both"/>
        <w:rPr>
          <w:rFonts w:ascii="Bookman Old Style" w:hAnsi="Bookman Old Style" w:cs="Tahoma"/>
          <w:bCs/>
        </w:rPr>
      </w:pPr>
    </w:p>
    <w:p w:rsidR="002A1717" w:rsidRPr="00A55F9B" w:rsidRDefault="002A1717" w:rsidP="002A1717">
      <w:pPr>
        <w:pStyle w:val="Default"/>
        <w:spacing w:line="276" w:lineRule="auto"/>
        <w:jc w:val="both"/>
        <w:rPr>
          <w:rFonts w:ascii="Bookman Old Style" w:hAnsi="Bookman Old Style" w:cs="Tahoma"/>
          <w:bCs/>
        </w:rPr>
      </w:pPr>
    </w:p>
    <w:p w:rsidR="002A1717" w:rsidRPr="00A55F9B" w:rsidRDefault="002A1717" w:rsidP="002A1717">
      <w:pPr>
        <w:pStyle w:val="Default"/>
        <w:spacing w:line="276" w:lineRule="auto"/>
        <w:jc w:val="both"/>
        <w:rPr>
          <w:rFonts w:ascii="Bookman Old Style" w:hAnsi="Bookman Old Style" w:cs="Tahoma"/>
          <w:bCs/>
        </w:rPr>
      </w:pPr>
    </w:p>
    <w:p w:rsidR="002A1717" w:rsidRPr="00A55F9B" w:rsidRDefault="002A1717" w:rsidP="002A1717">
      <w:pPr>
        <w:pStyle w:val="Default"/>
        <w:spacing w:line="276" w:lineRule="auto"/>
        <w:jc w:val="both"/>
        <w:rPr>
          <w:rFonts w:ascii="Bookman Old Style" w:hAnsi="Bookman Old Style" w:cs="Tahoma"/>
          <w:bCs/>
        </w:rPr>
      </w:pPr>
    </w:p>
    <w:p w:rsidR="002A1717" w:rsidRPr="00A55F9B" w:rsidRDefault="002A1717" w:rsidP="002A1717">
      <w:pPr>
        <w:pStyle w:val="Default"/>
        <w:spacing w:line="276" w:lineRule="auto"/>
        <w:jc w:val="both"/>
        <w:rPr>
          <w:rFonts w:ascii="Bookman Old Style" w:hAnsi="Bookman Old Style" w:cs="Tahoma"/>
          <w:bCs/>
        </w:rPr>
      </w:pPr>
    </w:p>
    <w:p w:rsidR="002A1717" w:rsidRPr="00A55F9B" w:rsidRDefault="002A1717" w:rsidP="002A1717">
      <w:pPr>
        <w:pStyle w:val="Default"/>
        <w:spacing w:line="276" w:lineRule="auto"/>
        <w:jc w:val="both"/>
        <w:rPr>
          <w:rFonts w:ascii="Bookman Old Style" w:hAnsi="Bookman Old Style" w:cs="Tahoma"/>
          <w:bCs/>
        </w:rPr>
      </w:pPr>
    </w:p>
    <w:p w:rsidR="002A1717" w:rsidRPr="00A55F9B" w:rsidRDefault="002A1717" w:rsidP="002A1717">
      <w:pPr>
        <w:pStyle w:val="Default"/>
        <w:spacing w:line="276" w:lineRule="auto"/>
        <w:jc w:val="both"/>
        <w:rPr>
          <w:rFonts w:ascii="Bookman Old Style" w:hAnsi="Bookman Old Style" w:cs="Tahoma"/>
          <w:bCs/>
        </w:rPr>
      </w:pPr>
      <w:bookmarkStart w:id="0" w:name="_GoBack"/>
      <w:bookmarkEnd w:id="0"/>
    </w:p>
    <w:p w:rsidR="002A1717" w:rsidRPr="00A55F9B" w:rsidRDefault="002A1717" w:rsidP="002A1717">
      <w:pPr>
        <w:pStyle w:val="Default"/>
        <w:spacing w:line="276" w:lineRule="auto"/>
        <w:jc w:val="both"/>
        <w:rPr>
          <w:rFonts w:ascii="Bookman Old Style" w:hAnsi="Bookman Old Style" w:cs="Tahoma"/>
          <w:bCs/>
        </w:rPr>
      </w:pPr>
    </w:p>
    <w:p w:rsidR="002A1717" w:rsidRPr="00A55F9B" w:rsidRDefault="002A1717" w:rsidP="002A1717">
      <w:pPr>
        <w:pStyle w:val="Default"/>
        <w:spacing w:line="276" w:lineRule="auto"/>
        <w:jc w:val="both"/>
        <w:rPr>
          <w:rFonts w:ascii="Bookman Old Style" w:hAnsi="Bookman Old Style" w:cs="Tahoma"/>
          <w:bCs/>
        </w:rPr>
      </w:pPr>
    </w:p>
    <w:p w:rsidR="002A1717" w:rsidRPr="00A55F9B" w:rsidRDefault="002A1717" w:rsidP="002A1717">
      <w:pPr>
        <w:pStyle w:val="Default"/>
        <w:spacing w:line="276" w:lineRule="auto"/>
        <w:jc w:val="both"/>
        <w:rPr>
          <w:rFonts w:ascii="Bookman Old Style" w:hAnsi="Bookman Old Style" w:cs="Tahoma"/>
          <w:bCs/>
        </w:rPr>
      </w:pPr>
    </w:p>
    <w:p w:rsidR="002A1717" w:rsidRPr="00A55F9B" w:rsidRDefault="002A1717" w:rsidP="002A1717">
      <w:pPr>
        <w:pStyle w:val="Default"/>
        <w:spacing w:line="276" w:lineRule="auto"/>
        <w:jc w:val="both"/>
        <w:rPr>
          <w:rFonts w:ascii="Bookman Old Style" w:hAnsi="Bookman Old Style" w:cs="Tahoma"/>
          <w:bCs/>
        </w:rPr>
      </w:pPr>
    </w:p>
    <w:p w:rsidR="002A1717" w:rsidRPr="00A55F9B" w:rsidRDefault="002A1717" w:rsidP="002A1717">
      <w:pPr>
        <w:pStyle w:val="Default"/>
        <w:spacing w:line="276" w:lineRule="auto"/>
        <w:jc w:val="both"/>
        <w:rPr>
          <w:rFonts w:ascii="Bookman Old Style" w:hAnsi="Bookman Old Style" w:cs="Tahoma"/>
          <w:bCs/>
        </w:rPr>
      </w:pPr>
    </w:p>
    <w:p w:rsidR="002A1717" w:rsidRPr="00A55F9B" w:rsidRDefault="002A1717" w:rsidP="002A1717">
      <w:pPr>
        <w:pStyle w:val="Default"/>
        <w:spacing w:line="276" w:lineRule="auto"/>
        <w:jc w:val="both"/>
        <w:rPr>
          <w:rFonts w:ascii="Bookman Old Style" w:hAnsi="Bookman Old Style" w:cs="Tahoma"/>
          <w:bCs/>
        </w:rPr>
      </w:pPr>
    </w:p>
    <w:p w:rsidR="002A1717" w:rsidRPr="00A55F9B" w:rsidRDefault="002A1717" w:rsidP="002A1717">
      <w:pPr>
        <w:pStyle w:val="Default"/>
        <w:spacing w:line="276" w:lineRule="auto"/>
        <w:jc w:val="both"/>
        <w:rPr>
          <w:rFonts w:ascii="Bookman Old Style" w:hAnsi="Bookman Old Style" w:cs="Tahoma"/>
          <w:bCs/>
        </w:rPr>
      </w:pPr>
    </w:p>
    <w:p w:rsidR="002A1717" w:rsidRPr="00A55F9B" w:rsidRDefault="002A1717" w:rsidP="002A1717">
      <w:pPr>
        <w:pStyle w:val="Default"/>
        <w:spacing w:line="276" w:lineRule="auto"/>
        <w:jc w:val="both"/>
        <w:rPr>
          <w:rFonts w:ascii="Bookman Old Style" w:hAnsi="Bookman Old Style" w:cs="Tahoma"/>
          <w:bCs/>
        </w:rPr>
      </w:pPr>
    </w:p>
    <w:p w:rsidR="002A1717" w:rsidRPr="00A55F9B" w:rsidRDefault="002A1717" w:rsidP="002A1717">
      <w:pPr>
        <w:pStyle w:val="Default"/>
        <w:spacing w:line="276" w:lineRule="auto"/>
        <w:jc w:val="both"/>
        <w:rPr>
          <w:rFonts w:ascii="Bookman Old Style" w:hAnsi="Bookman Old Style" w:cs="Tahoma"/>
          <w:bCs/>
        </w:rPr>
      </w:pPr>
    </w:p>
    <w:p w:rsidR="002A1717" w:rsidRPr="00A55F9B" w:rsidRDefault="002A1717" w:rsidP="002A1717">
      <w:pPr>
        <w:pStyle w:val="Default"/>
        <w:spacing w:line="276" w:lineRule="auto"/>
        <w:jc w:val="both"/>
        <w:rPr>
          <w:rFonts w:ascii="Bookman Old Style" w:hAnsi="Bookman Old Style" w:cs="Tahoma"/>
          <w:bCs/>
        </w:rPr>
      </w:pPr>
    </w:p>
    <w:p w:rsidR="002A1717" w:rsidRPr="00A55F9B" w:rsidRDefault="002A1717" w:rsidP="002A1717">
      <w:pPr>
        <w:pStyle w:val="Default"/>
        <w:spacing w:line="276" w:lineRule="auto"/>
        <w:jc w:val="both"/>
        <w:rPr>
          <w:rFonts w:ascii="Bookman Old Style" w:hAnsi="Bookman Old Style" w:cs="Tahoma"/>
          <w:bCs/>
        </w:rPr>
      </w:pPr>
    </w:p>
    <w:p w:rsidR="002A1717" w:rsidRDefault="002A1717" w:rsidP="002A1717">
      <w:pPr>
        <w:pStyle w:val="Default"/>
        <w:spacing w:line="276" w:lineRule="auto"/>
        <w:jc w:val="both"/>
        <w:rPr>
          <w:rFonts w:ascii="Bookman Old Style" w:hAnsi="Bookman Old Style" w:cs="Tahoma"/>
          <w:bCs/>
        </w:rPr>
      </w:pPr>
    </w:p>
    <w:p w:rsidR="00422C8C" w:rsidRDefault="00422C8C" w:rsidP="002A1717">
      <w:pPr>
        <w:pStyle w:val="Default"/>
        <w:spacing w:line="276" w:lineRule="auto"/>
        <w:jc w:val="both"/>
        <w:rPr>
          <w:rFonts w:ascii="Bookman Old Style" w:hAnsi="Bookman Old Style" w:cs="Tahoma"/>
          <w:bCs/>
        </w:rPr>
      </w:pPr>
    </w:p>
    <w:p w:rsidR="002A1717" w:rsidRDefault="002A1717" w:rsidP="002A1717">
      <w:pPr>
        <w:pStyle w:val="Default"/>
        <w:spacing w:line="276" w:lineRule="auto"/>
        <w:jc w:val="both"/>
        <w:rPr>
          <w:rFonts w:ascii="Bookman Old Style" w:hAnsi="Bookman Old Style" w:cs="Tahoma"/>
          <w:bCs/>
        </w:rPr>
      </w:pPr>
    </w:p>
    <w:p w:rsidR="002A1717" w:rsidRPr="00A55F9B" w:rsidRDefault="002A1717" w:rsidP="002A1717">
      <w:pPr>
        <w:pStyle w:val="Default"/>
        <w:spacing w:line="276" w:lineRule="auto"/>
        <w:jc w:val="both"/>
        <w:rPr>
          <w:rFonts w:ascii="Bookman Old Style" w:hAnsi="Bookman Old Style" w:cs="Tahoma"/>
          <w:color w:val="1F497D" w:themeColor="text2"/>
          <w:u w:val="single"/>
        </w:rPr>
      </w:pPr>
      <w:r w:rsidRPr="00A55F9B">
        <w:rPr>
          <w:rFonts w:ascii="Bookman Old Style" w:hAnsi="Bookman Old Style" w:cs="Tahoma"/>
          <w:b/>
          <w:bCs/>
          <w:color w:val="1F497D" w:themeColor="text2"/>
          <w:u w:val="single"/>
        </w:rPr>
        <w:lastRenderedPageBreak/>
        <w:t xml:space="preserve">1. RODZAJ SKALA I USYTUOWANIE PRZEDSIĘWZIĘCIA </w:t>
      </w:r>
    </w:p>
    <w:p w:rsidR="002A1717" w:rsidRPr="00E95202" w:rsidRDefault="002A1717" w:rsidP="002A1717">
      <w:pPr>
        <w:pStyle w:val="Default"/>
        <w:spacing w:line="276" w:lineRule="auto"/>
        <w:jc w:val="both"/>
        <w:rPr>
          <w:rFonts w:ascii="Bookman Old Style" w:hAnsi="Bookman Old Style" w:cs="Tahoma"/>
        </w:rPr>
      </w:pPr>
    </w:p>
    <w:p w:rsidR="002A1717" w:rsidRPr="00E75869" w:rsidRDefault="002A1717" w:rsidP="002A1717">
      <w:pPr>
        <w:pStyle w:val="Default"/>
        <w:spacing w:line="276" w:lineRule="auto"/>
        <w:jc w:val="both"/>
        <w:rPr>
          <w:rFonts w:ascii="Bookman Old Style" w:hAnsi="Bookman Old Style" w:cs="Tahoma"/>
        </w:rPr>
      </w:pPr>
      <w:r w:rsidRPr="00E75869">
        <w:rPr>
          <w:rFonts w:ascii="Bookman Old Style" w:hAnsi="Bookman Old Style" w:cs="Tahoma"/>
          <w:b/>
          <w:bCs/>
        </w:rPr>
        <w:tab/>
        <w:t xml:space="preserve">1.1. rodzaj przedsięwzięcia </w:t>
      </w:r>
    </w:p>
    <w:p w:rsidR="00380D1C" w:rsidRPr="00B10BD0" w:rsidRDefault="00380D1C" w:rsidP="002A1717">
      <w:pPr>
        <w:pStyle w:val="Bezodstpw"/>
        <w:spacing w:line="276" w:lineRule="auto"/>
        <w:jc w:val="both"/>
        <w:rPr>
          <w:rFonts w:ascii="Bookman Old Style" w:hAnsi="Bookman Old Style"/>
        </w:rPr>
      </w:pPr>
    </w:p>
    <w:p w:rsidR="002A1717" w:rsidRDefault="000D274F" w:rsidP="002A1717">
      <w:pPr>
        <w:pStyle w:val="Default"/>
        <w:spacing w:line="276" w:lineRule="auto"/>
        <w:jc w:val="both"/>
        <w:rPr>
          <w:rFonts w:ascii="Bookman Old Style" w:hAnsi="Bookman Old Style" w:cs="Tahoma"/>
        </w:rPr>
      </w:pPr>
      <w:r>
        <w:rPr>
          <w:rFonts w:ascii="Bookman Old Style" w:hAnsi="Bookman Old Style" w:cs="Tahoma"/>
        </w:rPr>
        <w:tab/>
        <w:t>P</w:t>
      </w:r>
      <w:r w:rsidR="002A1717" w:rsidRPr="00B10BD0">
        <w:rPr>
          <w:rFonts w:ascii="Bookman Old Style" w:hAnsi="Bookman Old Style" w:cs="Tahoma"/>
        </w:rPr>
        <w:t>rzedsięwzięcie realizowane będzie na terenie dział</w:t>
      </w:r>
      <w:r>
        <w:rPr>
          <w:rFonts w:ascii="Bookman Old Style" w:hAnsi="Bookman Old Style" w:cs="Tahoma"/>
        </w:rPr>
        <w:t xml:space="preserve">ki nr 255/5 </w:t>
      </w:r>
      <w:r w:rsidR="002A1717" w:rsidRPr="00B10BD0">
        <w:rPr>
          <w:rFonts w:ascii="Bookman Old Style" w:hAnsi="Bookman Old Style" w:cs="Tahoma"/>
        </w:rPr>
        <w:t xml:space="preserve"> położon</w:t>
      </w:r>
      <w:r>
        <w:rPr>
          <w:rFonts w:ascii="Bookman Old Style" w:hAnsi="Bookman Old Style" w:cs="Tahoma"/>
        </w:rPr>
        <w:t>ej</w:t>
      </w:r>
      <w:r w:rsidR="00C824C0">
        <w:rPr>
          <w:rFonts w:ascii="Bookman Old Style" w:hAnsi="Bookman Old Style" w:cs="Tahoma"/>
        </w:rPr>
        <w:br/>
      </w:r>
      <w:r w:rsidR="002A1717" w:rsidRPr="00B10BD0">
        <w:rPr>
          <w:rFonts w:ascii="Bookman Old Style" w:hAnsi="Bookman Old Style" w:cs="Tahoma"/>
        </w:rPr>
        <w:t xml:space="preserve">w obrębie </w:t>
      </w:r>
      <w:r w:rsidR="00380D1C">
        <w:rPr>
          <w:rFonts w:ascii="Bookman Old Style" w:hAnsi="Bookman Old Style" w:cs="Tahoma"/>
        </w:rPr>
        <w:t xml:space="preserve">Gronowo Górne gmina </w:t>
      </w:r>
      <w:r w:rsidR="00E95202">
        <w:rPr>
          <w:rFonts w:ascii="Bookman Old Style" w:hAnsi="Bookman Old Style" w:cs="Tahoma"/>
        </w:rPr>
        <w:t>Elbląg</w:t>
      </w:r>
      <w:r w:rsidR="003C7F5E">
        <w:rPr>
          <w:rFonts w:ascii="Bookman Old Style" w:hAnsi="Bookman Old Style" w:cs="Tahoma"/>
        </w:rPr>
        <w:t>,</w:t>
      </w:r>
      <w:r w:rsidR="002A1717" w:rsidRPr="00B10BD0">
        <w:rPr>
          <w:rFonts w:ascii="Bookman Old Style" w:hAnsi="Bookman Old Style" w:cs="Tahoma"/>
        </w:rPr>
        <w:t xml:space="preserve"> należącej </w:t>
      </w:r>
      <w:r w:rsidR="00E95202">
        <w:rPr>
          <w:rFonts w:ascii="Bookman Old Style" w:hAnsi="Bookman Old Style" w:cs="Tahoma"/>
        </w:rPr>
        <w:t xml:space="preserve">na dzień dzisiejszy </w:t>
      </w:r>
      <w:r w:rsidR="002A1717" w:rsidRPr="00B10BD0">
        <w:rPr>
          <w:rFonts w:ascii="Bookman Old Style" w:hAnsi="Bookman Old Style" w:cs="Tahoma"/>
        </w:rPr>
        <w:t xml:space="preserve">do </w:t>
      </w:r>
      <w:r w:rsidR="00E95202">
        <w:rPr>
          <w:rFonts w:ascii="Bookman Old Style" w:hAnsi="Bookman Old Style" w:cs="Tahoma"/>
        </w:rPr>
        <w:t>gminy Elbląg, przekazanej w użytkowanie wieczyste Wnioskodawcy z prawem pierwokupu.</w:t>
      </w:r>
    </w:p>
    <w:p w:rsidR="00C824C0" w:rsidRDefault="003C47DF" w:rsidP="00E95202">
      <w:pPr>
        <w:pStyle w:val="Tekstpodstawowy"/>
        <w:spacing w:line="276" w:lineRule="auto"/>
        <w:rPr>
          <w:rFonts w:ascii="Bookman Old Style" w:hAnsi="Bookman Old Style" w:cs="Arial"/>
          <w:sz w:val="24"/>
          <w:szCs w:val="24"/>
        </w:rPr>
      </w:pPr>
      <w:r>
        <w:rPr>
          <w:rFonts w:ascii="Bookman Old Style" w:hAnsi="Bookman Old Style" w:cs="Tahoma"/>
          <w:sz w:val="24"/>
          <w:szCs w:val="24"/>
        </w:rPr>
        <w:tab/>
      </w:r>
      <w:r w:rsidR="00E95202" w:rsidRPr="003C47DF">
        <w:rPr>
          <w:rFonts w:ascii="Bookman Old Style" w:hAnsi="Bookman Old Style" w:cs="Tahoma"/>
          <w:sz w:val="24"/>
          <w:szCs w:val="24"/>
        </w:rPr>
        <w:t xml:space="preserve">Wnioskodawca, </w:t>
      </w:r>
      <w:r w:rsidR="00E95202" w:rsidRPr="003C47DF">
        <w:rPr>
          <w:rFonts w:ascii="Bookman Old Style" w:hAnsi="Bookman Old Style" w:cs="Arial"/>
          <w:sz w:val="24"/>
          <w:szCs w:val="24"/>
        </w:rPr>
        <w:t>Firma Handlowo Usługowa „S&amp;S PROJEKT”, w swoim zak</w:t>
      </w:r>
      <w:r w:rsidR="00932729">
        <w:rPr>
          <w:rFonts w:ascii="Bookman Old Style" w:hAnsi="Bookman Old Style" w:cs="Arial"/>
          <w:sz w:val="24"/>
          <w:szCs w:val="24"/>
        </w:rPr>
        <w:t xml:space="preserve">ładzie produkcyjnym </w:t>
      </w:r>
      <w:r w:rsidR="00E95202" w:rsidRPr="003C47DF">
        <w:rPr>
          <w:rFonts w:ascii="Bookman Old Style" w:hAnsi="Bookman Old Style" w:cs="Arial"/>
          <w:sz w:val="24"/>
          <w:szCs w:val="24"/>
        </w:rPr>
        <w:t xml:space="preserve">produkuje fronty meblowe do mebli kuchennych </w:t>
      </w:r>
      <w:r w:rsidR="00C824C0">
        <w:rPr>
          <w:rFonts w:ascii="Bookman Old Style" w:hAnsi="Bookman Old Style" w:cs="Arial"/>
          <w:sz w:val="24"/>
          <w:szCs w:val="24"/>
        </w:rPr>
        <w:br/>
      </w:r>
      <w:r w:rsidR="00E95202" w:rsidRPr="003C47DF">
        <w:rPr>
          <w:rFonts w:ascii="Bookman Old Style" w:hAnsi="Bookman Old Style" w:cs="Arial"/>
          <w:sz w:val="24"/>
          <w:szCs w:val="24"/>
        </w:rPr>
        <w:t>i pokojowych. Gotowe elementy wykonane z płyt MDF lakierowane</w:t>
      </w:r>
      <w:r w:rsidR="00D51C52">
        <w:rPr>
          <w:rFonts w:ascii="Bookman Old Style" w:hAnsi="Bookman Old Style" w:cs="Arial"/>
          <w:sz w:val="24"/>
          <w:szCs w:val="24"/>
        </w:rPr>
        <w:t xml:space="preserve"> s</w:t>
      </w:r>
      <w:r w:rsidR="00C824C0">
        <w:rPr>
          <w:rFonts w:ascii="Bookman Old Style" w:hAnsi="Bookman Old Style" w:cs="Arial"/>
          <w:sz w:val="24"/>
          <w:szCs w:val="24"/>
        </w:rPr>
        <w:t>ą</w:t>
      </w:r>
      <w:r w:rsidR="005A100D">
        <w:rPr>
          <w:rFonts w:ascii="Bookman Old Style" w:hAnsi="Bookman Old Style" w:cs="Arial"/>
          <w:sz w:val="24"/>
          <w:szCs w:val="24"/>
        </w:rPr>
        <w:br/>
      </w:r>
      <w:r w:rsidR="00E95202" w:rsidRPr="003C47DF">
        <w:rPr>
          <w:rFonts w:ascii="Bookman Old Style" w:hAnsi="Bookman Old Style" w:cs="Arial"/>
          <w:sz w:val="24"/>
          <w:szCs w:val="24"/>
        </w:rPr>
        <w:t xml:space="preserve">w zakładowej lakierni, gdzie zainstalowane są </w:t>
      </w:r>
      <w:r w:rsidR="00C824C0">
        <w:rPr>
          <w:rFonts w:ascii="Bookman Old Style" w:hAnsi="Bookman Old Style" w:cs="Arial"/>
          <w:sz w:val="24"/>
          <w:szCs w:val="24"/>
        </w:rPr>
        <w:t xml:space="preserve">obecnie </w:t>
      </w:r>
      <w:r w:rsidR="00E95202" w:rsidRPr="00212176">
        <w:rPr>
          <w:rFonts w:ascii="Bookman Old Style" w:hAnsi="Bookman Old Style" w:cs="Arial"/>
          <w:color w:val="000000" w:themeColor="text1"/>
          <w:sz w:val="24"/>
          <w:szCs w:val="24"/>
        </w:rPr>
        <w:t>trzy</w:t>
      </w:r>
      <w:r w:rsidR="00E95202" w:rsidRPr="003C47DF">
        <w:rPr>
          <w:rFonts w:ascii="Bookman Old Style" w:hAnsi="Bookman Old Style" w:cs="Arial"/>
          <w:sz w:val="24"/>
          <w:szCs w:val="24"/>
        </w:rPr>
        <w:t xml:space="preserve"> typowe kabiny lakiernicze.</w:t>
      </w:r>
    </w:p>
    <w:p w:rsidR="00330B11" w:rsidRDefault="00330B11" w:rsidP="00E95202">
      <w:pPr>
        <w:pStyle w:val="Tekstpodstawowy"/>
        <w:spacing w:line="276" w:lineRule="auto"/>
        <w:rPr>
          <w:rFonts w:ascii="Bookman Old Style" w:hAnsi="Bookman Old Style" w:cs="Arial"/>
          <w:sz w:val="24"/>
          <w:szCs w:val="24"/>
        </w:rPr>
      </w:pPr>
    </w:p>
    <w:p w:rsidR="00C824C0" w:rsidRDefault="00C824C0" w:rsidP="005A100D">
      <w:pPr>
        <w:pStyle w:val="Tekstpodstawowy"/>
        <w:spacing w:line="276" w:lineRule="auto"/>
        <w:ind w:firstLine="708"/>
        <w:rPr>
          <w:rFonts w:ascii="Bookman Old Style" w:hAnsi="Bookman Old Style" w:cs="Arial"/>
          <w:sz w:val="24"/>
          <w:szCs w:val="24"/>
        </w:rPr>
      </w:pPr>
      <w:r>
        <w:rPr>
          <w:rFonts w:ascii="Bookman Old Style" w:hAnsi="Bookman Old Style" w:cs="Arial"/>
          <w:sz w:val="24"/>
          <w:szCs w:val="24"/>
        </w:rPr>
        <w:t>Dla przedmiotowej inwestycji została uzyskana decyzja</w:t>
      </w:r>
      <w:r w:rsidR="005A100D">
        <w:rPr>
          <w:rFonts w:ascii="Bookman Old Style" w:hAnsi="Bookman Old Style" w:cs="Arial"/>
          <w:sz w:val="24"/>
          <w:szCs w:val="24"/>
        </w:rPr>
        <w:t xml:space="preserve"> Nr OŚ.6220.4.2015 </w:t>
      </w:r>
      <w:r w:rsidR="005A100D">
        <w:rPr>
          <w:rFonts w:ascii="Bookman Old Style" w:hAnsi="Bookman Old Style" w:cs="Arial"/>
          <w:sz w:val="24"/>
          <w:szCs w:val="24"/>
        </w:rPr>
        <w:br/>
        <w:t>z dnia 30.05.2016 r.</w:t>
      </w:r>
      <w:r>
        <w:rPr>
          <w:rFonts w:ascii="Bookman Old Style" w:hAnsi="Bookman Old Style" w:cs="Arial"/>
          <w:sz w:val="24"/>
          <w:szCs w:val="24"/>
        </w:rPr>
        <w:t xml:space="preserve"> o środowiskowych uwarunkowaniach dla przedsięwzięcia pod nazwą:</w:t>
      </w:r>
    </w:p>
    <w:p w:rsidR="00C824C0" w:rsidRDefault="00C824C0" w:rsidP="005A100D">
      <w:pPr>
        <w:pStyle w:val="Tekstpodstawowy"/>
        <w:spacing w:line="276" w:lineRule="auto"/>
        <w:rPr>
          <w:rFonts w:ascii="Bookman Old Style" w:hAnsi="Bookman Old Style" w:cs="Arial"/>
          <w:sz w:val="24"/>
          <w:szCs w:val="24"/>
        </w:rPr>
      </w:pPr>
      <w:r>
        <w:rPr>
          <w:rFonts w:ascii="Bookman Old Style" w:hAnsi="Bookman Old Style" w:cs="Arial"/>
          <w:sz w:val="24"/>
          <w:szCs w:val="24"/>
        </w:rPr>
        <w:t xml:space="preserve">„Przebudowa i rozbudowa istniejących budynków zakładu S&amp;S PROJEKT na potrzeby realizacji nowoczesnych technologii meblowych na działkach nr 255/5 </w:t>
      </w:r>
      <w:r w:rsidR="005A100D">
        <w:rPr>
          <w:rFonts w:ascii="Bookman Old Style" w:hAnsi="Bookman Old Style" w:cs="Arial"/>
          <w:sz w:val="24"/>
          <w:szCs w:val="24"/>
        </w:rPr>
        <w:br/>
      </w:r>
      <w:r>
        <w:rPr>
          <w:rFonts w:ascii="Bookman Old Style" w:hAnsi="Bookman Old Style" w:cs="Arial"/>
          <w:sz w:val="24"/>
          <w:szCs w:val="24"/>
        </w:rPr>
        <w:t>i 255/6 przy ul. Agatowej w Gronowie Górnym gm</w:t>
      </w:r>
      <w:r w:rsidR="005A100D">
        <w:rPr>
          <w:rFonts w:ascii="Bookman Old Style" w:hAnsi="Bookman Old Style" w:cs="Arial"/>
          <w:sz w:val="24"/>
          <w:szCs w:val="24"/>
        </w:rPr>
        <w:t>.</w:t>
      </w:r>
      <w:r>
        <w:rPr>
          <w:rFonts w:ascii="Bookman Old Style" w:hAnsi="Bookman Old Style" w:cs="Arial"/>
          <w:sz w:val="24"/>
          <w:szCs w:val="24"/>
        </w:rPr>
        <w:t xml:space="preserve"> Elbląg”.</w:t>
      </w:r>
    </w:p>
    <w:p w:rsidR="005A100D" w:rsidRDefault="005A100D" w:rsidP="005A100D">
      <w:pPr>
        <w:pStyle w:val="Tekstpodstawowy"/>
        <w:spacing w:line="276" w:lineRule="auto"/>
        <w:rPr>
          <w:rFonts w:ascii="Bookman Old Style" w:hAnsi="Bookman Old Style" w:cs="Arial"/>
          <w:sz w:val="24"/>
          <w:szCs w:val="24"/>
        </w:rPr>
      </w:pPr>
    </w:p>
    <w:p w:rsidR="005A100D" w:rsidRDefault="00336E96" w:rsidP="005A100D">
      <w:pPr>
        <w:pStyle w:val="Tekstpodstawowy"/>
        <w:spacing w:line="276" w:lineRule="auto"/>
        <w:ind w:firstLine="708"/>
        <w:rPr>
          <w:rFonts w:ascii="Bookman Old Style" w:hAnsi="Bookman Old Style" w:cs="Arial"/>
          <w:sz w:val="24"/>
          <w:szCs w:val="24"/>
        </w:rPr>
      </w:pPr>
      <w:r>
        <w:rPr>
          <w:rFonts w:ascii="Bookman Old Style" w:hAnsi="Bookman Old Style" w:cs="Arial"/>
          <w:sz w:val="24"/>
          <w:szCs w:val="24"/>
        </w:rPr>
        <w:t xml:space="preserve">Wnioskodawca uzyskał </w:t>
      </w:r>
      <w:r w:rsidR="005A100D">
        <w:rPr>
          <w:rFonts w:ascii="Bookman Old Style" w:hAnsi="Bookman Old Style" w:cs="Arial"/>
          <w:sz w:val="24"/>
          <w:szCs w:val="24"/>
        </w:rPr>
        <w:t xml:space="preserve">pozwolenie na wprowadzanie do powietrza gazów </w:t>
      </w:r>
      <w:r>
        <w:rPr>
          <w:rFonts w:ascii="Bookman Old Style" w:hAnsi="Bookman Old Style" w:cs="Arial"/>
          <w:sz w:val="24"/>
          <w:szCs w:val="24"/>
        </w:rPr>
        <w:br/>
      </w:r>
      <w:r w:rsidR="005A100D">
        <w:rPr>
          <w:rFonts w:ascii="Bookman Old Style" w:hAnsi="Bookman Old Style" w:cs="Arial"/>
          <w:sz w:val="24"/>
          <w:szCs w:val="24"/>
        </w:rPr>
        <w:t xml:space="preserve">i pyłów z instalacji kotłowni grzewczej, instalacji odciągowej maszyn obróbczych oraz instalacji do lakierowania frontów meblowych Nr OŚROL.6224.2.1.2018.DW </w:t>
      </w:r>
      <w:r>
        <w:rPr>
          <w:rFonts w:ascii="Bookman Old Style" w:hAnsi="Bookman Old Style" w:cs="Arial"/>
          <w:sz w:val="24"/>
          <w:szCs w:val="24"/>
        </w:rPr>
        <w:br/>
      </w:r>
      <w:r w:rsidR="005A100D">
        <w:rPr>
          <w:rFonts w:ascii="Bookman Old Style" w:hAnsi="Bookman Old Style" w:cs="Arial"/>
          <w:sz w:val="24"/>
          <w:szCs w:val="24"/>
        </w:rPr>
        <w:t>z dnia 14.03.2018 r.</w:t>
      </w:r>
    </w:p>
    <w:p w:rsidR="008B625B" w:rsidRDefault="008B625B" w:rsidP="005A100D">
      <w:pPr>
        <w:pStyle w:val="Tekstpodstawowy"/>
        <w:spacing w:line="276" w:lineRule="auto"/>
        <w:ind w:firstLine="708"/>
        <w:rPr>
          <w:rFonts w:ascii="Bookman Old Style" w:hAnsi="Bookman Old Style" w:cs="Arial"/>
          <w:sz w:val="24"/>
          <w:szCs w:val="24"/>
        </w:rPr>
      </w:pPr>
    </w:p>
    <w:p w:rsidR="002E334B" w:rsidRDefault="008B625B" w:rsidP="008B625B">
      <w:pPr>
        <w:pStyle w:val="Tekstpodstawowy"/>
        <w:spacing w:line="276" w:lineRule="auto"/>
        <w:ind w:firstLine="708"/>
        <w:rPr>
          <w:rFonts w:ascii="Bookman Old Style" w:hAnsi="Bookman Old Style"/>
          <w:bCs/>
          <w:sz w:val="24"/>
          <w:szCs w:val="24"/>
        </w:rPr>
      </w:pPr>
      <w:r w:rsidRPr="008B625B">
        <w:rPr>
          <w:rFonts w:ascii="Bookman Old Style" w:hAnsi="Bookman Old Style" w:cs="Arial"/>
          <w:sz w:val="24"/>
          <w:szCs w:val="24"/>
        </w:rPr>
        <w:t xml:space="preserve">Dnia 19.04.2018 r. został złożony wniosek w </w:t>
      </w:r>
      <w:r w:rsidRPr="008B625B">
        <w:rPr>
          <w:rFonts w:ascii="Bookman Old Style" w:hAnsi="Bookman Old Style"/>
          <w:sz w:val="24"/>
          <w:szCs w:val="24"/>
        </w:rPr>
        <w:t xml:space="preserve"> Państwowym Gospodarstwie Wodnym Wody Polskie </w:t>
      </w:r>
      <w:r w:rsidRPr="008B625B">
        <w:rPr>
          <w:rFonts w:ascii="Bookman Old Style" w:hAnsi="Bookman Old Style"/>
          <w:bCs/>
          <w:sz w:val="24"/>
          <w:szCs w:val="24"/>
        </w:rPr>
        <w:t xml:space="preserve">o wydanie pozwolenia wodnoprawnego na </w:t>
      </w:r>
      <w:r w:rsidR="002E334B">
        <w:rPr>
          <w:rFonts w:ascii="Bookman Old Style" w:hAnsi="Bookman Old Style"/>
          <w:bCs/>
          <w:sz w:val="24"/>
          <w:szCs w:val="24"/>
        </w:rPr>
        <w:t xml:space="preserve">wprowadzanie do </w:t>
      </w:r>
      <w:r w:rsidRPr="008B625B">
        <w:rPr>
          <w:rFonts w:ascii="Bookman Old Style" w:hAnsi="Bookman Old Style"/>
          <w:bCs/>
          <w:sz w:val="24"/>
          <w:szCs w:val="24"/>
        </w:rPr>
        <w:t xml:space="preserve"> studni chłonnej (do ziemi) wód opadowych lub roztopowych. </w:t>
      </w:r>
    </w:p>
    <w:p w:rsidR="008B625B" w:rsidRPr="008B625B" w:rsidRDefault="008B625B" w:rsidP="008B625B">
      <w:pPr>
        <w:pStyle w:val="Tekstpodstawowy"/>
        <w:spacing w:line="276" w:lineRule="auto"/>
        <w:ind w:firstLine="708"/>
        <w:rPr>
          <w:rFonts w:ascii="Bookman Old Style" w:hAnsi="Bookman Old Style"/>
          <w:bCs/>
          <w:sz w:val="24"/>
          <w:szCs w:val="24"/>
        </w:rPr>
      </w:pPr>
      <w:r w:rsidRPr="008B625B">
        <w:rPr>
          <w:rFonts w:ascii="Bookman Old Style" w:hAnsi="Bookman Old Style"/>
          <w:bCs/>
          <w:sz w:val="24"/>
          <w:szCs w:val="24"/>
        </w:rPr>
        <w:t>Obecnie oczekujemy na pozwolenie.</w:t>
      </w:r>
    </w:p>
    <w:p w:rsidR="008B625B" w:rsidRPr="008B625B" w:rsidRDefault="008B625B" w:rsidP="008B625B">
      <w:pPr>
        <w:pStyle w:val="Tekstpodstawowy"/>
        <w:spacing w:line="276" w:lineRule="auto"/>
        <w:ind w:firstLine="708"/>
        <w:rPr>
          <w:rFonts w:ascii="Bookman Old Style" w:hAnsi="Bookman Old Style"/>
          <w:bCs/>
          <w:sz w:val="24"/>
          <w:szCs w:val="24"/>
        </w:rPr>
      </w:pPr>
    </w:p>
    <w:p w:rsidR="002E334B" w:rsidRDefault="008B625B" w:rsidP="008B625B">
      <w:pPr>
        <w:pStyle w:val="Tekstpodstawowy"/>
        <w:spacing w:line="276" w:lineRule="auto"/>
        <w:ind w:firstLine="708"/>
        <w:rPr>
          <w:rFonts w:ascii="Bookman Old Style" w:hAnsi="Bookman Old Style" w:cs="Arial"/>
          <w:iCs/>
          <w:sz w:val="24"/>
          <w:szCs w:val="24"/>
        </w:rPr>
      </w:pPr>
      <w:r w:rsidRPr="008B625B">
        <w:rPr>
          <w:rFonts w:ascii="Bookman Old Style" w:hAnsi="Bookman Old Style"/>
          <w:bCs/>
          <w:sz w:val="24"/>
          <w:szCs w:val="24"/>
        </w:rPr>
        <w:t xml:space="preserve">Dnia 03.09.2018 r. </w:t>
      </w:r>
      <w:r>
        <w:rPr>
          <w:rFonts w:ascii="Bookman Old Style" w:hAnsi="Bookman Old Style"/>
          <w:bCs/>
          <w:sz w:val="24"/>
          <w:szCs w:val="24"/>
        </w:rPr>
        <w:t>został złożony</w:t>
      </w:r>
      <w:r w:rsidRPr="008B625B">
        <w:rPr>
          <w:rFonts w:ascii="Bookman Old Style" w:hAnsi="Bookman Old Style"/>
          <w:bCs/>
          <w:sz w:val="24"/>
          <w:szCs w:val="24"/>
        </w:rPr>
        <w:t xml:space="preserve"> w Starostwie Powiatowym</w:t>
      </w:r>
      <w:r w:rsidR="002E334B">
        <w:rPr>
          <w:rFonts w:ascii="Bookman Old Style" w:hAnsi="Bookman Old Style"/>
          <w:bCs/>
          <w:sz w:val="24"/>
          <w:szCs w:val="24"/>
        </w:rPr>
        <w:t xml:space="preserve"> w Elblągu</w:t>
      </w:r>
      <w:r w:rsidRPr="008B625B">
        <w:rPr>
          <w:rFonts w:ascii="Bookman Old Style" w:hAnsi="Bookman Old Style"/>
          <w:bCs/>
          <w:sz w:val="24"/>
          <w:szCs w:val="24"/>
        </w:rPr>
        <w:t xml:space="preserve"> wniosek o </w:t>
      </w:r>
      <w:r>
        <w:rPr>
          <w:rFonts w:ascii="Bookman Old Style" w:hAnsi="Bookman Old Style" w:cs="Arial"/>
          <w:sz w:val="24"/>
          <w:szCs w:val="24"/>
        </w:rPr>
        <w:t>uzyskanie</w:t>
      </w:r>
      <w:r w:rsidR="00330B11">
        <w:rPr>
          <w:rFonts w:ascii="Bookman Old Style" w:hAnsi="Bookman Old Style" w:cs="Arial"/>
          <w:sz w:val="24"/>
          <w:szCs w:val="24"/>
        </w:rPr>
        <w:t xml:space="preserve"> </w:t>
      </w:r>
      <w:r w:rsidRPr="008B625B">
        <w:rPr>
          <w:rFonts w:ascii="Bookman Old Style" w:hAnsi="Bookman Old Style" w:cs="Arial"/>
          <w:iCs/>
          <w:sz w:val="24"/>
          <w:szCs w:val="24"/>
        </w:rPr>
        <w:t xml:space="preserve">pozwolenia na wytwarzanie i zezwolenia na przetwarzanie odpadów. </w:t>
      </w:r>
    </w:p>
    <w:p w:rsidR="008B625B" w:rsidRPr="008B625B" w:rsidRDefault="008B625B" w:rsidP="008B625B">
      <w:pPr>
        <w:pStyle w:val="Tekstpodstawowy"/>
        <w:spacing w:line="276" w:lineRule="auto"/>
        <w:ind w:firstLine="708"/>
        <w:rPr>
          <w:rFonts w:ascii="Bookman Old Style" w:hAnsi="Bookman Old Style"/>
          <w:bCs/>
          <w:sz w:val="24"/>
          <w:szCs w:val="24"/>
        </w:rPr>
      </w:pPr>
      <w:r w:rsidRPr="008B625B">
        <w:rPr>
          <w:rFonts w:ascii="Bookman Old Style" w:hAnsi="Bookman Old Style"/>
          <w:bCs/>
          <w:sz w:val="24"/>
          <w:szCs w:val="24"/>
        </w:rPr>
        <w:t>Obecnie oczekujemy na pozwolenie.</w:t>
      </w:r>
    </w:p>
    <w:p w:rsidR="00932729" w:rsidRDefault="00932729" w:rsidP="002A1717">
      <w:pPr>
        <w:pStyle w:val="Default"/>
        <w:spacing w:line="276" w:lineRule="auto"/>
        <w:jc w:val="both"/>
        <w:rPr>
          <w:rFonts w:ascii="Bookman Old Style" w:hAnsi="Bookman Old Style" w:cs="Tahoma"/>
        </w:rPr>
      </w:pPr>
    </w:p>
    <w:p w:rsidR="00FE2533" w:rsidRDefault="005A100D" w:rsidP="002E334B">
      <w:pPr>
        <w:shd w:val="clear" w:color="auto" w:fill="FFFFFF"/>
        <w:spacing w:line="276" w:lineRule="auto"/>
        <w:ind w:firstLine="708"/>
        <w:jc w:val="both"/>
        <w:rPr>
          <w:rFonts w:ascii="Bookman Old Style" w:hAnsi="Bookman Old Style"/>
        </w:rPr>
      </w:pPr>
      <w:r w:rsidRPr="00FC44D5">
        <w:rPr>
          <w:rFonts w:ascii="Bookman Old Style" w:hAnsi="Bookman Old Style"/>
        </w:rPr>
        <w:t>W</w:t>
      </w:r>
      <w:r w:rsidR="00932729" w:rsidRPr="00FC44D5">
        <w:rPr>
          <w:rFonts w:ascii="Bookman Old Style" w:hAnsi="Bookman Old Style"/>
        </w:rPr>
        <w:t xml:space="preserve"> ramach </w:t>
      </w:r>
      <w:r w:rsidR="002E334B" w:rsidRPr="00FC44D5">
        <w:rPr>
          <w:rFonts w:ascii="Bookman Old Style" w:hAnsi="Bookman Old Style"/>
        </w:rPr>
        <w:t xml:space="preserve">przedmiotowego </w:t>
      </w:r>
      <w:r w:rsidR="00932729" w:rsidRPr="00FC44D5">
        <w:rPr>
          <w:rFonts w:ascii="Bookman Old Style" w:hAnsi="Bookman Old Style"/>
        </w:rPr>
        <w:t>przedsięwzięci</w:t>
      </w:r>
      <w:r w:rsidR="002E334B" w:rsidRPr="00FC44D5">
        <w:rPr>
          <w:rFonts w:ascii="Bookman Old Style" w:hAnsi="Bookman Old Style"/>
        </w:rPr>
        <w:t xml:space="preserve">a unowocześnione zostanie </w:t>
      </w:r>
      <w:r w:rsidR="00932729" w:rsidRPr="00FC44D5">
        <w:rPr>
          <w:rFonts w:ascii="Bookman Old Style" w:hAnsi="Bookman Old Style"/>
        </w:rPr>
        <w:t xml:space="preserve">obecne wyposażenie zakładu, w miejscach wymaganych ze względu na standardy produkcyjne jak i na potrzeby realizacji nowoczesnych technologii meblowych oraz dobrą praktykę. </w:t>
      </w:r>
    </w:p>
    <w:p w:rsidR="00330B11" w:rsidRDefault="00330B11" w:rsidP="002E334B">
      <w:pPr>
        <w:shd w:val="clear" w:color="auto" w:fill="FFFFFF"/>
        <w:spacing w:line="276" w:lineRule="auto"/>
        <w:ind w:firstLine="708"/>
        <w:jc w:val="both"/>
        <w:rPr>
          <w:rFonts w:ascii="Bookman Old Style" w:hAnsi="Bookman Old Style"/>
        </w:rPr>
      </w:pPr>
    </w:p>
    <w:p w:rsidR="00330B11" w:rsidRDefault="00330B11" w:rsidP="002E334B">
      <w:pPr>
        <w:shd w:val="clear" w:color="auto" w:fill="FFFFFF"/>
        <w:spacing w:line="276" w:lineRule="auto"/>
        <w:ind w:firstLine="708"/>
        <w:jc w:val="both"/>
        <w:rPr>
          <w:rFonts w:ascii="Bookman Old Style" w:hAnsi="Bookman Old Style"/>
        </w:rPr>
      </w:pPr>
    </w:p>
    <w:p w:rsidR="00D51C52" w:rsidRPr="00FC44D5" w:rsidRDefault="00D51C52" w:rsidP="002E334B">
      <w:pPr>
        <w:shd w:val="clear" w:color="auto" w:fill="FFFFFF"/>
        <w:spacing w:line="276" w:lineRule="auto"/>
        <w:ind w:firstLine="708"/>
        <w:jc w:val="both"/>
        <w:rPr>
          <w:rFonts w:ascii="Bookman Old Style" w:hAnsi="Bookman Old Style"/>
        </w:rPr>
      </w:pPr>
    </w:p>
    <w:p w:rsidR="00932729" w:rsidRPr="00FC44D5" w:rsidRDefault="00932729" w:rsidP="00D945F8">
      <w:pPr>
        <w:shd w:val="clear" w:color="auto" w:fill="FFFFFF"/>
        <w:spacing w:line="276" w:lineRule="auto"/>
        <w:jc w:val="both"/>
        <w:rPr>
          <w:rFonts w:ascii="Bookman Old Style" w:hAnsi="Bookman Old Style"/>
          <w:b/>
        </w:rPr>
      </w:pPr>
      <w:r w:rsidRPr="00FC44D5">
        <w:rPr>
          <w:rFonts w:ascii="Bookman Old Style" w:hAnsi="Bookman Old Style"/>
          <w:b/>
        </w:rPr>
        <w:lastRenderedPageBreak/>
        <w:t>Planowana jest rozbudowa linii technologicznej o: </w:t>
      </w:r>
    </w:p>
    <w:p w:rsidR="00932729" w:rsidRPr="00FC44D5" w:rsidRDefault="00932729" w:rsidP="002E334B">
      <w:pPr>
        <w:pStyle w:val="Akapitzlist"/>
        <w:numPr>
          <w:ilvl w:val="0"/>
          <w:numId w:val="36"/>
        </w:numPr>
        <w:shd w:val="clear" w:color="auto" w:fill="FFFFFF"/>
        <w:spacing w:line="276" w:lineRule="auto"/>
        <w:jc w:val="both"/>
        <w:rPr>
          <w:rFonts w:ascii="Bookman Old Style" w:hAnsi="Bookman Old Style"/>
          <w:b/>
        </w:rPr>
      </w:pPr>
      <w:r w:rsidRPr="00FC44D5">
        <w:rPr>
          <w:rFonts w:ascii="Bookman Old Style" w:hAnsi="Bookman Old Style"/>
          <w:b/>
        </w:rPr>
        <w:t>dwie nowoczesne kabiny lakiernicze z systemem rekuperacji sterowane elektronicznie wyp</w:t>
      </w:r>
      <w:r w:rsidR="002E334B" w:rsidRPr="00FC44D5">
        <w:rPr>
          <w:rFonts w:ascii="Bookman Old Style" w:hAnsi="Bookman Old Style"/>
          <w:b/>
        </w:rPr>
        <w:t>osażone w ściany wodne wraz z 6-</w:t>
      </w:r>
      <w:r w:rsidRPr="00FC44D5">
        <w:rPr>
          <w:rFonts w:ascii="Bookman Old Style" w:hAnsi="Bookman Old Style"/>
          <w:b/>
        </w:rPr>
        <w:t>osiowymi robotami lakierniczymi z systemem skanowania 3d.</w:t>
      </w:r>
    </w:p>
    <w:p w:rsidR="00FE2533" w:rsidRPr="00FC44D5" w:rsidRDefault="00FE2533" w:rsidP="002E334B">
      <w:pPr>
        <w:pStyle w:val="Akapitzlist"/>
        <w:numPr>
          <w:ilvl w:val="0"/>
          <w:numId w:val="36"/>
        </w:numPr>
        <w:shd w:val="clear" w:color="auto" w:fill="FFFFFF"/>
        <w:spacing w:line="276" w:lineRule="auto"/>
        <w:jc w:val="both"/>
        <w:rPr>
          <w:rFonts w:ascii="Bookman Old Style" w:hAnsi="Bookman Old Style"/>
          <w:b/>
        </w:rPr>
      </w:pPr>
      <w:r w:rsidRPr="00FC44D5">
        <w:rPr>
          <w:rFonts w:ascii="Bookman Old Style" w:hAnsi="Bookman Old Style"/>
          <w:b/>
        </w:rPr>
        <w:t>dobudowa hali</w:t>
      </w:r>
      <w:r w:rsidR="00F93521">
        <w:rPr>
          <w:rFonts w:ascii="Bookman Old Style" w:hAnsi="Bookman Old Style"/>
          <w:b/>
        </w:rPr>
        <w:t xml:space="preserve"> produkcyjno</w:t>
      </w:r>
      <w:r w:rsidR="00330B11">
        <w:rPr>
          <w:rFonts w:ascii="Bookman Old Style" w:hAnsi="Bookman Old Style"/>
          <w:b/>
        </w:rPr>
        <w:t xml:space="preserve"> – </w:t>
      </w:r>
      <w:r w:rsidR="00FC44D5">
        <w:rPr>
          <w:rFonts w:ascii="Bookman Old Style" w:hAnsi="Bookman Old Style"/>
          <w:b/>
        </w:rPr>
        <w:t xml:space="preserve">magazynowej </w:t>
      </w:r>
      <w:r w:rsidRPr="00FC44D5">
        <w:rPr>
          <w:rFonts w:ascii="Bookman Old Style" w:hAnsi="Bookman Old Style"/>
          <w:b/>
        </w:rPr>
        <w:t>o wymiarach 18 m x 18 m.</w:t>
      </w:r>
    </w:p>
    <w:p w:rsidR="008A457C" w:rsidRDefault="008A457C" w:rsidP="00380D1C">
      <w:pPr>
        <w:pStyle w:val="Default"/>
        <w:spacing w:line="276" w:lineRule="auto"/>
        <w:jc w:val="both"/>
        <w:rPr>
          <w:rFonts w:ascii="Bookman Old Style" w:hAnsi="Bookman Old Style"/>
          <w:color w:val="auto"/>
        </w:rPr>
      </w:pPr>
    </w:p>
    <w:p w:rsidR="00380D1C" w:rsidRPr="00D945F8" w:rsidRDefault="00380D1C" w:rsidP="00D945F8">
      <w:pPr>
        <w:shd w:val="clear" w:color="auto" w:fill="FFFFFF"/>
        <w:spacing w:line="276" w:lineRule="auto"/>
        <w:ind w:firstLine="708"/>
        <w:jc w:val="both"/>
        <w:rPr>
          <w:rFonts w:ascii="Bookman Old Style" w:hAnsi="Bookman Old Style"/>
        </w:rPr>
      </w:pPr>
      <w:r w:rsidRPr="00D945F8">
        <w:rPr>
          <w:rFonts w:ascii="Bookman Old Style" w:hAnsi="Bookman Old Style"/>
        </w:rPr>
        <w:t>Zgodnie z Dz.U. Nr 213 poz. 1397 z dnia 9 listopada 2010r. w sprawie przedsięwzięć mogących znac</w:t>
      </w:r>
      <w:r w:rsidR="008A457C" w:rsidRPr="00D945F8">
        <w:rPr>
          <w:rFonts w:ascii="Bookman Old Style" w:hAnsi="Bookman Old Style"/>
        </w:rPr>
        <w:t xml:space="preserve">ząco oddziaływać na środowisko </w:t>
      </w:r>
      <w:r w:rsidR="008A457C" w:rsidRPr="00D945F8">
        <w:rPr>
          <w:rFonts w:ascii="Bookman Old Style" w:hAnsi="Bookman Old Style" w:cs="Arial"/>
        </w:rPr>
        <w:t>(Dz.U. z 2016 r. poz. 71)</w:t>
      </w:r>
      <w:r w:rsidRPr="00D945F8">
        <w:rPr>
          <w:rFonts w:ascii="Bookman Old Style" w:hAnsi="Bookman Old Style"/>
        </w:rPr>
        <w:t xml:space="preserve">, planowana działalność zaliczana jest do „przedsięwzięć mogących potencjalnie znacząco oddziaływać na środowisko” jako instalacje dla których sporządzenie Raportu oddziaływania przedsięwzięcia na środowisko może być wymagane: </w:t>
      </w:r>
    </w:p>
    <w:p w:rsidR="00380D1C" w:rsidRPr="00FC44D5" w:rsidRDefault="00380D1C" w:rsidP="00380D1C">
      <w:pPr>
        <w:pStyle w:val="Default"/>
        <w:numPr>
          <w:ilvl w:val="0"/>
          <w:numId w:val="1"/>
        </w:numPr>
        <w:spacing w:line="276" w:lineRule="auto"/>
        <w:jc w:val="both"/>
        <w:rPr>
          <w:rFonts w:ascii="Bookman Old Style" w:hAnsi="Bookman Old Style"/>
          <w:color w:val="auto"/>
        </w:rPr>
      </w:pPr>
      <w:r w:rsidRPr="00FC44D5">
        <w:rPr>
          <w:rFonts w:ascii="Bookman Old Style" w:hAnsi="Bookman Old Style"/>
          <w:color w:val="auto"/>
        </w:rPr>
        <w:t>§3.1. ppkt. 14 – instalacje do powierzchniowej obróbki substancji, przedmiotów lub produktów z zastosowaniem rozpuszczalników organicznych</w:t>
      </w:r>
      <w:r w:rsidR="003C7F5E" w:rsidRPr="00FC44D5">
        <w:rPr>
          <w:rFonts w:ascii="Bookman Old Style" w:hAnsi="Bookman Old Style"/>
          <w:color w:val="auto"/>
        </w:rPr>
        <w:t>*</w:t>
      </w:r>
      <w:r w:rsidRPr="00FC44D5">
        <w:rPr>
          <w:rFonts w:ascii="Bookman Old Style" w:hAnsi="Bookman Old Style"/>
          <w:color w:val="auto"/>
        </w:rPr>
        <w:t>, z wyłączeniem zmian tych instalacji polegających na wprowadzeniu do ciągu technologicznego kontenerowych urządzeń odzysku rozpuszczalników.</w:t>
      </w:r>
    </w:p>
    <w:p w:rsidR="00380D1C" w:rsidRPr="00FC44D5" w:rsidRDefault="00380D1C" w:rsidP="00380D1C">
      <w:pPr>
        <w:spacing w:line="276" w:lineRule="auto"/>
        <w:ind w:left="360"/>
        <w:jc w:val="both"/>
        <w:rPr>
          <w:rFonts w:ascii="Bookman Old Style" w:hAnsi="Bookman Old Style"/>
          <w:i/>
        </w:rPr>
      </w:pPr>
      <w:r w:rsidRPr="00FC44D5">
        <w:rPr>
          <w:rFonts w:ascii="Bookman Old Style" w:eastAsia="Univers-PL" w:hAnsi="Bookman Old Style"/>
          <w:i/>
        </w:rPr>
        <w:t xml:space="preserve">*powierzchniowa obróbka substancji, przedmiotów lub produktów </w:t>
      </w:r>
      <w:r w:rsidR="00D945F8">
        <w:rPr>
          <w:rFonts w:ascii="Bookman Old Style" w:eastAsia="Univers-PL" w:hAnsi="Bookman Old Style"/>
          <w:i/>
        </w:rPr>
        <w:br/>
      </w:r>
      <w:r w:rsidRPr="00FC44D5">
        <w:rPr>
          <w:rFonts w:ascii="Bookman Old Style" w:eastAsia="Univers-PL" w:hAnsi="Bookman Old Style"/>
          <w:i/>
        </w:rPr>
        <w:t>z wykorzystaniem rozpuszczalników organicznych to w szczególności: drukowanie, pokrywanie, odtłuszczanie, uszczelnianie, klejenie, malowanie, czyszczenie, impregnowanie.</w:t>
      </w:r>
    </w:p>
    <w:p w:rsidR="00380D1C" w:rsidRPr="003C47DF" w:rsidRDefault="00380D1C" w:rsidP="002A1717">
      <w:pPr>
        <w:pStyle w:val="Default"/>
        <w:spacing w:line="276" w:lineRule="auto"/>
        <w:jc w:val="both"/>
        <w:rPr>
          <w:rFonts w:ascii="Bookman Old Style" w:hAnsi="Bookman Old Style" w:cs="Tahoma"/>
        </w:rPr>
      </w:pPr>
    </w:p>
    <w:p w:rsidR="002A1717" w:rsidRDefault="002A1717" w:rsidP="002A1717">
      <w:pPr>
        <w:spacing w:line="276" w:lineRule="auto"/>
        <w:jc w:val="both"/>
        <w:rPr>
          <w:rFonts w:ascii="Bookman Old Style" w:hAnsi="Bookman Old Style" w:cs="Tahoma"/>
        </w:rPr>
      </w:pPr>
      <w:r w:rsidRPr="00D17AF6">
        <w:rPr>
          <w:rFonts w:ascii="Bookman Old Style" w:hAnsi="Bookman Old Style" w:cs="Tahoma"/>
        </w:rPr>
        <w:tab/>
      </w:r>
      <w:r w:rsidR="003C47DF">
        <w:rPr>
          <w:rFonts w:ascii="Bookman Old Style" w:hAnsi="Bookman Old Style" w:cs="Tahoma"/>
        </w:rPr>
        <w:t>Nieruchomość na jakiej będzie realizowane przedsięwzięcie</w:t>
      </w:r>
      <w:r w:rsidRPr="00D17AF6">
        <w:rPr>
          <w:rFonts w:ascii="Bookman Old Style" w:hAnsi="Bookman Old Style" w:cs="Tahoma"/>
        </w:rPr>
        <w:t xml:space="preserve"> położon</w:t>
      </w:r>
      <w:r w:rsidR="003C47DF">
        <w:rPr>
          <w:rFonts w:ascii="Bookman Old Style" w:hAnsi="Bookman Old Style" w:cs="Tahoma"/>
        </w:rPr>
        <w:t>e</w:t>
      </w:r>
      <w:r w:rsidRPr="00D17AF6">
        <w:rPr>
          <w:rFonts w:ascii="Bookman Old Style" w:hAnsi="Bookman Old Style" w:cs="Tahoma"/>
        </w:rPr>
        <w:t xml:space="preserve"> jest poza granicami terenów chronionych przyrodniczo. </w:t>
      </w:r>
    </w:p>
    <w:p w:rsidR="008A457C" w:rsidRDefault="008A457C" w:rsidP="002A1717">
      <w:pPr>
        <w:spacing w:line="276" w:lineRule="auto"/>
        <w:jc w:val="both"/>
        <w:rPr>
          <w:rFonts w:ascii="Bookman Old Style" w:hAnsi="Bookman Old Style" w:cs="Tahoma"/>
        </w:rPr>
      </w:pPr>
    </w:p>
    <w:p w:rsidR="008A457C" w:rsidRPr="008A457C" w:rsidRDefault="008A457C" w:rsidP="008A457C">
      <w:pPr>
        <w:shd w:val="clear" w:color="auto" w:fill="FFFFFF"/>
        <w:spacing w:line="276" w:lineRule="auto"/>
        <w:ind w:firstLine="720"/>
        <w:jc w:val="both"/>
        <w:rPr>
          <w:rFonts w:ascii="Bookman Old Style" w:hAnsi="Bookman Old Style"/>
          <w:sz w:val="28"/>
        </w:rPr>
      </w:pPr>
      <w:r w:rsidRPr="00330B11">
        <w:rPr>
          <w:rFonts w:ascii="Bookman Old Style" w:hAnsi="Bookman Old Style" w:cs="Arial"/>
        </w:rPr>
        <w:t>Granice terenu objętego wnioskiem zostały przedstawione na wyrysie z</w:t>
      </w:r>
      <w:r w:rsidR="00A32ACC" w:rsidRPr="00330B11">
        <w:rPr>
          <w:rFonts w:ascii="Bookman Old Style" w:hAnsi="Bookman Old Style" w:cs="Arial"/>
        </w:rPr>
        <w:t xml:space="preserve"> mapy ewidencyjnej w skali 1:50</w:t>
      </w:r>
      <w:r w:rsidRPr="00330B11">
        <w:rPr>
          <w:rFonts w:ascii="Bookman Old Style" w:hAnsi="Bookman Old Style" w:cs="Arial"/>
        </w:rPr>
        <w:t>0</w:t>
      </w:r>
      <w:r w:rsidR="00A32ACC" w:rsidRPr="00330B11">
        <w:rPr>
          <w:rFonts w:ascii="Bookman Old Style" w:hAnsi="Bookman Old Style" w:cs="Arial"/>
        </w:rPr>
        <w:t xml:space="preserve"> </w:t>
      </w:r>
      <w:r w:rsidRPr="00330B11">
        <w:rPr>
          <w:rFonts w:ascii="Bookman Old Style" w:hAnsi="Bookman Old Style" w:cs="Arial"/>
        </w:rPr>
        <w:t xml:space="preserve">obejmującej obszar, na którym realizowane będzie przedsięwzięcie, wraz z terenem działek sąsiednich (art.74 ust. 1 pkt 3 ustawy </w:t>
      </w:r>
      <w:r w:rsidR="00973B78">
        <w:rPr>
          <w:rFonts w:ascii="Bookman Old Style" w:hAnsi="Bookman Old Style" w:cs="Arial"/>
        </w:rPr>
        <w:br/>
      </w:r>
      <w:r w:rsidRPr="00330B11">
        <w:rPr>
          <w:rFonts w:ascii="Bookman Old Style" w:hAnsi="Bookman Old Style" w:cs="Arial"/>
        </w:rPr>
        <w:t>z</w:t>
      </w:r>
      <w:r w:rsidRPr="008A457C">
        <w:rPr>
          <w:rFonts w:ascii="Bookman Old Style" w:hAnsi="Bookman Old Style" w:cs="Arial"/>
        </w:rPr>
        <w:t xml:space="preserve"> dnia 3 października 2008 r. o udostępnieniu informacji o środowisku i jego ochronie, udziale społeczeństwa w ochronie środowiska, oraz ocenach oddziaływania na środowisko  </w:t>
      </w:r>
      <w:r w:rsidRPr="008A457C">
        <w:rPr>
          <w:rFonts w:ascii="Bookman Old Style" w:hAnsi="Bookman Old Style" w:cs="Arial"/>
          <w:szCs w:val="22"/>
        </w:rPr>
        <w:t>(</w:t>
      </w:r>
      <w:r w:rsidRPr="008A457C">
        <w:rPr>
          <w:rFonts w:ascii="Bookman Old Style" w:hAnsi="Bookman Old Style" w:cs="Arial"/>
          <w:bCs/>
        </w:rPr>
        <w:t>tekst jednolity Dz. U. z 2017 r., poz. 1405 ze zmianami)</w:t>
      </w:r>
      <w:r w:rsidRPr="008A457C">
        <w:rPr>
          <w:rFonts w:ascii="Bookman Old Style" w:hAnsi="Bookman Old Style" w:cs="Arial"/>
          <w:lang w:eastAsia="ar-SA"/>
        </w:rPr>
        <w:t>.</w:t>
      </w:r>
    </w:p>
    <w:p w:rsidR="008A457C" w:rsidRDefault="008A457C" w:rsidP="002A1717">
      <w:pPr>
        <w:spacing w:line="276" w:lineRule="auto"/>
        <w:jc w:val="both"/>
        <w:rPr>
          <w:rFonts w:ascii="Bookman Old Style" w:hAnsi="Bookman Old Style" w:cs="Tahoma"/>
        </w:rPr>
      </w:pPr>
    </w:p>
    <w:p w:rsidR="002E334B" w:rsidRPr="00D17AF6" w:rsidRDefault="002E334B" w:rsidP="002A1717">
      <w:pPr>
        <w:spacing w:line="276" w:lineRule="auto"/>
        <w:jc w:val="both"/>
        <w:rPr>
          <w:rFonts w:ascii="Bookman Old Style" w:hAnsi="Bookman Old Style" w:cs="Tahoma"/>
        </w:rPr>
      </w:pPr>
    </w:p>
    <w:p w:rsidR="002A1717" w:rsidRPr="00D17AF6" w:rsidRDefault="002A1717" w:rsidP="002A1717">
      <w:pPr>
        <w:pStyle w:val="Default"/>
        <w:spacing w:line="276" w:lineRule="auto"/>
        <w:jc w:val="both"/>
        <w:rPr>
          <w:rFonts w:ascii="Bookman Old Style" w:hAnsi="Bookman Old Style" w:cs="Tahoma"/>
        </w:rPr>
      </w:pPr>
      <w:r w:rsidRPr="00D17AF6">
        <w:rPr>
          <w:rFonts w:ascii="Bookman Old Style" w:hAnsi="Bookman Old Style" w:cs="Tahoma"/>
          <w:b/>
          <w:bCs/>
        </w:rPr>
        <w:tab/>
        <w:t xml:space="preserve">1.2. skala przedsięwzięcia </w:t>
      </w:r>
    </w:p>
    <w:p w:rsidR="002A1717" w:rsidRDefault="002A1717" w:rsidP="002A1717">
      <w:pPr>
        <w:spacing w:line="276" w:lineRule="auto"/>
        <w:jc w:val="both"/>
        <w:rPr>
          <w:rFonts w:ascii="Bookman Old Style" w:hAnsi="Bookman Old Style" w:cs="Tahoma"/>
        </w:rPr>
      </w:pPr>
    </w:p>
    <w:p w:rsidR="00CD0FC3" w:rsidRPr="00CD0FC3" w:rsidRDefault="00CD0FC3" w:rsidP="00CD0FC3">
      <w:pPr>
        <w:spacing w:line="276" w:lineRule="auto"/>
        <w:jc w:val="both"/>
        <w:rPr>
          <w:rFonts w:ascii="Bookman Old Style" w:hAnsi="Bookman Old Style"/>
        </w:rPr>
      </w:pPr>
      <w:r>
        <w:rPr>
          <w:rFonts w:ascii="Bookman Old Style" w:hAnsi="Bookman Old Style"/>
          <w:lang w:eastAsia="fr-FR"/>
        </w:rPr>
        <w:tab/>
      </w:r>
      <w:r w:rsidRPr="00CD0FC3">
        <w:rPr>
          <w:rFonts w:ascii="Bookman Old Style" w:hAnsi="Bookman Old Style"/>
          <w:lang w:eastAsia="fr-FR"/>
        </w:rPr>
        <w:t xml:space="preserve">Ogólnym celem projektu jest realizacja inwestycji technologicznej polegającej na wdrożeniu stosowanej technologii wytwarzania frontów meblowych opartej </w:t>
      </w:r>
      <w:r w:rsidR="00336E96">
        <w:rPr>
          <w:rFonts w:ascii="Bookman Old Style" w:hAnsi="Bookman Old Style"/>
          <w:lang w:eastAsia="fr-FR"/>
        </w:rPr>
        <w:br/>
      </w:r>
      <w:r w:rsidRPr="00CD0FC3">
        <w:rPr>
          <w:rFonts w:ascii="Bookman Old Style" w:hAnsi="Bookman Old Style"/>
          <w:lang w:eastAsia="fr-FR"/>
        </w:rPr>
        <w:t xml:space="preserve">o nowoczesny park maszynowy ze sterowaniem </w:t>
      </w:r>
      <w:r w:rsidRPr="00E16EA9">
        <w:rPr>
          <w:rFonts w:ascii="Bookman Old Style" w:hAnsi="Bookman Old Style"/>
          <w:color w:val="000000" w:themeColor="text1"/>
          <w:lang w:eastAsia="fr-FR"/>
        </w:rPr>
        <w:t>cyfrowym</w:t>
      </w:r>
      <w:r w:rsidRPr="00CD0FC3">
        <w:rPr>
          <w:rFonts w:ascii="Bookman Old Style" w:hAnsi="Bookman Old Style"/>
          <w:lang w:eastAsia="fr-FR"/>
        </w:rPr>
        <w:t xml:space="preserve"> pozwalającym na powstanie produktów o podniesionych właściwościach</w:t>
      </w:r>
      <w:r w:rsidR="00544F49">
        <w:rPr>
          <w:rFonts w:ascii="Bookman Old Style" w:hAnsi="Bookman Old Style"/>
          <w:lang w:eastAsia="fr-FR"/>
        </w:rPr>
        <w:t xml:space="preserve"> zarówno jakościowych jak </w:t>
      </w:r>
      <w:r w:rsidR="00336E96">
        <w:rPr>
          <w:rFonts w:ascii="Bookman Old Style" w:hAnsi="Bookman Old Style"/>
          <w:lang w:eastAsia="fr-FR"/>
        </w:rPr>
        <w:br/>
      </w:r>
      <w:r w:rsidR="00544F49">
        <w:rPr>
          <w:rFonts w:ascii="Bookman Old Style" w:hAnsi="Bookman Old Style"/>
          <w:lang w:eastAsia="fr-FR"/>
        </w:rPr>
        <w:t>i estetycznych</w:t>
      </w:r>
      <w:r w:rsidRPr="00CD0FC3">
        <w:rPr>
          <w:rFonts w:ascii="Bookman Old Style" w:hAnsi="Bookman Old Style"/>
          <w:lang w:eastAsia="fr-FR"/>
        </w:rPr>
        <w:t xml:space="preserve">. </w:t>
      </w:r>
      <w:r w:rsidRPr="00CD0FC3">
        <w:rPr>
          <w:rFonts w:ascii="Bookman Old Style" w:hAnsi="Bookman Old Style"/>
        </w:rPr>
        <w:t xml:space="preserve">Planowana do wdrożenia technologia w ramach przedmiotowej inwestycji technologicznej, jest uporządkowanym ilościowo i jakościowo zbiorem czynności, (czyli metodą przygotowania i prowadzenia procesu), prowadzącą do uzyskania wysokiej jakości wyrobu gotowego w postaci w/w frontów meblowych. </w:t>
      </w:r>
      <w:r w:rsidRPr="00CD0FC3">
        <w:rPr>
          <w:rFonts w:ascii="Bookman Old Style" w:hAnsi="Bookman Old Style"/>
        </w:rPr>
        <w:lastRenderedPageBreak/>
        <w:t xml:space="preserve">Przyczyni się do znaczących korzyści w działalności produkcyjnej, </w:t>
      </w:r>
      <w:r w:rsidRPr="00CD0FC3">
        <w:rPr>
          <w:rFonts w:ascii="Bookman Old Style" w:hAnsi="Bookman Old Style"/>
          <w:iCs/>
        </w:rPr>
        <w:t>przekładając się na podniesienie jakości wyrobów gotowych podnosząc znacząco pozycję firmy na rynku</w:t>
      </w:r>
      <w:r w:rsidRPr="00CD0FC3">
        <w:rPr>
          <w:rFonts w:ascii="Bookman Old Style" w:hAnsi="Bookman Old Style"/>
        </w:rPr>
        <w:t>.</w:t>
      </w:r>
    </w:p>
    <w:p w:rsidR="009B3933" w:rsidRPr="009B4293" w:rsidRDefault="00E74D65" w:rsidP="00FE2533">
      <w:pPr>
        <w:spacing w:line="276" w:lineRule="auto"/>
        <w:jc w:val="both"/>
        <w:rPr>
          <w:rFonts w:ascii="Bookman Old Style" w:hAnsi="Bookman Old Style" w:cs="Tahoma"/>
        </w:rPr>
      </w:pPr>
      <w:r>
        <w:rPr>
          <w:rFonts w:ascii="Bookman Old Style" w:hAnsi="Bookman Old Style" w:cs="Tahoma"/>
        </w:rPr>
        <w:tab/>
      </w:r>
      <w:r w:rsidR="00CD0FC3">
        <w:rPr>
          <w:rFonts w:ascii="Bookman Old Style" w:hAnsi="Bookman Old Style" w:cs="Tahoma"/>
        </w:rPr>
        <w:t>Przedsięwzięcie realizowane będzie n</w:t>
      </w:r>
      <w:r w:rsidR="00FE2533">
        <w:rPr>
          <w:rFonts w:ascii="Bookman Old Style" w:hAnsi="Bookman Old Style" w:cs="Tahoma"/>
        </w:rPr>
        <w:t xml:space="preserve">a terenie działki nr 255/5 </w:t>
      </w:r>
      <w:r w:rsidRPr="00B10BD0">
        <w:rPr>
          <w:rFonts w:ascii="Bookman Old Style" w:hAnsi="Bookman Old Style" w:cs="Tahoma"/>
        </w:rPr>
        <w:t>położon</w:t>
      </w:r>
      <w:r w:rsidR="00FE2533">
        <w:rPr>
          <w:rFonts w:ascii="Bookman Old Style" w:hAnsi="Bookman Old Style" w:cs="Tahoma"/>
        </w:rPr>
        <w:t>ej</w:t>
      </w:r>
      <w:r w:rsidR="00FE2533">
        <w:rPr>
          <w:rFonts w:ascii="Bookman Old Style" w:hAnsi="Bookman Old Style" w:cs="Tahoma"/>
        </w:rPr>
        <w:br/>
      </w:r>
      <w:r w:rsidRPr="009B4293">
        <w:rPr>
          <w:rFonts w:ascii="Bookman Old Style" w:hAnsi="Bookman Old Style" w:cs="Tahoma"/>
        </w:rPr>
        <w:t>w obrębie Gronowo Górne gmina Elbląg o powierzchni0,6584 ha</w:t>
      </w:r>
      <w:r w:rsidR="00FE2533" w:rsidRPr="009B4293">
        <w:rPr>
          <w:rFonts w:ascii="Bookman Old Style" w:hAnsi="Bookman Old Style" w:cs="Tahoma"/>
        </w:rPr>
        <w:t>.</w:t>
      </w:r>
    </w:p>
    <w:p w:rsidR="00FE2533" w:rsidRPr="00F93521" w:rsidRDefault="00FE2533" w:rsidP="00336E96">
      <w:pPr>
        <w:shd w:val="clear" w:color="auto" w:fill="FFFFFF"/>
        <w:spacing w:line="276" w:lineRule="auto"/>
        <w:ind w:firstLine="708"/>
        <w:jc w:val="both"/>
        <w:rPr>
          <w:rFonts w:ascii="Bookman Old Style" w:hAnsi="Bookman Old Style"/>
          <w:color w:val="000000" w:themeColor="text1"/>
        </w:rPr>
      </w:pPr>
      <w:r w:rsidRPr="009B4293">
        <w:rPr>
          <w:rFonts w:ascii="Bookman Old Style" w:hAnsi="Bookman Old Style"/>
        </w:rPr>
        <w:t xml:space="preserve">Planowana jest rozbudowa linii technologicznej o dwie nowoczesne kabiny lakiernicze z systemem rekuperacji sterowane elektronicznie wyposażone w ściany wodne wraz z 6-osiowymi robotami lakierniczymi z systemem skanowania 3d </w:t>
      </w:r>
      <w:r w:rsidRPr="00F93521">
        <w:rPr>
          <w:rFonts w:ascii="Bookman Old Style" w:hAnsi="Bookman Old Style"/>
          <w:color w:val="000000" w:themeColor="text1"/>
        </w:rPr>
        <w:t xml:space="preserve">oraz </w:t>
      </w:r>
      <w:r w:rsidR="00336E96" w:rsidRPr="00F93521">
        <w:rPr>
          <w:rFonts w:ascii="Bookman Old Style" w:hAnsi="Bookman Old Style"/>
          <w:color w:val="000000" w:themeColor="text1"/>
          <w:shd w:val="clear" w:color="auto" w:fill="FFFFFF"/>
        </w:rPr>
        <w:t>d</w:t>
      </w:r>
      <w:r w:rsidRPr="00F93521">
        <w:rPr>
          <w:rFonts w:ascii="Bookman Old Style" w:hAnsi="Bookman Old Style"/>
          <w:color w:val="000000" w:themeColor="text1"/>
          <w:shd w:val="clear" w:color="auto" w:fill="FFFFFF"/>
        </w:rPr>
        <w:t>obudowa hali</w:t>
      </w:r>
      <w:r w:rsidR="00F93521" w:rsidRPr="00F93521">
        <w:rPr>
          <w:rFonts w:ascii="Bookman Old Style" w:hAnsi="Bookman Old Style"/>
          <w:color w:val="000000" w:themeColor="text1"/>
          <w:shd w:val="clear" w:color="auto" w:fill="FFFFFF"/>
        </w:rPr>
        <w:t xml:space="preserve"> produkcyjno</w:t>
      </w:r>
      <w:r w:rsidR="00330B11">
        <w:rPr>
          <w:rFonts w:ascii="Bookman Old Style" w:hAnsi="Bookman Old Style"/>
          <w:color w:val="000000" w:themeColor="text1"/>
          <w:shd w:val="clear" w:color="auto" w:fill="FFFFFF"/>
        </w:rPr>
        <w:t xml:space="preserve"> – </w:t>
      </w:r>
      <w:r w:rsidRPr="00F93521">
        <w:rPr>
          <w:rFonts w:ascii="Bookman Old Style" w:hAnsi="Bookman Old Style"/>
          <w:color w:val="000000" w:themeColor="text1"/>
          <w:shd w:val="clear" w:color="auto" w:fill="FFFFFF"/>
        </w:rPr>
        <w:t>magazynowej o wymiarach 18 m x 18 m.</w:t>
      </w:r>
    </w:p>
    <w:p w:rsidR="00FE2533" w:rsidRPr="00FE2533" w:rsidRDefault="00FE2533" w:rsidP="00FE2533">
      <w:pPr>
        <w:spacing w:line="276" w:lineRule="auto"/>
        <w:jc w:val="both"/>
        <w:rPr>
          <w:rFonts w:ascii="Bookman Old Style" w:hAnsi="Bookman Old Style" w:cs="Tahoma"/>
        </w:rPr>
      </w:pPr>
    </w:p>
    <w:p w:rsidR="00E74D65" w:rsidRDefault="00E74D65" w:rsidP="002A1717">
      <w:pPr>
        <w:spacing w:line="276" w:lineRule="auto"/>
        <w:jc w:val="both"/>
        <w:rPr>
          <w:rFonts w:ascii="Bookman Old Style" w:hAnsi="Bookman Old Style" w:cs="Tahoma"/>
        </w:rPr>
      </w:pPr>
      <w:r>
        <w:rPr>
          <w:rFonts w:ascii="Bookman Old Style" w:hAnsi="Bookman Old Style" w:cs="Tahoma"/>
        </w:rPr>
        <w:tab/>
      </w:r>
      <w:r>
        <w:rPr>
          <w:rFonts w:ascii="Bookman Old Style" w:hAnsi="Bookman Old Style" w:cs="Tahoma"/>
        </w:rPr>
        <w:tab/>
      </w:r>
      <w:r w:rsidR="00EA1426">
        <w:rPr>
          <w:rFonts w:ascii="Bookman Old Style" w:hAnsi="Bookman Old Style" w:cs="Tahoma"/>
        </w:rPr>
        <w:tab/>
      </w:r>
    </w:p>
    <w:p w:rsidR="009B3933" w:rsidRPr="00EA1426" w:rsidRDefault="00EA1426" w:rsidP="009B3933">
      <w:pPr>
        <w:spacing w:line="276" w:lineRule="auto"/>
        <w:jc w:val="both"/>
        <w:rPr>
          <w:rFonts w:ascii="Bookman Old Style" w:hAnsi="Bookman Old Style"/>
        </w:rPr>
      </w:pPr>
      <w:r>
        <w:rPr>
          <w:rFonts w:ascii="Bookman Old Style" w:hAnsi="Bookman Old Style"/>
        </w:rPr>
        <w:tab/>
      </w:r>
      <w:r w:rsidR="00336E96" w:rsidRPr="00336E96">
        <w:rPr>
          <w:rFonts w:ascii="Bookman Old Style" w:hAnsi="Bookman Old Style"/>
          <w:b/>
        </w:rPr>
        <w:t>Obecnie</w:t>
      </w:r>
      <w:r w:rsidR="00336E96">
        <w:rPr>
          <w:rFonts w:ascii="Bookman Old Style" w:hAnsi="Bookman Old Style"/>
        </w:rPr>
        <w:t xml:space="preserve"> z</w:t>
      </w:r>
      <w:r w:rsidR="00A80DC2">
        <w:rPr>
          <w:rFonts w:ascii="Bookman Old Style" w:hAnsi="Bookman Old Style"/>
        </w:rPr>
        <w:t>akupiona i dostarcza</w:t>
      </w:r>
      <w:r w:rsidR="009B3933" w:rsidRPr="00EA1426">
        <w:rPr>
          <w:rFonts w:ascii="Bookman Old Style" w:hAnsi="Bookman Old Style"/>
        </w:rPr>
        <w:t xml:space="preserve">na z hurtowni płyta MDF w arkuszach cięta </w:t>
      </w:r>
      <w:r w:rsidR="00336E96">
        <w:rPr>
          <w:rFonts w:ascii="Bookman Old Style" w:hAnsi="Bookman Old Style"/>
        </w:rPr>
        <w:t>jest</w:t>
      </w:r>
      <w:r w:rsidR="009B3933" w:rsidRPr="00EA1426">
        <w:rPr>
          <w:rFonts w:ascii="Bookman Old Style" w:hAnsi="Bookman Old Style"/>
        </w:rPr>
        <w:t xml:space="preserve"> na pile na formatki o określonych wymiarach podanych przez zleceniodawcę. Sformatowany materiał podlega następnie obróbce frezowania - zaoblenia krawędzi. W przypadku, gdy zamawiane </w:t>
      </w:r>
      <w:r w:rsidR="00E74D65" w:rsidRPr="00EA1426">
        <w:rPr>
          <w:rFonts w:ascii="Bookman Old Style" w:hAnsi="Bookman Old Style"/>
        </w:rPr>
        <w:t>będą</w:t>
      </w:r>
      <w:r w:rsidR="009B3933" w:rsidRPr="00EA1426">
        <w:rPr>
          <w:rFonts w:ascii="Bookman Old Style" w:hAnsi="Bookman Old Style"/>
        </w:rPr>
        <w:t xml:space="preserve"> elementy z frezem wewnętrznym formatki trafiają na centrum obróbcze CNC.</w:t>
      </w:r>
    </w:p>
    <w:p w:rsidR="00E51A7B" w:rsidRPr="00EA1426" w:rsidRDefault="00EA1426" w:rsidP="009B3933">
      <w:pPr>
        <w:spacing w:line="276" w:lineRule="auto"/>
        <w:jc w:val="both"/>
        <w:rPr>
          <w:rFonts w:ascii="Bookman Old Style" w:hAnsi="Bookman Old Style"/>
        </w:rPr>
      </w:pPr>
      <w:r>
        <w:rPr>
          <w:rFonts w:ascii="Bookman Old Style" w:hAnsi="Bookman Old Style"/>
        </w:rPr>
        <w:tab/>
      </w:r>
      <w:r w:rsidR="009B3933" w:rsidRPr="00EA1426">
        <w:rPr>
          <w:rFonts w:ascii="Bookman Old Style" w:hAnsi="Bookman Old Style"/>
        </w:rPr>
        <w:t xml:space="preserve">Wszystkie maszyny mechanicznej obróbki MDF podłączone </w:t>
      </w:r>
      <w:r w:rsidR="00336E96">
        <w:rPr>
          <w:rFonts w:ascii="Bookman Old Style" w:hAnsi="Bookman Old Style"/>
        </w:rPr>
        <w:t>s</w:t>
      </w:r>
      <w:r w:rsidR="00E74D65" w:rsidRPr="00EA1426">
        <w:rPr>
          <w:rFonts w:ascii="Bookman Old Style" w:hAnsi="Bookman Old Style"/>
        </w:rPr>
        <w:t>ą</w:t>
      </w:r>
      <w:r w:rsidR="009B3933" w:rsidRPr="00EA1426">
        <w:rPr>
          <w:rFonts w:ascii="Bookman Old Style" w:hAnsi="Bookman Old Style"/>
        </w:rPr>
        <w:t xml:space="preserve"> systemem p</w:t>
      </w:r>
      <w:r w:rsidR="00336E96">
        <w:rPr>
          <w:rFonts w:ascii="Bookman Old Style" w:hAnsi="Bookman Old Style"/>
        </w:rPr>
        <w:t xml:space="preserve">neumatycznego odciągu trocin do </w:t>
      </w:r>
      <w:r w:rsidR="009B3933" w:rsidRPr="00EA1426">
        <w:rPr>
          <w:rFonts w:ascii="Bookman Old Style" w:hAnsi="Bookman Old Style"/>
        </w:rPr>
        <w:t>sekcji filtrów tkaninowych zlokalizowanych na zewnątrz</w:t>
      </w:r>
      <w:r w:rsidR="00E51A7B" w:rsidRPr="00EA1426">
        <w:rPr>
          <w:rFonts w:ascii="Bookman Old Style" w:hAnsi="Bookman Old Style"/>
        </w:rPr>
        <w:t>, przy ścianie hali w rejonie pomieszczeń z liniami do obróbki surowca.</w:t>
      </w:r>
    </w:p>
    <w:p w:rsidR="009B3933" w:rsidRPr="00EA1426" w:rsidRDefault="00EA1426" w:rsidP="009B3933">
      <w:pPr>
        <w:spacing w:line="276" w:lineRule="auto"/>
        <w:jc w:val="both"/>
        <w:rPr>
          <w:rFonts w:ascii="Bookman Old Style" w:hAnsi="Bookman Old Style"/>
        </w:rPr>
      </w:pPr>
      <w:r>
        <w:rPr>
          <w:rFonts w:ascii="Bookman Old Style" w:hAnsi="Bookman Old Style"/>
        </w:rPr>
        <w:tab/>
      </w:r>
      <w:r w:rsidR="009B3933" w:rsidRPr="00EA1426">
        <w:rPr>
          <w:rFonts w:ascii="Bookman Old Style" w:hAnsi="Bookman Old Style"/>
        </w:rPr>
        <w:t>Po wykonaniu każdy z wykonanych elementów meblowych</w:t>
      </w:r>
      <w:r w:rsidR="00FC44D5">
        <w:rPr>
          <w:rFonts w:ascii="Bookman Old Style" w:hAnsi="Bookman Old Style"/>
        </w:rPr>
        <w:t xml:space="preserve"> trafia</w:t>
      </w:r>
      <w:r w:rsidR="00E51A7B" w:rsidRPr="00EA1426">
        <w:rPr>
          <w:rFonts w:ascii="Bookman Old Style" w:hAnsi="Bookman Old Style"/>
        </w:rPr>
        <w:t xml:space="preserve"> do hali lakierni</w:t>
      </w:r>
      <w:r w:rsidR="00FC44D5">
        <w:rPr>
          <w:rFonts w:ascii="Bookman Old Style" w:hAnsi="Bookman Old Style"/>
        </w:rPr>
        <w:t>,</w:t>
      </w:r>
      <w:r w:rsidR="00E51A7B" w:rsidRPr="00EA1426">
        <w:rPr>
          <w:rFonts w:ascii="Bookman Old Style" w:hAnsi="Bookman Old Style"/>
        </w:rPr>
        <w:t xml:space="preserve"> gdzie w pomieszczeniu szlifierni</w:t>
      </w:r>
      <w:r w:rsidR="009B3933" w:rsidRPr="00EA1426">
        <w:rPr>
          <w:rFonts w:ascii="Bookman Old Style" w:hAnsi="Bookman Old Style"/>
        </w:rPr>
        <w:t xml:space="preserve"> poddawany </w:t>
      </w:r>
      <w:r w:rsidR="00E51A7B" w:rsidRPr="00EA1426">
        <w:rPr>
          <w:rFonts w:ascii="Bookman Old Style" w:hAnsi="Bookman Old Style"/>
        </w:rPr>
        <w:t>będzie</w:t>
      </w:r>
      <w:r w:rsidR="009B3933" w:rsidRPr="00EA1426">
        <w:rPr>
          <w:rFonts w:ascii="Bookman Old Style" w:hAnsi="Bookman Old Style"/>
        </w:rPr>
        <w:t xml:space="preserve"> pierwszej obróbce szlifierskiej. Po wyszlifowaniu elementy zosta</w:t>
      </w:r>
      <w:r w:rsidR="00E51A7B" w:rsidRPr="00EA1426">
        <w:rPr>
          <w:rFonts w:ascii="Bookman Old Style" w:hAnsi="Bookman Old Style"/>
        </w:rPr>
        <w:t>ną złożone</w:t>
      </w:r>
      <w:r w:rsidR="009B3933" w:rsidRPr="00EA1426">
        <w:rPr>
          <w:rFonts w:ascii="Bookman Old Style" w:hAnsi="Bookman Old Style"/>
        </w:rPr>
        <w:t xml:space="preserve"> na regałach, a następnie trafi do kabiny </w:t>
      </w:r>
      <w:r w:rsidR="00E51A7B" w:rsidRPr="00EA1426">
        <w:rPr>
          <w:rFonts w:ascii="Bookman Old Style" w:hAnsi="Bookman Old Style"/>
        </w:rPr>
        <w:t xml:space="preserve">lakierowania podkładowego </w:t>
      </w:r>
      <w:r w:rsidR="00E51A7B" w:rsidRPr="00F93521">
        <w:rPr>
          <w:rFonts w:ascii="Bookman Old Style" w:hAnsi="Bookman Old Style"/>
          <w:color w:val="000000" w:themeColor="text1"/>
        </w:rPr>
        <w:t>AZURRA</w:t>
      </w:r>
      <w:r w:rsidR="00E51A7B" w:rsidRPr="00EA1426">
        <w:rPr>
          <w:rFonts w:ascii="Bookman Old Style" w:hAnsi="Bookman Old Style"/>
        </w:rPr>
        <w:t xml:space="preserve"> ze ścianą wodną,</w:t>
      </w:r>
      <w:r w:rsidR="009B3933" w:rsidRPr="00EA1426">
        <w:rPr>
          <w:rFonts w:ascii="Bookman Old Style" w:hAnsi="Bookman Old Style"/>
        </w:rPr>
        <w:t xml:space="preserve"> gdzie za pomocą agregatu lakierniczego – pompa z pistoletem, nakładany </w:t>
      </w:r>
      <w:r w:rsidR="00E51A7B" w:rsidRPr="00EA1426">
        <w:rPr>
          <w:rFonts w:ascii="Bookman Old Style" w:hAnsi="Bookman Old Style"/>
        </w:rPr>
        <w:t>będzie</w:t>
      </w:r>
      <w:r w:rsidR="009B3933" w:rsidRPr="00EA1426">
        <w:rPr>
          <w:rFonts w:ascii="Bookman Old Style" w:hAnsi="Bookman Old Style"/>
        </w:rPr>
        <w:t xml:space="preserve"> pierwszy podkład poliestrowy. Następnie regały z polakierowanymi elementami odstawiane </w:t>
      </w:r>
      <w:r w:rsidR="00E51A7B" w:rsidRPr="00EA1426">
        <w:rPr>
          <w:rFonts w:ascii="Bookman Old Style" w:hAnsi="Bookman Old Style"/>
        </w:rPr>
        <w:t>będą</w:t>
      </w:r>
      <w:r w:rsidR="009B3933" w:rsidRPr="00EA1426">
        <w:rPr>
          <w:rFonts w:ascii="Bookman Old Style" w:hAnsi="Bookman Old Style"/>
        </w:rPr>
        <w:t xml:space="preserve"> do wydzielonego pomieszczenia na czas 24h - do wyschnięcia. </w:t>
      </w:r>
    </w:p>
    <w:p w:rsidR="009B3933" w:rsidRPr="00EA1426" w:rsidRDefault="00EA1426" w:rsidP="009B3933">
      <w:pPr>
        <w:spacing w:line="276" w:lineRule="auto"/>
        <w:jc w:val="both"/>
        <w:rPr>
          <w:rFonts w:ascii="Bookman Old Style" w:hAnsi="Bookman Old Style"/>
        </w:rPr>
      </w:pPr>
      <w:r>
        <w:rPr>
          <w:rFonts w:ascii="Bookman Old Style" w:hAnsi="Bookman Old Style"/>
        </w:rPr>
        <w:tab/>
      </w:r>
      <w:r w:rsidR="009B3933" w:rsidRPr="00EA1426">
        <w:rPr>
          <w:rFonts w:ascii="Bookman Old Style" w:hAnsi="Bookman Old Style"/>
        </w:rPr>
        <w:t xml:space="preserve">W kolejnym etapie produkcji powtarzany jest proces szlifowania </w:t>
      </w:r>
      <w:r w:rsidR="00330B11">
        <w:rPr>
          <w:rFonts w:ascii="Bookman Old Style" w:hAnsi="Bookman Old Style"/>
        </w:rPr>
        <w:br/>
      </w:r>
      <w:r w:rsidR="009B3933" w:rsidRPr="00EA1426">
        <w:rPr>
          <w:rFonts w:ascii="Bookman Old Style" w:hAnsi="Bookman Old Style"/>
        </w:rPr>
        <w:t xml:space="preserve">i lakierowania w kabinie </w:t>
      </w:r>
      <w:r w:rsidR="00E51A7B" w:rsidRPr="00EA1426">
        <w:rPr>
          <w:rFonts w:ascii="Bookman Old Style" w:hAnsi="Bookman Old Style"/>
        </w:rPr>
        <w:t>lakierowania podkładowego</w:t>
      </w:r>
      <w:r w:rsidR="009B3933" w:rsidRPr="00EA1426">
        <w:rPr>
          <w:rFonts w:ascii="Bookman Old Style" w:hAnsi="Bookman Old Style"/>
        </w:rPr>
        <w:t xml:space="preserve">. W zależności od zamówionego koloru nawierzchniowego elementy lakierowane są albo podkładem poliestrowym - w przypadku kolorów jasnych (większość produkcji) lub podkładem poliuretanowym – w przypadku kolorów ciemnych. Po polakierowaniu regały </w:t>
      </w:r>
      <w:r w:rsidR="00D945F8">
        <w:rPr>
          <w:rFonts w:ascii="Bookman Old Style" w:hAnsi="Bookman Old Style"/>
        </w:rPr>
        <w:br/>
      </w:r>
      <w:r w:rsidR="009B3933" w:rsidRPr="00EA1426">
        <w:rPr>
          <w:rFonts w:ascii="Bookman Old Style" w:hAnsi="Bookman Old Style"/>
        </w:rPr>
        <w:t xml:space="preserve">z elementami ponownie odstawiane są do wyschnięcia na czas 24h. </w:t>
      </w:r>
    </w:p>
    <w:p w:rsidR="00336E96" w:rsidRDefault="00EA1426" w:rsidP="009B3933">
      <w:pPr>
        <w:spacing w:line="276" w:lineRule="auto"/>
        <w:jc w:val="both"/>
        <w:rPr>
          <w:rFonts w:ascii="Bookman Old Style" w:hAnsi="Bookman Old Style"/>
        </w:rPr>
      </w:pPr>
      <w:r>
        <w:rPr>
          <w:rFonts w:ascii="Bookman Old Style" w:hAnsi="Bookman Old Style"/>
        </w:rPr>
        <w:tab/>
      </w:r>
      <w:r w:rsidR="009B3933" w:rsidRPr="00EA1426">
        <w:rPr>
          <w:rFonts w:ascii="Bookman Old Style" w:hAnsi="Bookman Old Style"/>
        </w:rPr>
        <w:t>Wysuszone elementy po dwóch podkładac</w:t>
      </w:r>
      <w:r w:rsidR="00336E96">
        <w:rPr>
          <w:rFonts w:ascii="Bookman Old Style" w:hAnsi="Bookman Old Style"/>
        </w:rPr>
        <w:t>h poddawane będą</w:t>
      </w:r>
      <w:r w:rsidR="009B3933" w:rsidRPr="00EA1426">
        <w:rPr>
          <w:rFonts w:ascii="Bookman Old Style" w:hAnsi="Bookman Old Style"/>
        </w:rPr>
        <w:t xml:space="preserve"> po raz trzeci obróbce szlifierskiej. Tak przygotowany materiał trafia do kabin nawierzchniowych </w:t>
      </w:r>
      <w:r w:rsidRPr="00EA1426">
        <w:rPr>
          <w:rFonts w:ascii="Bookman Old Style" w:hAnsi="Bookman Old Style"/>
        </w:rPr>
        <w:t>(2 kabiny),</w:t>
      </w:r>
      <w:r w:rsidR="009B3933" w:rsidRPr="00EA1426">
        <w:rPr>
          <w:rFonts w:ascii="Bookman Old Style" w:hAnsi="Bookman Old Style"/>
        </w:rPr>
        <w:t xml:space="preserve"> gdzie nakładany </w:t>
      </w:r>
      <w:r w:rsidRPr="00EA1426">
        <w:rPr>
          <w:rFonts w:ascii="Bookman Old Style" w:hAnsi="Bookman Old Style"/>
        </w:rPr>
        <w:t>będzie</w:t>
      </w:r>
      <w:r w:rsidR="009B3933" w:rsidRPr="00EA1426">
        <w:rPr>
          <w:rFonts w:ascii="Bookman Old Style" w:hAnsi="Bookman Old Style"/>
        </w:rPr>
        <w:t xml:space="preserve"> nawierzchniowy lakier/emalia poliuretanowa o zabarwieniu i efekcie (połyskowym lub matowym) określonym przez zleceniodawcę. </w:t>
      </w:r>
    </w:p>
    <w:p w:rsidR="00336E96" w:rsidRPr="00F93521" w:rsidRDefault="00336E96" w:rsidP="009B3933">
      <w:pPr>
        <w:spacing w:line="276" w:lineRule="auto"/>
        <w:jc w:val="both"/>
        <w:rPr>
          <w:rFonts w:ascii="Bookman Old Style" w:hAnsi="Bookman Old Style"/>
          <w:color w:val="000000" w:themeColor="text1"/>
        </w:rPr>
      </w:pPr>
      <w:r>
        <w:rPr>
          <w:rFonts w:ascii="Bookman Old Style" w:hAnsi="Bookman Old Style"/>
        </w:rPr>
        <w:tab/>
      </w:r>
      <w:r w:rsidRPr="00F93521">
        <w:rPr>
          <w:rFonts w:ascii="Bookman Old Style" w:hAnsi="Bookman Old Style"/>
          <w:color w:val="000000" w:themeColor="text1"/>
        </w:rPr>
        <w:t>Dzięki zakupie dw</w:t>
      </w:r>
      <w:r w:rsidR="00A80DC2" w:rsidRPr="00F93521">
        <w:rPr>
          <w:rFonts w:ascii="Bookman Old Style" w:hAnsi="Bookman Old Style"/>
          <w:color w:val="000000" w:themeColor="text1"/>
        </w:rPr>
        <w:t xml:space="preserve">óch </w:t>
      </w:r>
      <w:r w:rsidRPr="00F93521">
        <w:rPr>
          <w:rFonts w:ascii="Bookman Old Style" w:hAnsi="Bookman Old Style"/>
          <w:color w:val="000000" w:themeColor="text1"/>
        </w:rPr>
        <w:t>nowoczesnych kabin lakierniczych z systemem rekuperacji sterowanych elektronicznie proces lakierowania będzie przebiegał sprawniej i przy oszczędniejszym zużyciu materiałów lakierniczych.</w:t>
      </w:r>
      <w:r w:rsidR="00FC44D5" w:rsidRPr="00F93521">
        <w:rPr>
          <w:rFonts w:ascii="Bookman Old Style" w:hAnsi="Bookman Old Style"/>
          <w:color w:val="000000" w:themeColor="text1"/>
        </w:rPr>
        <w:t xml:space="preserve"> Nie spowoduje</w:t>
      </w:r>
      <w:r w:rsidR="00B01D38" w:rsidRPr="00F93521">
        <w:rPr>
          <w:rFonts w:ascii="Bookman Old Style" w:hAnsi="Bookman Old Style"/>
          <w:color w:val="000000" w:themeColor="text1"/>
        </w:rPr>
        <w:t xml:space="preserve"> to</w:t>
      </w:r>
      <w:r w:rsidR="00FC44D5" w:rsidRPr="00F93521">
        <w:rPr>
          <w:rFonts w:ascii="Bookman Old Style" w:hAnsi="Bookman Old Style"/>
          <w:color w:val="000000" w:themeColor="text1"/>
        </w:rPr>
        <w:t xml:space="preserve"> wzrostu emisji zanieczyszczeń.</w:t>
      </w:r>
    </w:p>
    <w:p w:rsidR="009B3933" w:rsidRPr="00EA1426" w:rsidRDefault="009B3933" w:rsidP="00A80DC2">
      <w:pPr>
        <w:spacing w:line="276" w:lineRule="auto"/>
        <w:ind w:firstLine="708"/>
        <w:jc w:val="both"/>
        <w:rPr>
          <w:rFonts w:ascii="Bookman Old Style" w:hAnsi="Bookman Old Style"/>
        </w:rPr>
      </w:pPr>
      <w:r w:rsidRPr="00EA1426">
        <w:rPr>
          <w:rFonts w:ascii="Bookman Old Style" w:hAnsi="Bookman Old Style"/>
        </w:rPr>
        <w:t>Po wylakierowaniu elementy ponownie odstawiane są na okres 24h w celu wyschnięcia.</w:t>
      </w:r>
    </w:p>
    <w:p w:rsidR="009B3933" w:rsidRPr="00E91694" w:rsidRDefault="00E91694" w:rsidP="00E91694">
      <w:pPr>
        <w:spacing w:line="276" w:lineRule="auto"/>
        <w:jc w:val="both"/>
        <w:rPr>
          <w:rFonts w:ascii="Bookman Old Style" w:hAnsi="Bookman Old Style"/>
        </w:rPr>
      </w:pPr>
      <w:r w:rsidRPr="00E91694">
        <w:rPr>
          <w:rFonts w:ascii="Bookman Old Style" w:hAnsi="Bookman Old Style"/>
        </w:rPr>
        <w:lastRenderedPageBreak/>
        <w:tab/>
      </w:r>
      <w:r w:rsidR="009B3933" w:rsidRPr="00E91694">
        <w:rPr>
          <w:rFonts w:ascii="Bookman Old Style" w:hAnsi="Bookman Old Style"/>
        </w:rPr>
        <w:t xml:space="preserve">Polakierowane na określony kolor i efekt elementy meblowe po wyschnięciu poddawane </w:t>
      </w:r>
      <w:r w:rsidRPr="00E91694">
        <w:rPr>
          <w:rFonts w:ascii="Bookman Old Style" w:hAnsi="Bookman Old Style"/>
        </w:rPr>
        <w:t>będą</w:t>
      </w:r>
      <w:r w:rsidR="009B3933" w:rsidRPr="00E91694">
        <w:rPr>
          <w:rFonts w:ascii="Bookman Old Style" w:hAnsi="Bookman Old Style"/>
        </w:rPr>
        <w:t xml:space="preserve"> czyszczeniu lewych - laminowanych stron (szlifierka ręczna).</w:t>
      </w:r>
    </w:p>
    <w:p w:rsidR="009B3933" w:rsidRPr="00E91694" w:rsidRDefault="00E91694" w:rsidP="00E91694">
      <w:pPr>
        <w:spacing w:line="276" w:lineRule="auto"/>
        <w:jc w:val="both"/>
        <w:rPr>
          <w:rFonts w:ascii="Bookman Old Style" w:hAnsi="Bookman Old Style"/>
        </w:rPr>
      </w:pPr>
      <w:r w:rsidRPr="00E91694">
        <w:rPr>
          <w:rFonts w:ascii="Bookman Old Style" w:hAnsi="Bookman Old Style"/>
        </w:rPr>
        <w:tab/>
      </w:r>
      <w:r w:rsidR="009B3933" w:rsidRPr="00E91694">
        <w:rPr>
          <w:rFonts w:ascii="Bookman Old Style" w:hAnsi="Bookman Old Style"/>
        </w:rPr>
        <w:t xml:space="preserve">Elementy polakierowane w efekcie matowym z odczyszczoną lewą stronę stanowią już produkt końcowy. Elementy wylakierowane w efekcie połyskowym poddawane </w:t>
      </w:r>
      <w:r w:rsidRPr="00E91694">
        <w:rPr>
          <w:rFonts w:ascii="Bookman Old Style" w:hAnsi="Bookman Old Style"/>
        </w:rPr>
        <w:t>będą</w:t>
      </w:r>
      <w:r w:rsidR="009B3933" w:rsidRPr="00E91694">
        <w:rPr>
          <w:rFonts w:ascii="Bookman Old Style" w:hAnsi="Bookman Old Style"/>
        </w:rPr>
        <w:t xml:space="preserve"> polerowaniu.</w:t>
      </w:r>
      <w:r w:rsidR="00330B11">
        <w:rPr>
          <w:rFonts w:ascii="Bookman Old Style" w:hAnsi="Bookman Old Style"/>
        </w:rPr>
        <w:t xml:space="preserve"> </w:t>
      </w:r>
      <w:r w:rsidR="009B3933" w:rsidRPr="00E91694">
        <w:rPr>
          <w:rFonts w:ascii="Bookman Old Style" w:hAnsi="Bookman Old Style"/>
        </w:rPr>
        <w:t>Proces polerowania polega na kolejnym, delikatnym zeszlifowaniu powierzchni frontów</w:t>
      </w:r>
      <w:r w:rsidRPr="00E91694">
        <w:rPr>
          <w:rFonts w:ascii="Bookman Old Style" w:hAnsi="Bookman Old Style"/>
        </w:rPr>
        <w:t>,</w:t>
      </w:r>
      <w:r w:rsidR="009B3933" w:rsidRPr="00E91694">
        <w:rPr>
          <w:rFonts w:ascii="Bookman Old Style" w:hAnsi="Bookman Old Style"/>
        </w:rPr>
        <w:t xml:space="preserve"> a następnie wygładzeniu przy pomocy materiałów polerskich.</w:t>
      </w:r>
    </w:p>
    <w:p w:rsidR="009B3933" w:rsidRPr="00E91694" w:rsidRDefault="00E91694" w:rsidP="00E91694">
      <w:pPr>
        <w:spacing w:line="276" w:lineRule="auto"/>
        <w:jc w:val="both"/>
        <w:rPr>
          <w:rFonts w:ascii="Bookman Old Style" w:hAnsi="Bookman Old Style"/>
        </w:rPr>
      </w:pPr>
      <w:r w:rsidRPr="00E91694">
        <w:rPr>
          <w:rFonts w:ascii="Bookman Old Style" w:hAnsi="Bookman Old Style"/>
        </w:rPr>
        <w:tab/>
      </w:r>
      <w:r w:rsidR="009B3933" w:rsidRPr="00E91694">
        <w:rPr>
          <w:rFonts w:ascii="Bookman Old Style" w:hAnsi="Bookman Old Style"/>
        </w:rPr>
        <w:t>Gotowe elementy zostają zapakowane w piankę i tekturę falistą i układane są w magazynie.</w:t>
      </w:r>
    </w:p>
    <w:p w:rsidR="00F24DB4" w:rsidRPr="00544F49" w:rsidRDefault="00F24DB4" w:rsidP="00E91694">
      <w:pPr>
        <w:spacing w:line="276" w:lineRule="auto"/>
        <w:jc w:val="both"/>
        <w:rPr>
          <w:rFonts w:ascii="Bookman Old Style" w:hAnsi="Bookman Old Style"/>
          <w:szCs w:val="28"/>
        </w:rPr>
      </w:pPr>
    </w:p>
    <w:p w:rsidR="009B3933" w:rsidRPr="00E91694" w:rsidRDefault="009B3933" w:rsidP="00E91694">
      <w:pPr>
        <w:spacing w:line="276" w:lineRule="auto"/>
        <w:jc w:val="both"/>
        <w:rPr>
          <w:rFonts w:ascii="Bookman Old Style" w:hAnsi="Bookman Old Style" w:cs="Arial"/>
          <w:szCs w:val="28"/>
        </w:rPr>
      </w:pPr>
      <w:r w:rsidRPr="00E91694">
        <w:rPr>
          <w:rFonts w:ascii="Bookman Old Style" w:hAnsi="Bookman Old Style" w:cs="Arial"/>
          <w:szCs w:val="28"/>
        </w:rPr>
        <w:t xml:space="preserve">Na potrzeby w/w procesów technologicznych w zakładzie zużywane </w:t>
      </w:r>
      <w:r w:rsidR="00E91694" w:rsidRPr="00E91694">
        <w:rPr>
          <w:rFonts w:ascii="Bookman Old Style" w:hAnsi="Bookman Old Style" w:cs="Arial"/>
          <w:szCs w:val="28"/>
        </w:rPr>
        <w:t>będzie</w:t>
      </w:r>
      <w:r w:rsidR="00FE2533">
        <w:rPr>
          <w:rFonts w:ascii="Bookman Old Style" w:hAnsi="Bookman Old Style" w:cs="Arial"/>
          <w:szCs w:val="28"/>
        </w:rPr>
        <w:t xml:space="preserve"> (</w:t>
      </w:r>
      <w:r w:rsidR="00FE2533" w:rsidRPr="00FC44D5">
        <w:rPr>
          <w:rFonts w:ascii="Bookman Old Style" w:hAnsi="Bookman Old Style" w:cs="Arial"/>
          <w:b/>
          <w:szCs w:val="28"/>
        </w:rPr>
        <w:t>bez zmian w odniesieniu do obecnej decyzji o środowiskowych uwarunkowaniach</w:t>
      </w:r>
      <w:r w:rsidR="00FE2533">
        <w:rPr>
          <w:rFonts w:ascii="Bookman Old Style" w:hAnsi="Bookman Old Style" w:cs="Arial"/>
          <w:szCs w:val="28"/>
        </w:rPr>
        <w:t>)</w:t>
      </w:r>
      <w:r w:rsidRPr="00E91694">
        <w:rPr>
          <w:rFonts w:ascii="Bookman Old Style" w:hAnsi="Bookman Old Style" w:cs="Arial"/>
          <w:szCs w:val="28"/>
        </w:rPr>
        <w:t>:</w:t>
      </w:r>
    </w:p>
    <w:p w:rsidR="009B3933" w:rsidRPr="00E91694" w:rsidRDefault="009B3933" w:rsidP="00596701">
      <w:pPr>
        <w:pStyle w:val="Akapitzlist"/>
        <w:numPr>
          <w:ilvl w:val="0"/>
          <w:numId w:val="7"/>
        </w:numPr>
        <w:spacing w:line="276" w:lineRule="auto"/>
        <w:jc w:val="both"/>
        <w:rPr>
          <w:rFonts w:ascii="Bookman Old Style" w:hAnsi="Bookman Old Style" w:cs="Arial"/>
        </w:rPr>
      </w:pPr>
      <w:r w:rsidRPr="00E91694">
        <w:rPr>
          <w:rFonts w:ascii="Bookman Old Style" w:hAnsi="Bookman Old Style" w:cs="Arial"/>
        </w:rPr>
        <w:t xml:space="preserve">Ilość surowca łącznie (MDF) zużytego do produkcji: </w:t>
      </w:r>
      <w:r w:rsidR="00E91694" w:rsidRPr="00E91694">
        <w:rPr>
          <w:rFonts w:ascii="Bookman Old Style" w:hAnsi="Bookman Old Style" w:cs="Arial"/>
        </w:rPr>
        <w:t>4</w:t>
      </w:r>
      <w:r w:rsidRPr="00E91694">
        <w:rPr>
          <w:rFonts w:ascii="Bookman Old Style" w:hAnsi="Bookman Old Style" w:cs="Arial"/>
        </w:rPr>
        <w:t>00m</w:t>
      </w:r>
      <w:r w:rsidRPr="00E91694">
        <w:rPr>
          <w:rFonts w:ascii="Bookman Old Style" w:hAnsi="Bookman Old Style" w:cs="Arial"/>
          <w:vertAlign w:val="superscript"/>
        </w:rPr>
        <w:t>3</w:t>
      </w:r>
      <w:r w:rsidRPr="00E91694">
        <w:rPr>
          <w:rFonts w:ascii="Bookman Old Style" w:hAnsi="Bookman Old Style" w:cs="Arial"/>
        </w:rPr>
        <w:t>/rok</w:t>
      </w:r>
    </w:p>
    <w:p w:rsidR="009B3933" w:rsidRPr="00E91694" w:rsidRDefault="009B3933" w:rsidP="00596701">
      <w:pPr>
        <w:pStyle w:val="Akapitzlist"/>
        <w:numPr>
          <w:ilvl w:val="0"/>
          <w:numId w:val="7"/>
        </w:numPr>
        <w:spacing w:line="276" w:lineRule="auto"/>
        <w:jc w:val="both"/>
        <w:rPr>
          <w:rFonts w:ascii="Bookman Old Style" w:hAnsi="Bookman Old Style" w:cs="Arial"/>
        </w:rPr>
      </w:pPr>
      <w:r w:rsidRPr="00E91694">
        <w:rPr>
          <w:rFonts w:ascii="Bookman Old Style" w:hAnsi="Bookman Old Style" w:cs="Arial"/>
        </w:rPr>
        <w:t>Zużycie wody – 220 m</w:t>
      </w:r>
      <w:r w:rsidRPr="00E91694">
        <w:rPr>
          <w:rFonts w:ascii="Bookman Old Style" w:hAnsi="Bookman Old Style" w:cs="Arial"/>
          <w:vertAlign w:val="superscript"/>
        </w:rPr>
        <w:t>3</w:t>
      </w:r>
      <w:r w:rsidRPr="00E91694">
        <w:rPr>
          <w:rFonts w:ascii="Bookman Old Style" w:hAnsi="Bookman Old Style" w:cs="Arial"/>
        </w:rPr>
        <w:t>/rok</w:t>
      </w:r>
    </w:p>
    <w:p w:rsidR="009B3933" w:rsidRDefault="009B3933" w:rsidP="00596701">
      <w:pPr>
        <w:pStyle w:val="Akapitzlist"/>
        <w:numPr>
          <w:ilvl w:val="0"/>
          <w:numId w:val="7"/>
        </w:numPr>
        <w:spacing w:line="276" w:lineRule="auto"/>
        <w:jc w:val="both"/>
        <w:rPr>
          <w:rFonts w:ascii="Bookman Old Style" w:hAnsi="Bookman Old Style" w:cs="Arial"/>
        </w:rPr>
      </w:pPr>
      <w:r w:rsidRPr="00E91694">
        <w:rPr>
          <w:rFonts w:ascii="Bookman Old Style" w:hAnsi="Bookman Old Style" w:cs="Arial"/>
        </w:rPr>
        <w:t>Zużycie energii elektrycznej – 12</w:t>
      </w:r>
      <w:r w:rsidR="00E91694" w:rsidRPr="00E91694">
        <w:rPr>
          <w:rFonts w:ascii="Bookman Old Style" w:hAnsi="Bookman Old Style" w:cs="Arial"/>
        </w:rPr>
        <w:t>5</w:t>
      </w:r>
      <w:r w:rsidRPr="00E91694">
        <w:rPr>
          <w:rFonts w:ascii="Bookman Old Style" w:hAnsi="Bookman Old Style" w:cs="Arial"/>
        </w:rPr>
        <w:t xml:space="preserve"> MWh/rok</w:t>
      </w:r>
    </w:p>
    <w:p w:rsidR="00D12692" w:rsidRPr="00D12692" w:rsidRDefault="00D12692" w:rsidP="00D12692">
      <w:pPr>
        <w:pStyle w:val="Akapitzlist"/>
        <w:numPr>
          <w:ilvl w:val="0"/>
          <w:numId w:val="7"/>
        </w:numPr>
        <w:spacing w:line="276" w:lineRule="auto"/>
        <w:jc w:val="both"/>
        <w:rPr>
          <w:rFonts w:ascii="Bookman Old Style" w:hAnsi="Bookman Old Style" w:cs="Arial"/>
        </w:rPr>
      </w:pPr>
      <w:r w:rsidRPr="00D12692">
        <w:rPr>
          <w:rFonts w:ascii="Bookman Old Style" w:hAnsi="Bookman Old Style" w:cs="Arial"/>
        </w:rPr>
        <w:t xml:space="preserve">Zużycie opału  – </w:t>
      </w:r>
      <w:r>
        <w:rPr>
          <w:rFonts w:ascii="Bookman Old Style" w:hAnsi="Bookman Old Style" w:cs="Arial"/>
        </w:rPr>
        <w:t>2</w:t>
      </w:r>
      <w:r w:rsidRPr="00D12692">
        <w:rPr>
          <w:rFonts w:ascii="Bookman Old Style" w:hAnsi="Bookman Old Style" w:cs="Arial"/>
        </w:rPr>
        <w:t>0,0 Mg/rok</w:t>
      </w:r>
    </w:p>
    <w:p w:rsidR="009B3933" w:rsidRPr="00E91694" w:rsidRDefault="009B3933" w:rsidP="00596701">
      <w:pPr>
        <w:pStyle w:val="Akapitzlist"/>
        <w:numPr>
          <w:ilvl w:val="0"/>
          <w:numId w:val="7"/>
        </w:numPr>
        <w:spacing w:line="276" w:lineRule="auto"/>
        <w:jc w:val="both"/>
        <w:rPr>
          <w:rFonts w:ascii="Bookman Old Style" w:hAnsi="Bookman Old Style" w:cs="Arial"/>
        </w:rPr>
      </w:pPr>
      <w:r w:rsidRPr="00E91694">
        <w:rPr>
          <w:rFonts w:ascii="Bookman Old Style" w:hAnsi="Bookman Old Style" w:cs="Arial"/>
        </w:rPr>
        <w:t xml:space="preserve">Ilość materiałów lakierniczych łącznie: </w:t>
      </w:r>
      <w:r w:rsidR="00E91694" w:rsidRPr="00E91694">
        <w:rPr>
          <w:rFonts w:ascii="Bookman Old Style" w:hAnsi="Bookman Old Style" w:cs="Arial"/>
        </w:rPr>
        <w:t xml:space="preserve">ok. </w:t>
      </w:r>
      <w:r w:rsidR="00A32ACC">
        <w:rPr>
          <w:rFonts w:ascii="Bookman Old Style" w:hAnsi="Bookman Old Style" w:cs="Arial"/>
        </w:rPr>
        <w:t xml:space="preserve">20 - </w:t>
      </w:r>
      <w:r w:rsidR="00D12692">
        <w:rPr>
          <w:rFonts w:ascii="Bookman Old Style" w:hAnsi="Bookman Old Style" w:cs="Arial"/>
        </w:rPr>
        <w:t>25</w:t>
      </w:r>
      <w:r w:rsidR="00E91694" w:rsidRPr="00E91694">
        <w:rPr>
          <w:rFonts w:ascii="Bookman Old Style" w:hAnsi="Bookman Old Style" w:cs="Arial"/>
        </w:rPr>
        <w:t>,0M</w:t>
      </w:r>
      <w:r w:rsidRPr="00E91694">
        <w:rPr>
          <w:rFonts w:ascii="Bookman Old Style" w:hAnsi="Bookman Old Style" w:cs="Arial"/>
        </w:rPr>
        <w:t xml:space="preserve">g/rok </w:t>
      </w:r>
    </w:p>
    <w:p w:rsidR="00E91694" w:rsidRPr="00E91694" w:rsidRDefault="00E91694" w:rsidP="00596701">
      <w:pPr>
        <w:pStyle w:val="Akapitzlist"/>
        <w:numPr>
          <w:ilvl w:val="0"/>
          <w:numId w:val="7"/>
        </w:numPr>
        <w:spacing w:line="276" w:lineRule="auto"/>
        <w:jc w:val="both"/>
        <w:rPr>
          <w:rFonts w:ascii="Bookman Old Style" w:hAnsi="Bookman Old Style"/>
        </w:rPr>
      </w:pPr>
      <w:r w:rsidRPr="00E91694">
        <w:rPr>
          <w:rFonts w:ascii="Bookman Old Style" w:hAnsi="Bookman Old Style" w:cs="Arial"/>
        </w:rPr>
        <w:t xml:space="preserve">Wielkość produkcji </w:t>
      </w:r>
      <w:r w:rsidR="00FE2533">
        <w:rPr>
          <w:rFonts w:ascii="Bookman Old Style" w:hAnsi="Bookman Old Style" w:cs="Arial"/>
        </w:rPr>
        <w:t>–</w:t>
      </w:r>
      <w:r w:rsidR="00FE2533">
        <w:rPr>
          <w:rFonts w:ascii="Bookman Old Style" w:hAnsi="Bookman Old Style"/>
        </w:rPr>
        <w:t>ok.</w:t>
      </w:r>
      <w:r w:rsidRPr="00E91694">
        <w:rPr>
          <w:rFonts w:ascii="Bookman Old Style" w:hAnsi="Bookman Old Style"/>
        </w:rPr>
        <w:t xml:space="preserve"> 20000 m</w:t>
      </w:r>
      <w:r w:rsidRPr="00E91694">
        <w:rPr>
          <w:rFonts w:ascii="Bookman Old Style" w:hAnsi="Bookman Old Style"/>
          <w:vertAlign w:val="superscript"/>
        </w:rPr>
        <w:t>2</w:t>
      </w:r>
      <w:r w:rsidRPr="00E91694">
        <w:rPr>
          <w:rFonts w:ascii="Bookman Old Style" w:hAnsi="Bookman Old Style"/>
        </w:rPr>
        <w:t xml:space="preserve"> elementów meblowych rocznie, (aktualnie 15000 - 17000 m</w:t>
      </w:r>
      <w:r w:rsidRPr="00E91694">
        <w:rPr>
          <w:rFonts w:ascii="Bookman Old Style" w:hAnsi="Bookman Old Style"/>
          <w:vertAlign w:val="superscript"/>
        </w:rPr>
        <w:t>2</w:t>
      </w:r>
      <w:r w:rsidRPr="00E91694">
        <w:rPr>
          <w:rFonts w:ascii="Bookman Old Style" w:hAnsi="Bookman Old Style"/>
        </w:rPr>
        <w:t xml:space="preserve"> elementów meblowych rocznie)</w:t>
      </w:r>
    </w:p>
    <w:p w:rsidR="00E91694" w:rsidRPr="00E91694" w:rsidRDefault="00E91694" w:rsidP="00596701">
      <w:pPr>
        <w:pStyle w:val="Akapitzlist"/>
        <w:numPr>
          <w:ilvl w:val="0"/>
          <w:numId w:val="7"/>
        </w:numPr>
        <w:spacing w:line="276" w:lineRule="auto"/>
        <w:jc w:val="both"/>
        <w:rPr>
          <w:rFonts w:ascii="Bookman Old Style" w:hAnsi="Bookman Old Style" w:cs="Arial"/>
        </w:rPr>
      </w:pPr>
      <w:r w:rsidRPr="00E91694">
        <w:rPr>
          <w:rFonts w:ascii="Bookman Old Style" w:hAnsi="Bookman Old Style" w:cs="Arial"/>
        </w:rPr>
        <w:t>Praca jednozmianowa</w:t>
      </w:r>
    </w:p>
    <w:p w:rsidR="00E91694" w:rsidRPr="00E91694" w:rsidRDefault="00E91694" w:rsidP="00596701">
      <w:pPr>
        <w:pStyle w:val="Akapitzlist"/>
        <w:numPr>
          <w:ilvl w:val="0"/>
          <w:numId w:val="7"/>
        </w:numPr>
        <w:spacing w:line="276" w:lineRule="auto"/>
        <w:jc w:val="both"/>
        <w:rPr>
          <w:rFonts w:ascii="Bookman Old Style" w:hAnsi="Bookman Old Style" w:cs="Arial"/>
        </w:rPr>
      </w:pPr>
      <w:r w:rsidRPr="00E91694">
        <w:rPr>
          <w:rFonts w:ascii="Bookman Old Style" w:hAnsi="Bookman Old Style" w:cs="Arial"/>
        </w:rPr>
        <w:t>Zatrudnienie 21 osób</w:t>
      </w:r>
    </w:p>
    <w:p w:rsidR="003C47DF" w:rsidRDefault="003C47DF" w:rsidP="002A1717">
      <w:pPr>
        <w:spacing w:line="276" w:lineRule="auto"/>
        <w:jc w:val="both"/>
        <w:rPr>
          <w:rFonts w:ascii="Bookman Old Style" w:hAnsi="Bookman Old Style" w:cs="Tahoma"/>
        </w:rPr>
      </w:pPr>
    </w:p>
    <w:p w:rsidR="002A1717" w:rsidRPr="004453E8" w:rsidRDefault="002A1717" w:rsidP="002A1717">
      <w:pPr>
        <w:spacing w:line="276" w:lineRule="auto"/>
        <w:jc w:val="both"/>
        <w:rPr>
          <w:rFonts w:ascii="Bookman Old Style" w:hAnsi="Bookman Old Style" w:cs="Tahoma"/>
          <w:b/>
        </w:rPr>
      </w:pPr>
      <w:r w:rsidRPr="004453E8">
        <w:rPr>
          <w:rFonts w:ascii="Bookman Old Style" w:hAnsi="Bookman Old Style" w:cs="Tahoma"/>
          <w:b/>
        </w:rPr>
        <w:tab/>
        <w:t>1.3 usytuowanie przedsięwzięcia</w:t>
      </w:r>
    </w:p>
    <w:p w:rsidR="002A1717" w:rsidRPr="00CA1213" w:rsidRDefault="002A1717" w:rsidP="002A1717">
      <w:pPr>
        <w:spacing w:line="276" w:lineRule="auto"/>
        <w:jc w:val="both"/>
        <w:rPr>
          <w:rFonts w:ascii="Bookman Old Style" w:hAnsi="Bookman Old Style" w:cs="Arial"/>
        </w:rPr>
      </w:pPr>
    </w:p>
    <w:p w:rsidR="00E91694" w:rsidRPr="00CA1213" w:rsidRDefault="00E91694" w:rsidP="00E91694">
      <w:pPr>
        <w:autoSpaceDE w:val="0"/>
        <w:autoSpaceDN w:val="0"/>
        <w:adjustRightInd w:val="0"/>
        <w:spacing w:line="276" w:lineRule="auto"/>
        <w:jc w:val="both"/>
        <w:rPr>
          <w:rFonts w:ascii="Bookman Old Style" w:eastAsia="ArialMT" w:hAnsi="Bookman Old Style" w:cs="ArialMT"/>
          <w:lang w:eastAsia="en-US"/>
        </w:rPr>
      </w:pPr>
      <w:r w:rsidRPr="00CA1213">
        <w:rPr>
          <w:rFonts w:ascii="Bookman Old Style" w:eastAsia="ArialMT" w:hAnsi="Bookman Old Style" w:cs="ArialMT"/>
          <w:b/>
          <w:i/>
          <w:color w:val="00B050"/>
          <w:lang w:eastAsia="en-US"/>
        </w:rPr>
        <w:t>Obszar gminy Elbląg</w:t>
      </w:r>
      <w:r w:rsidRPr="00CA1213">
        <w:rPr>
          <w:rFonts w:ascii="Bookman Old Style" w:eastAsia="ArialMT" w:hAnsi="Bookman Old Style" w:cs="ArialMT"/>
          <w:lang w:eastAsia="en-US"/>
        </w:rPr>
        <w:t xml:space="preserve"> rozciąga się diagonalnie (NW-SE) u podnóża zachodniego </w:t>
      </w:r>
      <w:r w:rsidR="00B01D38">
        <w:rPr>
          <w:rFonts w:ascii="Bookman Old Style" w:eastAsia="ArialMT" w:hAnsi="Bookman Old Style" w:cs="ArialMT"/>
          <w:lang w:eastAsia="en-US"/>
        </w:rPr>
        <w:br/>
      </w:r>
      <w:r w:rsidRPr="00CA1213">
        <w:rPr>
          <w:rFonts w:ascii="Bookman Old Style" w:eastAsia="ArialMT" w:hAnsi="Bookman Old Style" w:cs="ArialMT"/>
          <w:lang w:eastAsia="en-US"/>
        </w:rPr>
        <w:t>i południowo-zachodniego skłonu Wysoczyzny Elbląskiej. Część północno-zachodnia gminy obejmuje ujściowy odcinek Nogatu i rzeki Elbląg (Zatoka Elbląska) do Zalewu Wiślanego i leży w granicach Żuław Elbląskich. Rejon ujściowy Nogatu stanowi równina deltowa, a rejon tzw. Zatoki Elbląskiej równina torfowa. Ta część gminy położona jest na wysokości zerowej lub stanowi często obszar lekko depresyjny (0,1 m p.p.m.). Wyjątkiem jest bardzo niewielki fragment gminy, położony pomiędzy Jagodnem i Próchnikiem, który leży już na północnozachodnim skłonie Wysoczyzny Elbląskiej. Teren w tej części gminy wznosi się w kierunku Próchnika maksymalnie do wysokości około 100 m n.p.m. Występująca tutaj wysoczyzna morenowa falista jest silnie porozcinana przez kilka erozyjnych dolinek.</w:t>
      </w:r>
    </w:p>
    <w:p w:rsidR="00E91694" w:rsidRPr="00CA1213" w:rsidRDefault="00E91694" w:rsidP="00E91694">
      <w:pPr>
        <w:autoSpaceDE w:val="0"/>
        <w:autoSpaceDN w:val="0"/>
        <w:adjustRightInd w:val="0"/>
        <w:spacing w:line="276" w:lineRule="auto"/>
        <w:jc w:val="both"/>
        <w:rPr>
          <w:rFonts w:ascii="Bookman Old Style" w:eastAsia="ArialMT" w:hAnsi="Bookman Old Style" w:cs="ArialMT"/>
          <w:lang w:eastAsia="en-US"/>
        </w:rPr>
      </w:pPr>
      <w:r w:rsidRPr="00CA1213">
        <w:rPr>
          <w:rFonts w:ascii="Bookman Old Style" w:eastAsia="ArialMT" w:hAnsi="Bookman Old Style" w:cs="ArialMT"/>
          <w:lang w:eastAsia="en-US"/>
        </w:rPr>
        <w:t xml:space="preserve">Również południowo-wschodnia część gminy, obejmująca miejscowości </w:t>
      </w:r>
      <w:r w:rsidRPr="00CA1213">
        <w:rPr>
          <w:rFonts w:ascii="Bookman Old Style" w:eastAsia="ArialMT" w:hAnsi="Bookman Old Style" w:cs="ArialMT"/>
          <w:b/>
          <w:i/>
          <w:color w:val="00B050"/>
          <w:lang w:eastAsia="en-US"/>
        </w:rPr>
        <w:t>Gronowo</w:t>
      </w:r>
      <w:r w:rsidR="00330B11">
        <w:rPr>
          <w:rFonts w:ascii="Bookman Old Style" w:eastAsia="ArialMT" w:hAnsi="Bookman Old Style" w:cs="ArialMT"/>
          <w:b/>
          <w:i/>
          <w:color w:val="00B050"/>
          <w:lang w:eastAsia="en-US"/>
        </w:rPr>
        <w:t xml:space="preserve"> </w:t>
      </w:r>
      <w:r w:rsidRPr="00CA1213">
        <w:rPr>
          <w:rFonts w:ascii="Bookman Old Style" w:eastAsia="ArialMT" w:hAnsi="Bookman Old Style" w:cs="ArialMT"/>
          <w:b/>
          <w:i/>
          <w:color w:val="00B050"/>
          <w:lang w:eastAsia="en-US"/>
        </w:rPr>
        <w:t>Górne</w:t>
      </w:r>
      <w:r w:rsidRPr="00CA1213">
        <w:rPr>
          <w:rFonts w:ascii="Bookman Old Style" w:eastAsia="ArialMT" w:hAnsi="Bookman Old Style" w:cs="ArialMT"/>
          <w:lang w:eastAsia="en-US"/>
        </w:rPr>
        <w:t>, Przezmark i Weklice, leży na południowo-zachodnim skłonie Wysoczyzny Elbląskiej.</w:t>
      </w:r>
    </w:p>
    <w:p w:rsidR="00E91694" w:rsidRDefault="00E91694" w:rsidP="00F75ABB">
      <w:pPr>
        <w:autoSpaceDE w:val="0"/>
        <w:autoSpaceDN w:val="0"/>
        <w:adjustRightInd w:val="0"/>
        <w:spacing w:line="276" w:lineRule="auto"/>
        <w:jc w:val="both"/>
        <w:rPr>
          <w:rFonts w:ascii="Bookman Old Style" w:eastAsia="ArialMT" w:hAnsi="Bookman Old Style" w:cs="ArialMT"/>
          <w:lang w:eastAsia="en-US"/>
        </w:rPr>
      </w:pPr>
      <w:r w:rsidRPr="00CA1213">
        <w:rPr>
          <w:rFonts w:ascii="Bookman Old Style" w:eastAsia="ArialMT" w:hAnsi="Bookman Old Style" w:cs="ArialMT"/>
          <w:lang w:eastAsia="en-US"/>
        </w:rPr>
        <w:t>Wysokości w rejonie Przezmarku dochodzą do 89,4 m n.p.m., a w rejonie Weklic są już rzędu</w:t>
      </w:r>
      <w:r w:rsidR="00330B11">
        <w:rPr>
          <w:rFonts w:ascii="Bookman Old Style" w:eastAsia="ArialMT" w:hAnsi="Bookman Old Style" w:cs="ArialMT"/>
          <w:lang w:eastAsia="en-US"/>
        </w:rPr>
        <w:t xml:space="preserve"> </w:t>
      </w:r>
      <w:r w:rsidRPr="00CA1213">
        <w:rPr>
          <w:rFonts w:ascii="Bookman Old Style" w:eastAsia="ArialMT" w:hAnsi="Bookman Old Style" w:cs="ArialMT"/>
          <w:lang w:eastAsia="en-US"/>
        </w:rPr>
        <w:t xml:space="preserve">tylko 30 m n.p.m. Występująca tutaj rzeźba w wyższej części odpowiada </w:t>
      </w:r>
      <w:r w:rsidRPr="00CA1213">
        <w:rPr>
          <w:rFonts w:ascii="Bookman Old Style" w:eastAsia="ArialMT" w:hAnsi="Bookman Old Style" w:cs="ArialMT"/>
          <w:lang w:eastAsia="en-US"/>
        </w:rPr>
        <w:lastRenderedPageBreak/>
        <w:t>wysoczyźnie</w:t>
      </w:r>
      <w:r w:rsidR="00330B11">
        <w:rPr>
          <w:rFonts w:ascii="Bookman Old Style" w:eastAsia="ArialMT" w:hAnsi="Bookman Old Style" w:cs="ArialMT"/>
          <w:lang w:eastAsia="en-US"/>
        </w:rPr>
        <w:t xml:space="preserve"> </w:t>
      </w:r>
      <w:r w:rsidRPr="00CA1213">
        <w:rPr>
          <w:rFonts w:ascii="Bookman Old Style" w:eastAsia="ArialMT" w:hAnsi="Bookman Old Style" w:cs="ArialMT"/>
          <w:lang w:eastAsia="en-US"/>
        </w:rPr>
        <w:t>morenowej falistej, w niższej została określona jako równina egzaracyjno-denudacyjna. Również i ten południowo-zachodni skłon wysoczyzny rozcinają doliny Burzanki,</w:t>
      </w:r>
      <w:r w:rsidR="00330B11">
        <w:rPr>
          <w:rFonts w:ascii="Bookman Old Style" w:eastAsia="ArialMT" w:hAnsi="Bookman Old Style" w:cs="ArialMT"/>
          <w:lang w:eastAsia="en-US"/>
        </w:rPr>
        <w:t xml:space="preserve"> </w:t>
      </w:r>
      <w:r w:rsidRPr="00CA1213">
        <w:rPr>
          <w:rFonts w:ascii="Bookman Old Style" w:eastAsia="ArialMT" w:hAnsi="Bookman Old Style" w:cs="ArialMT"/>
          <w:lang w:eastAsia="en-US"/>
        </w:rPr>
        <w:t>Kowalewki oraz innych bezimiennych cieków.</w:t>
      </w:r>
      <w:r w:rsidR="00330B11">
        <w:rPr>
          <w:rFonts w:ascii="Bookman Old Style" w:eastAsia="ArialMT" w:hAnsi="Bookman Old Style" w:cs="ArialMT"/>
          <w:lang w:eastAsia="en-US"/>
        </w:rPr>
        <w:t xml:space="preserve"> </w:t>
      </w:r>
      <w:r w:rsidRPr="00CA1213">
        <w:rPr>
          <w:rFonts w:ascii="Bookman Old Style" w:eastAsia="ArialMT" w:hAnsi="Bookman Old Style" w:cs="ArialMT"/>
          <w:lang w:eastAsia="en-US"/>
        </w:rPr>
        <w:t>Najbardziej południowo-wschodni fragment gminy Elbląg, przylegający od wschodu</w:t>
      </w:r>
      <w:r w:rsidR="00330B11">
        <w:rPr>
          <w:rFonts w:ascii="Bookman Old Style" w:eastAsia="ArialMT" w:hAnsi="Bookman Old Style" w:cs="ArialMT"/>
          <w:lang w:eastAsia="en-US"/>
        </w:rPr>
        <w:t xml:space="preserve"> </w:t>
      </w:r>
      <w:r w:rsidRPr="00CA1213">
        <w:rPr>
          <w:rFonts w:ascii="Bookman Old Style" w:eastAsia="ArialMT" w:hAnsi="Bookman Old Style" w:cs="ArialMT"/>
          <w:lang w:eastAsia="en-US"/>
        </w:rPr>
        <w:t>do Jeziora Drużno, stanowi najbardziej zewnętrzną, południowo-wschodnią część Żuław Elbląskich.</w:t>
      </w:r>
      <w:r w:rsidR="00330B11">
        <w:rPr>
          <w:rFonts w:ascii="Bookman Old Style" w:eastAsia="ArialMT" w:hAnsi="Bookman Old Style" w:cs="ArialMT"/>
          <w:lang w:eastAsia="en-US"/>
        </w:rPr>
        <w:t xml:space="preserve"> </w:t>
      </w:r>
      <w:r w:rsidRPr="00CA1213">
        <w:rPr>
          <w:rFonts w:ascii="Bookman Old Style" w:eastAsia="ArialMT" w:hAnsi="Bookman Old Style" w:cs="ArialMT"/>
          <w:lang w:eastAsia="en-US"/>
        </w:rPr>
        <w:t>W tej części Żuław uchodzą do Jeziora Drużno rzeki Elszka i Wąska. W sąsiedztwie jeziora występują</w:t>
      </w:r>
      <w:r w:rsidR="00330B11">
        <w:rPr>
          <w:rFonts w:ascii="Bookman Old Style" w:eastAsia="ArialMT" w:hAnsi="Bookman Old Style" w:cs="ArialMT"/>
          <w:lang w:eastAsia="en-US"/>
        </w:rPr>
        <w:t xml:space="preserve"> </w:t>
      </w:r>
      <w:r w:rsidRPr="00CA1213">
        <w:rPr>
          <w:rFonts w:ascii="Bookman Old Style" w:eastAsia="ArialMT" w:hAnsi="Bookman Old Style" w:cs="ArialMT"/>
          <w:lang w:eastAsia="en-US"/>
        </w:rPr>
        <w:t>tereny depresyjne, leżące na rzędnej do 1m p.p.m. Cała powierzchnia tego jeziora</w:t>
      </w:r>
      <w:r w:rsidR="00330B11">
        <w:rPr>
          <w:rFonts w:ascii="Bookman Old Style" w:eastAsia="ArialMT" w:hAnsi="Bookman Old Style" w:cs="ArialMT"/>
          <w:lang w:eastAsia="en-US"/>
        </w:rPr>
        <w:t xml:space="preserve"> </w:t>
      </w:r>
      <w:r w:rsidRPr="00CA1213">
        <w:rPr>
          <w:rFonts w:ascii="Bookman Old Style" w:eastAsia="ArialMT" w:hAnsi="Bookman Old Style" w:cs="ArialMT"/>
          <w:lang w:eastAsia="en-US"/>
        </w:rPr>
        <w:t>jest zarośnięta roślinnością wodną. Jego głębokość dochodzi do 1,2 m, ale osady denne</w:t>
      </w:r>
      <w:r w:rsidR="00330B11">
        <w:rPr>
          <w:rFonts w:ascii="Bookman Old Style" w:eastAsia="ArialMT" w:hAnsi="Bookman Old Style" w:cs="ArialMT"/>
          <w:lang w:eastAsia="en-US"/>
        </w:rPr>
        <w:t xml:space="preserve"> </w:t>
      </w:r>
      <w:r w:rsidRPr="00CA1213">
        <w:rPr>
          <w:rFonts w:ascii="Bookman Old Style" w:eastAsia="ArialMT" w:hAnsi="Bookman Old Style" w:cs="ArialMT"/>
          <w:lang w:eastAsia="en-US"/>
        </w:rPr>
        <w:t>mają miąższość dochodzącą do kilkunastu metrów.</w:t>
      </w:r>
    </w:p>
    <w:p w:rsidR="00CA1213" w:rsidRPr="00CA1213" w:rsidRDefault="00CA1213" w:rsidP="00F75ABB">
      <w:pPr>
        <w:autoSpaceDE w:val="0"/>
        <w:autoSpaceDN w:val="0"/>
        <w:adjustRightInd w:val="0"/>
        <w:spacing w:line="276" w:lineRule="auto"/>
        <w:jc w:val="both"/>
        <w:rPr>
          <w:rFonts w:ascii="Bookman Old Style" w:hAnsi="Bookman Old Style" w:cs="Arial"/>
        </w:rPr>
      </w:pPr>
    </w:p>
    <w:p w:rsidR="00E91694" w:rsidRPr="00CA1213" w:rsidRDefault="00CA1213" w:rsidP="002A1717">
      <w:pPr>
        <w:spacing w:line="276" w:lineRule="auto"/>
        <w:jc w:val="both"/>
        <w:rPr>
          <w:rFonts w:ascii="Bookman Old Style" w:hAnsi="Bookman Old Style" w:cs="Arial"/>
        </w:rPr>
      </w:pPr>
      <w:r>
        <w:rPr>
          <w:rFonts w:ascii="Bookman Old Style" w:hAnsi="Bookman Old Style" w:cs="Arial"/>
        </w:rPr>
        <w:tab/>
      </w:r>
      <w:r w:rsidRPr="00CA1213">
        <w:rPr>
          <w:rFonts w:ascii="Bookman Old Style" w:hAnsi="Bookman Old Style" w:cs="Arial"/>
        </w:rPr>
        <w:t>Na terenie gminy znajdują się następujące obszary chronione przyrodniczo:</w:t>
      </w:r>
    </w:p>
    <w:p w:rsidR="00CA1213" w:rsidRDefault="00CA1213" w:rsidP="002A1717">
      <w:pPr>
        <w:spacing w:line="276" w:lineRule="auto"/>
        <w:jc w:val="both"/>
        <w:rPr>
          <w:rFonts w:ascii="Bookman Old Style" w:hAnsi="Bookman Old Style" w:cs="Arial"/>
        </w:rPr>
      </w:pPr>
    </w:p>
    <w:p w:rsidR="00F75ABB" w:rsidRPr="00CA1213" w:rsidRDefault="00CA1213" w:rsidP="00CA1213">
      <w:pPr>
        <w:autoSpaceDE w:val="0"/>
        <w:autoSpaceDN w:val="0"/>
        <w:adjustRightInd w:val="0"/>
        <w:spacing w:line="276" w:lineRule="auto"/>
        <w:jc w:val="both"/>
        <w:rPr>
          <w:rFonts w:ascii="Bookman Old Style" w:eastAsia="ArialMT" w:hAnsi="Bookman Old Style" w:cs="ArialMT"/>
          <w:lang w:eastAsia="en-US"/>
        </w:rPr>
      </w:pPr>
      <w:r>
        <w:rPr>
          <w:rFonts w:ascii="Bookman Old Style" w:eastAsia="ArialMT" w:hAnsi="Bookman Old Style" w:cs="Arial-BoldMT"/>
          <w:b/>
          <w:bCs/>
          <w:color w:val="00B050"/>
          <w:lang w:eastAsia="en-US"/>
        </w:rPr>
        <w:tab/>
      </w:r>
      <w:r w:rsidR="00F75ABB" w:rsidRPr="00CA1213">
        <w:rPr>
          <w:rFonts w:ascii="Bookman Old Style" w:eastAsia="ArialMT" w:hAnsi="Bookman Old Style" w:cs="Arial-BoldMT"/>
          <w:b/>
          <w:bCs/>
          <w:color w:val="00B050"/>
          <w:lang w:eastAsia="en-US"/>
        </w:rPr>
        <w:t>rezerwat przyrody – Zatoka Elbląska –</w:t>
      </w:r>
      <w:r w:rsidR="00F75ABB" w:rsidRPr="00CA1213">
        <w:rPr>
          <w:rFonts w:ascii="Bookman Old Style" w:eastAsia="ArialMT" w:hAnsi="Bookman Old Style" w:cs="ArialMT"/>
          <w:lang w:eastAsia="en-US"/>
        </w:rPr>
        <w:t>jest to rezerwat ornitologiczny spełniający</w:t>
      </w:r>
      <w:r w:rsidR="00330B11">
        <w:rPr>
          <w:rFonts w:ascii="Bookman Old Style" w:eastAsia="ArialMT" w:hAnsi="Bookman Old Style" w:cs="ArialMT"/>
          <w:lang w:eastAsia="en-US"/>
        </w:rPr>
        <w:t xml:space="preserve"> </w:t>
      </w:r>
      <w:r w:rsidR="00F75ABB" w:rsidRPr="00CA1213">
        <w:rPr>
          <w:rFonts w:ascii="Bookman Old Style" w:eastAsia="ArialMT" w:hAnsi="Bookman Old Style" w:cs="ArialMT"/>
          <w:lang w:eastAsia="en-US"/>
        </w:rPr>
        <w:t xml:space="preserve">kryteria Konwencji z Ramsar; rezerwat został utworzony Rozporządzeniem WojewodyWarmińsko – Mazurskiego z dnia 28 maja 2001 r. </w:t>
      </w:r>
      <w:r w:rsidR="00B01D38">
        <w:rPr>
          <w:rFonts w:ascii="Bookman Old Style" w:eastAsia="ArialMT" w:hAnsi="Bookman Old Style" w:cs="ArialMT"/>
          <w:lang w:eastAsia="en-US"/>
        </w:rPr>
        <w:br/>
      </w:r>
      <w:r w:rsidR="00F75ABB" w:rsidRPr="00CA1213">
        <w:rPr>
          <w:rFonts w:ascii="Bookman Old Style" w:eastAsia="ArialMT" w:hAnsi="Bookman Old Style" w:cs="ArialMT"/>
          <w:lang w:eastAsia="en-US"/>
        </w:rPr>
        <w:t>w celu ochrony ptaków wodno –błotnych oraz ich siedlisk; powierzchnia rezerwatu obejmuje wody Zatoki Elbląskiej</w:t>
      </w:r>
      <w:r w:rsidR="00330B11">
        <w:rPr>
          <w:rFonts w:ascii="Bookman Old Style" w:eastAsia="ArialMT" w:hAnsi="Bookman Old Style" w:cs="ArialMT"/>
          <w:lang w:eastAsia="en-US"/>
        </w:rPr>
        <w:t xml:space="preserve"> </w:t>
      </w:r>
      <w:r w:rsidR="00F75ABB" w:rsidRPr="00CA1213">
        <w:rPr>
          <w:rFonts w:ascii="Bookman Old Style" w:eastAsia="ArialMT" w:hAnsi="Bookman Old Style" w:cs="ArialMT"/>
          <w:lang w:eastAsia="en-US"/>
        </w:rPr>
        <w:t>oraz fragment „Złotej Wyspy”;</w:t>
      </w:r>
    </w:p>
    <w:p w:rsidR="00F75ABB" w:rsidRPr="00CA1213" w:rsidRDefault="00CA1213" w:rsidP="00CA1213">
      <w:pPr>
        <w:autoSpaceDE w:val="0"/>
        <w:autoSpaceDN w:val="0"/>
        <w:adjustRightInd w:val="0"/>
        <w:spacing w:line="276" w:lineRule="auto"/>
        <w:jc w:val="both"/>
        <w:rPr>
          <w:rFonts w:ascii="Bookman Old Style" w:eastAsia="ArialMT" w:hAnsi="Bookman Old Style" w:cs="ArialMT"/>
          <w:lang w:eastAsia="en-US"/>
        </w:rPr>
      </w:pPr>
      <w:r>
        <w:rPr>
          <w:rFonts w:ascii="Bookman Old Style" w:eastAsia="ArialMT" w:hAnsi="Bookman Old Style" w:cs="Arial-BoldMT"/>
          <w:b/>
          <w:bCs/>
          <w:color w:val="00B050"/>
          <w:lang w:eastAsia="en-US"/>
        </w:rPr>
        <w:tab/>
      </w:r>
      <w:r w:rsidR="00F75ABB" w:rsidRPr="00CA1213">
        <w:rPr>
          <w:rFonts w:ascii="Bookman Old Style" w:eastAsia="ArialMT" w:hAnsi="Bookman Old Style" w:cs="Arial-BoldMT"/>
          <w:b/>
          <w:bCs/>
          <w:color w:val="00B050"/>
          <w:lang w:eastAsia="en-US"/>
        </w:rPr>
        <w:t xml:space="preserve">rezerwat przyrody (faunistyczny) „Jezioro Drużno” – </w:t>
      </w:r>
      <w:r w:rsidR="00F75ABB" w:rsidRPr="00CA1213">
        <w:rPr>
          <w:rFonts w:ascii="Bookman Old Style" w:eastAsia="ArialMT" w:hAnsi="Bookman Old Style" w:cs="ArialMT"/>
          <w:lang w:eastAsia="en-US"/>
        </w:rPr>
        <w:t>założony w 1967 r. w wyniku</w:t>
      </w:r>
      <w:r w:rsidR="00330B11">
        <w:rPr>
          <w:rFonts w:ascii="Bookman Old Style" w:eastAsia="ArialMT" w:hAnsi="Bookman Old Style" w:cs="ArialMT"/>
          <w:lang w:eastAsia="en-US"/>
        </w:rPr>
        <w:t xml:space="preserve"> </w:t>
      </w:r>
      <w:r w:rsidR="00F75ABB" w:rsidRPr="00CA1213">
        <w:rPr>
          <w:rFonts w:ascii="Bookman Old Style" w:eastAsia="ArialMT" w:hAnsi="Bookman Old Style" w:cs="ArialMT"/>
          <w:lang w:eastAsia="en-US"/>
        </w:rPr>
        <w:t>Zarządzenia Ministra Leśnictwa i Przemysłu Drzewnego z dnia 29.12.1966r.; rezerwat</w:t>
      </w:r>
      <w:r w:rsidR="00330B11">
        <w:rPr>
          <w:rFonts w:ascii="Bookman Old Style" w:eastAsia="ArialMT" w:hAnsi="Bookman Old Style" w:cs="ArialMT"/>
          <w:lang w:eastAsia="en-US"/>
        </w:rPr>
        <w:t xml:space="preserve"> </w:t>
      </w:r>
      <w:r w:rsidR="00F75ABB" w:rsidRPr="00CA1213">
        <w:rPr>
          <w:rFonts w:ascii="Bookman Old Style" w:eastAsia="ArialMT" w:hAnsi="Bookman Old Style" w:cs="ArialMT"/>
          <w:lang w:eastAsia="en-US"/>
        </w:rPr>
        <w:t>położony jest częściowo na terenie gminy Markusy i Elbląg; rezerwat obejmuje</w:t>
      </w:r>
      <w:r w:rsidR="00330B11">
        <w:rPr>
          <w:rFonts w:ascii="Bookman Old Style" w:eastAsia="ArialMT" w:hAnsi="Bookman Old Style" w:cs="ArialMT"/>
          <w:lang w:eastAsia="en-US"/>
        </w:rPr>
        <w:t xml:space="preserve"> </w:t>
      </w:r>
      <w:r w:rsidR="00F75ABB" w:rsidRPr="00CA1213">
        <w:rPr>
          <w:rFonts w:ascii="Bookman Old Style" w:eastAsia="ArialMT" w:hAnsi="Bookman Old Style" w:cs="ArialMT"/>
          <w:lang w:eastAsia="en-US"/>
        </w:rPr>
        <w:t>ochroną jezioro wraz z otaczającymi go zbiorowiskami roślinności szuwarowej, zarośli</w:t>
      </w:r>
      <w:r w:rsidR="00330B11">
        <w:rPr>
          <w:rFonts w:ascii="Bookman Old Style" w:eastAsia="ArialMT" w:hAnsi="Bookman Old Style" w:cs="ArialMT"/>
          <w:lang w:eastAsia="en-US"/>
        </w:rPr>
        <w:t xml:space="preserve"> </w:t>
      </w:r>
      <w:r w:rsidR="00F75ABB" w:rsidRPr="00CA1213">
        <w:rPr>
          <w:rFonts w:ascii="Bookman Old Style" w:eastAsia="ArialMT" w:hAnsi="Bookman Old Style" w:cs="ArialMT"/>
          <w:lang w:eastAsia="en-US"/>
        </w:rPr>
        <w:t>wierzbowych i lasu olsowego; został utworzony dla zachowania miejsc lęgowych</w:t>
      </w:r>
      <w:r w:rsidR="00330B11">
        <w:rPr>
          <w:rFonts w:ascii="Bookman Old Style" w:eastAsia="ArialMT" w:hAnsi="Bookman Old Style" w:cs="ArialMT"/>
          <w:lang w:eastAsia="en-US"/>
        </w:rPr>
        <w:t xml:space="preserve"> </w:t>
      </w:r>
      <w:r w:rsidR="00F75ABB" w:rsidRPr="00CA1213">
        <w:rPr>
          <w:rFonts w:ascii="Bookman Old Style" w:eastAsia="ArialMT" w:hAnsi="Bookman Old Style" w:cs="ArialMT"/>
          <w:lang w:eastAsia="en-US"/>
        </w:rPr>
        <w:t>ptactwa wodnego i błotnego ze względu na piękno krajobrazu oraz ze względów naukowych</w:t>
      </w:r>
      <w:r w:rsidR="00330B11">
        <w:rPr>
          <w:rFonts w:ascii="Bookman Old Style" w:eastAsia="ArialMT" w:hAnsi="Bookman Old Style" w:cs="ArialMT"/>
          <w:lang w:eastAsia="en-US"/>
        </w:rPr>
        <w:t xml:space="preserve"> </w:t>
      </w:r>
      <w:r w:rsidR="00F75ABB" w:rsidRPr="00CA1213">
        <w:rPr>
          <w:rFonts w:ascii="Bookman Old Style" w:eastAsia="ArialMT" w:hAnsi="Bookman Old Style" w:cs="ArialMT"/>
          <w:lang w:eastAsia="en-US"/>
        </w:rPr>
        <w:t>i dydaktycznych; jest to obszar wodno – błotny o randze międzynarodowej</w:t>
      </w:r>
      <w:r w:rsidR="00330B11">
        <w:rPr>
          <w:rFonts w:ascii="Bookman Old Style" w:eastAsia="ArialMT" w:hAnsi="Bookman Old Style" w:cs="ArialMT"/>
          <w:lang w:eastAsia="en-US"/>
        </w:rPr>
        <w:t xml:space="preserve"> </w:t>
      </w:r>
      <w:r w:rsidR="00F75ABB" w:rsidRPr="00CA1213">
        <w:rPr>
          <w:rFonts w:ascii="Bookman Old Style" w:eastAsia="ArialMT" w:hAnsi="Bookman Old Style" w:cs="ArialMT"/>
          <w:lang w:eastAsia="en-US"/>
        </w:rPr>
        <w:t xml:space="preserve">ze względu na bogactwo przyrodnicze </w:t>
      </w:r>
      <w:r w:rsidR="00B01D38">
        <w:rPr>
          <w:rFonts w:ascii="Bookman Old Style" w:eastAsia="ArialMT" w:hAnsi="Bookman Old Style" w:cs="ArialMT"/>
          <w:lang w:eastAsia="en-US"/>
        </w:rPr>
        <w:br/>
      </w:r>
      <w:r w:rsidR="00F75ABB" w:rsidRPr="00CA1213">
        <w:rPr>
          <w:rFonts w:ascii="Bookman Old Style" w:eastAsia="ArialMT" w:hAnsi="Bookman Old Style" w:cs="ArialMT"/>
          <w:lang w:eastAsia="en-US"/>
        </w:rPr>
        <w:t>i bioróżnorodność; zarówno jezioro jak i tereny</w:t>
      </w:r>
      <w:r w:rsidR="00330B11">
        <w:rPr>
          <w:rFonts w:ascii="Bookman Old Style" w:eastAsia="ArialMT" w:hAnsi="Bookman Old Style" w:cs="ArialMT"/>
          <w:lang w:eastAsia="en-US"/>
        </w:rPr>
        <w:t xml:space="preserve"> </w:t>
      </w:r>
      <w:r w:rsidR="00F75ABB" w:rsidRPr="00CA1213">
        <w:rPr>
          <w:rFonts w:ascii="Bookman Old Style" w:eastAsia="ArialMT" w:hAnsi="Bookman Old Style" w:cs="ArialMT"/>
          <w:lang w:eastAsia="en-US"/>
        </w:rPr>
        <w:t>przyległe charakteryzują się znacznym bogactwem flory; występują tu ok. 693 gatunki</w:t>
      </w:r>
      <w:r w:rsidR="00330B11">
        <w:rPr>
          <w:rFonts w:ascii="Bookman Old Style" w:eastAsia="ArialMT" w:hAnsi="Bookman Old Style" w:cs="ArialMT"/>
          <w:lang w:eastAsia="en-US"/>
        </w:rPr>
        <w:t xml:space="preserve"> </w:t>
      </w:r>
      <w:r w:rsidR="00F75ABB" w:rsidRPr="00CA1213">
        <w:rPr>
          <w:rFonts w:ascii="Bookman Old Style" w:eastAsia="ArialMT" w:hAnsi="Bookman Old Style" w:cs="ArialMT"/>
          <w:lang w:eastAsia="en-US"/>
        </w:rPr>
        <w:t>roślin naczyniowych; większość z nich to gatunki pospolite, łąkowe i szuwarowe; występują</w:t>
      </w:r>
      <w:r w:rsidR="00330B11">
        <w:rPr>
          <w:rFonts w:ascii="Bookman Old Style" w:eastAsia="ArialMT" w:hAnsi="Bookman Old Style" w:cs="ArialMT"/>
          <w:lang w:eastAsia="en-US"/>
        </w:rPr>
        <w:t xml:space="preserve"> </w:t>
      </w:r>
      <w:r w:rsidR="00F75ABB" w:rsidRPr="00CA1213">
        <w:rPr>
          <w:rFonts w:ascii="Bookman Old Style" w:eastAsia="ArialMT" w:hAnsi="Bookman Old Style" w:cs="ArialMT"/>
          <w:lang w:eastAsia="en-US"/>
        </w:rPr>
        <w:t>także gatunki unikatowe w skali Polski; jezioro i jego obszar odznacza się</w:t>
      </w:r>
      <w:r w:rsidR="00330B11">
        <w:rPr>
          <w:rFonts w:ascii="Bookman Old Style" w:eastAsia="ArialMT" w:hAnsi="Bookman Old Style" w:cs="ArialMT"/>
          <w:lang w:eastAsia="en-US"/>
        </w:rPr>
        <w:t xml:space="preserve"> </w:t>
      </w:r>
      <w:r w:rsidR="00F75ABB" w:rsidRPr="00CA1213">
        <w:rPr>
          <w:rFonts w:ascii="Bookman Old Style" w:eastAsia="ArialMT" w:hAnsi="Bookman Old Style" w:cs="ArialMT"/>
          <w:lang w:eastAsia="en-US"/>
        </w:rPr>
        <w:t>również bogactwem fauny, szczególnie ptactwa wodnego;</w:t>
      </w:r>
    </w:p>
    <w:p w:rsidR="00F75ABB" w:rsidRPr="00CA1213" w:rsidRDefault="00CA1213" w:rsidP="00CA1213">
      <w:pPr>
        <w:autoSpaceDE w:val="0"/>
        <w:autoSpaceDN w:val="0"/>
        <w:adjustRightInd w:val="0"/>
        <w:spacing w:line="276" w:lineRule="auto"/>
        <w:jc w:val="both"/>
        <w:rPr>
          <w:rFonts w:ascii="Bookman Old Style" w:eastAsia="ArialMT" w:hAnsi="Bookman Old Style" w:cs="ArialMT"/>
          <w:lang w:eastAsia="en-US"/>
        </w:rPr>
      </w:pPr>
      <w:r>
        <w:rPr>
          <w:rFonts w:ascii="Bookman Old Style" w:eastAsia="ArialMT" w:hAnsi="Bookman Old Style" w:cs="Arial-BoldMT"/>
          <w:b/>
          <w:bCs/>
          <w:color w:val="00B050"/>
          <w:lang w:eastAsia="en-US"/>
        </w:rPr>
        <w:tab/>
      </w:r>
      <w:r w:rsidR="00F75ABB" w:rsidRPr="00CA1213">
        <w:rPr>
          <w:rFonts w:ascii="Bookman Old Style" w:eastAsia="ArialMT" w:hAnsi="Bookman Old Style" w:cs="Arial-BoldMT"/>
          <w:b/>
          <w:bCs/>
          <w:color w:val="00B050"/>
          <w:lang w:eastAsia="en-US"/>
        </w:rPr>
        <w:t xml:space="preserve">rezerwat przyrody „Ujście Nogatu” – </w:t>
      </w:r>
      <w:r w:rsidR="00F75ABB" w:rsidRPr="00CA1213">
        <w:rPr>
          <w:rFonts w:ascii="Bookman Old Style" w:eastAsia="ArialMT" w:hAnsi="Bookman Old Style" w:cs="ArialMT"/>
          <w:lang w:eastAsia="en-US"/>
        </w:rPr>
        <w:t>rezerwat ptactwa utworzony w 2001 r.; obejmuje</w:t>
      </w:r>
      <w:r w:rsidR="00907540">
        <w:rPr>
          <w:rFonts w:ascii="Bookman Old Style" w:eastAsia="ArialMT" w:hAnsi="Bookman Old Style" w:cs="ArialMT"/>
          <w:lang w:eastAsia="en-US"/>
        </w:rPr>
        <w:t xml:space="preserve"> </w:t>
      </w:r>
      <w:r w:rsidR="00F75ABB" w:rsidRPr="00CA1213">
        <w:rPr>
          <w:rFonts w:ascii="Bookman Old Style" w:eastAsia="ArialMT" w:hAnsi="Bookman Old Style" w:cs="ArialMT"/>
          <w:lang w:eastAsia="en-US"/>
        </w:rPr>
        <w:t>obszar blisko 360 ha, z czego 78 ha stanowią wody Zalewu Wiślanego, pozostałe</w:t>
      </w:r>
      <w:r w:rsidR="00907540">
        <w:rPr>
          <w:rFonts w:ascii="Bookman Old Style" w:eastAsia="ArialMT" w:hAnsi="Bookman Old Style" w:cs="ArialMT"/>
          <w:lang w:eastAsia="en-US"/>
        </w:rPr>
        <w:t xml:space="preserve"> </w:t>
      </w:r>
      <w:r w:rsidR="00F75ABB" w:rsidRPr="00CA1213">
        <w:rPr>
          <w:rFonts w:ascii="Bookman Old Style" w:eastAsia="ArialMT" w:hAnsi="Bookman Old Style" w:cs="ArialMT"/>
          <w:lang w:eastAsia="en-US"/>
        </w:rPr>
        <w:t>to tereny ujścia rzeki Nogat;</w:t>
      </w:r>
    </w:p>
    <w:p w:rsidR="00F75ABB" w:rsidRPr="00CA1213" w:rsidRDefault="00CA1213" w:rsidP="00CA1213">
      <w:pPr>
        <w:autoSpaceDE w:val="0"/>
        <w:autoSpaceDN w:val="0"/>
        <w:adjustRightInd w:val="0"/>
        <w:spacing w:line="276" w:lineRule="auto"/>
        <w:jc w:val="both"/>
        <w:rPr>
          <w:rFonts w:ascii="Bookman Old Style" w:eastAsia="ArialMT" w:hAnsi="Bookman Old Style" w:cs="ArialMT"/>
          <w:lang w:eastAsia="en-US"/>
        </w:rPr>
      </w:pPr>
      <w:r>
        <w:rPr>
          <w:rFonts w:ascii="Bookman Old Style" w:eastAsia="ArialMT" w:hAnsi="Bookman Old Style" w:cs="Arial-BoldMT"/>
          <w:b/>
          <w:bCs/>
          <w:color w:val="00B050"/>
          <w:lang w:eastAsia="en-US"/>
        </w:rPr>
        <w:tab/>
      </w:r>
      <w:r w:rsidR="00F75ABB" w:rsidRPr="00CA1213">
        <w:rPr>
          <w:rFonts w:ascii="Bookman Old Style" w:eastAsia="ArialMT" w:hAnsi="Bookman Old Style" w:cs="Arial-BoldMT"/>
          <w:b/>
          <w:bCs/>
          <w:color w:val="00B050"/>
          <w:lang w:eastAsia="en-US"/>
        </w:rPr>
        <w:t xml:space="preserve">Park Krajobrazowy Wysoczyzny Elbląskiej – </w:t>
      </w:r>
      <w:r w:rsidR="00F75ABB" w:rsidRPr="00CA1213">
        <w:rPr>
          <w:rFonts w:ascii="Bookman Old Style" w:eastAsia="ArialMT" w:hAnsi="Bookman Old Style" w:cs="ArialMT"/>
          <w:lang w:eastAsia="en-US"/>
        </w:rPr>
        <w:t>utworzony przez Wojewodę Elbląskiego</w:t>
      </w:r>
      <w:r w:rsidR="00907540">
        <w:rPr>
          <w:rFonts w:ascii="Bookman Old Style" w:eastAsia="ArialMT" w:hAnsi="Bookman Old Style" w:cs="ArialMT"/>
          <w:lang w:eastAsia="en-US"/>
        </w:rPr>
        <w:t xml:space="preserve"> </w:t>
      </w:r>
      <w:r w:rsidR="00F75ABB" w:rsidRPr="00CA1213">
        <w:rPr>
          <w:rFonts w:ascii="Bookman Old Style" w:eastAsia="ArialMT" w:hAnsi="Bookman Old Style" w:cs="ArialMT"/>
          <w:lang w:eastAsia="en-US"/>
        </w:rPr>
        <w:t>w 1985 r. w celu ochron</w:t>
      </w:r>
      <w:r w:rsidR="00B01D38">
        <w:rPr>
          <w:rFonts w:ascii="Bookman Old Style" w:eastAsia="ArialMT" w:hAnsi="Bookman Old Style" w:cs="ArialMT"/>
          <w:lang w:eastAsia="en-US"/>
        </w:rPr>
        <w:t>y obszarów cennych przyrodniczo</w:t>
      </w:r>
      <w:r w:rsidR="00F75ABB" w:rsidRPr="00CA1213">
        <w:rPr>
          <w:rFonts w:ascii="Bookman Old Style" w:eastAsia="ArialMT" w:hAnsi="Bookman Old Style" w:cs="ArialMT"/>
          <w:lang w:eastAsia="en-US"/>
        </w:rPr>
        <w:t>; wzniesienia Elbląskie</w:t>
      </w:r>
      <w:r w:rsidR="00907540">
        <w:rPr>
          <w:rFonts w:ascii="Bookman Old Style" w:eastAsia="ArialMT" w:hAnsi="Bookman Old Style" w:cs="ArialMT"/>
          <w:lang w:eastAsia="en-US"/>
        </w:rPr>
        <w:t xml:space="preserve"> </w:t>
      </w:r>
      <w:r w:rsidR="00F75ABB" w:rsidRPr="00CA1213">
        <w:rPr>
          <w:rFonts w:ascii="Bookman Old Style" w:eastAsia="ArialMT" w:hAnsi="Bookman Old Style" w:cs="ArialMT"/>
          <w:lang w:eastAsia="en-US"/>
        </w:rPr>
        <w:t>to falisty, mocno zalesiony, wysoczyznowy obszar, wyniesiony nad otaczającego tereny Żuław Wiślanych, Równiny Warmińskiej i Zalewu Wiślanego; charakteryzuje</w:t>
      </w:r>
      <w:r w:rsidR="00330B11">
        <w:rPr>
          <w:rFonts w:ascii="Bookman Old Style" w:eastAsia="ArialMT" w:hAnsi="Bookman Old Style" w:cs="ArialMT"/>
          <w:lang w:eastAsia="en-US"/>
        </w:rPr>
        <w:t xml:space="preserve"> </w:t>
      </w:r>
      <w:r w:rsidR="00F75ABB" w:rsidRPr="00CA1213">
        <w:rPr>
          <w:rFonts w:ascii="Bookman Old Style" w:eastAsia="ArialMT" w:hAnsi="Bookman Old Style" w:cs="ArialMT"/>
          <w:lang w:eastAsia="en-US"/>
        </w:rPr>
        <w:t>się on urozmaiconą rzeźbą; w parku występują pejzaże wyżynne, nadmorskie, a w</w:t>
      </w:r>
      <w:r w:rsidR="00330B11">
        <w:rPr>
          <w:rFonts w:ascii="Bookman Old Style" w:eastAsia="ArialMT" w:hAnsi="Bookman Old Style" w:cs="ArialMT"/>
          <w:lang w:eastAsia="en-US"/>
        </w:rPr>
        <w:t xml:space="preserve"> </w:t>
      </w:r>
      <w:r w:rsidR="00F75ABB" w:rsidRPr="00CA1213">
        <w:rPr>
          <w:rFonts w:ascii="Bookman Old Style" w:eastAsia="ArialMT" w:hAnsi="Bookman Old Style" w:cs="ArialMT"/>
          <w:lang w:eastAsia="en-US"/>
        </w:rPr>
        <w:t>strefie krawędziowej z elementami rzeźby górskiej; najwyższa część wzniesień – Maślana</w:t>
      </w:r>
      <w:r w:rsidR="00330B11">
        <w:rPr>
          <w:rFonts w:ascii="Bookman Old Style" w:eastAsia="ArialMT" w:hAnsi="Bookman Old Style" w:cs="ArialMT"/>
          <w:lang w:eastAsia="en-US"/>
        </w:rPr>
        <w:t xml:space="preserve"> </w:t>
      </w:r>
      <w:r w:rsidR="00F75ABB" w:rsidRPr="00CA1213">
        <w:rPr>
          <w:rFonts w:ascii="Bookman Old Style" w:eastAsia="ArialMT" w:hAnsi="Bookman Old Style" w:cs="ArialMT"/>
          <w:lang w:eastAsia="en-US"/>
        </w:rPr>
        <w:t>Góra, osiąga 197 m n.p.m.; obszar wysoczyzny pocięty jest licznymi, silnie rozczłonkowanymi</w:t>
      </w:r>
      <w:r w:rsidR="00330B11">
        <w:rPr>
          <w:rFonts w:ascii="Bookman Old Style" w:eastAsia="ArialMT" w:hAnsi="Bookman Old Style" w:cs="ArialMT"/>
          <w:lang w:eastAsia="en-US"/>
        </w:rPr>
        <w:t xml:space="preserve"> </w:t>
      </w:r>
      <w:r w:rsidR="00F75ABB" w:rsidRPr="00CA1213">
        <w:rPr>
          <w:rFonts w:ascii="Bookman Old Style" w:eastAsia="ArialMT" w:hAnsi="Bookman Old Style" w:cs="ArialMT"/>
          <w:lang w:eastAsia="en-US"/>
        </w:rPr>
        <w:t xml:space="preserve">dolinkami erozyjnymi, parowami </w:t>
      </w:r>
      <w:r w:rsidR="00B01D38">
        <w:rPr>
          <w:rFonts w:ascii="Bookman Old Style" w:eastAsia="ArialMT" w:hAnsi="Bookman Old Style" w:cs="ArialMT"/>
          <w:lang w:eastAsia="en-US"/>
        </w:rPr>
        <w:br/>
      </w:r>
      <w:r w:rsidR="00F75ABB" w:rsidRPr="00CA1213">
        <w:rPr>
          <w:rFonts w:ascii="Bookman Old Style" w:eastAsia="ArialMT" w:hAnsi="Bookman Old Style" w:cs="ArialMT"/>
          <w:lang w:eastAsia="en-US"/>
        </w:rPr>
        <w:t>i wąwozami; na wierzchowinie występują</w:t>
      </w:r>
      <w:r w:rsidR="00330B11">
        <w:rPr>
          <w:rFonts w:ascii="Bookman Old Style" w:eastAsia="ArialMT" w:hAnsi="Bookman Old Style" w:cs="ArialMT"/>
          <w:lang w:eastAsia="en-US"/>
        </w:rPr>
        <w:t xml:space="preserve"> </w:t>
      </w:r>
      <w:r w:rsidR="00F75ABB" w:rsidRPr="00CA1213">
        <w:rPr>
          <w:rFonts w:ascii="Bookman Old Style" w:eastAsia="ArialMT" w:hAnsi="Bookman Old Style" w:cs="ArialMT"/>
          <w:lang w:eastAsia="en-US"/>
        </w:rPr>
        <w:t xml:space="preserve">liczne zagłębienia bezodpływowe, a sieć </w:t>
      </w:r>
      <w:r w:rsidR="00F75ABB" w:rsidRPr="00CA1213">
        <w:rPr>
          <w:rFonts w:ascii="Bookman Old Style" w:eastAsia="ArialMT" w:hAnsi="Bookman Old Style" w:cs="ArialMT"/>
          <w:lang w:eastAsia="en-US"/>
        </w:rPr>
        <w:lastRenderedPageBreak/>
        <w:t>hydrograficzna parku cechuje się</w:t>
      </w:r>
      <w:r w:rsidR="00330B11">
        <w:rPr>
          <w:rFonts w:ascii="Bookman Old Style" w:eastAsia="ArialMT" w:hAnsi="Bookman Old Style" w:cs="ArialMT"/>
          <w:lang w:eastAsia="en-US"/>
        </w:rPr>
        <w:t xml:space="preserve"> </w:t>
      </w:r>
      <w:r w:rsidR="00F75ABB" w:rsidRPr="00CA1213">
        <w:rPr>
          <w:rFonts w:ascii="Bookman Old Style" w:eastAsia="ArialMT" w:hAnsi="Bookman Old Style" w:cs="ArialMT"/>
          <w:lang w:eastAsia="en-US"/>
        </w:rPr>
        <w:t xml:space="preserve">obecnością krótkich rzek i potoków </w:t>
      </w:r>
      <w:r w:rsidR="00B01D38">
        <w:rPr>
          <w:rFonts w:ascii="Bookman Old Style" w:eastAsia="ArialMT" w:hAnsi="Bookman Old Style" w:cs="ArialMT"/>
          <w:lang w:eastAsia="en-US"/>
        </w:rPr>
        <w:br/>
      </w:r>
      <w:r w:rsidR="00F75ABB" w:rsidRPr="00CA1213">
        <w:rPr>
          <w:rFonts w:ascii="Bookman Old Style" w:eastAsia="ArialMT" w:hAnsi="Bookman Old Style" w:cs="ArialMT"/>
          <w:lang w:eastAsia="en-US"/>
        </w:rPr>
        <w:t xml:space="preserve">o charakterze górskim, małymi jeziorami (oczkami)i mokradłami; lasy zajmują około 50% powierzchni parku; występują tu lasy bukowo– dębowo – sosnowe, łęgi </w:t>
      </w:r>
      <w:r w:rsidR="00907540">
        <w:rPr>
          <w:rFonts w:ascii="Bookman Old Style" w:eastAsia="ArialMT" w:hAnsi="Bookman Old Style" w:cs="ArialMT"/>
          <w:lang w:eastAsia="en-US"/>
        </w:rPr>
        <w:br/>
      </w:r>
      <w:r w:rsidR="00F75ABB" w:rsidRPr="00CA1213">
        <w:rPr>
          <w:rFonts w:ascii="Bookman Old Style" w:eastAsia="ArialMT" w:hAnsi="Bookman Old Style" w:cs="ArialMT"/>
          <w:lang w:eastAsia="en-US"/>
        </w:rPr>
        <w:t>i olsy;</w:t>
      </w:r>
    </w:p>
    <w:p w:rsidR="00F75ABB" w:rsidRPr="00CA1213" w:rsidRDefault="00CA1213" w:rsidP="00CA1213">
      <w:pPr>
        <w:autoSpaceDE w:val="0"/>
        <w:autoSpaceDN w:val="0"/>
        <w:adjustRightInd w:val="0"/>
        <w:spacing w:line="276" w:lineRule="auto"/>
        <w:jc w:val="both"/>
        <w:rPr>
          <w:rFonts w:ascii="Bookman Old Style" w:eastAsia="ArialMT" w:hAnsi="Bookman Old Style" w:cs="ArialMT"/>
          <w:lang w:eastAsia="en-US"/>
        </w:rPr>
      </w:pPr>
      <w:r>
        <w:rPr>
          <w:rFonts w:ascii="Bookman Old Style" w:eastAsia="ArialMT" w:hAnsi="Bookman Old Style" w:cs="Arial-BoldMT"/>
          <w:b/>
          <w:bCs/>
          <w:color w:val="00B050"/>
          <w:lang w:eastAsia="en-US"/>
        </w:rPr>
        <w:tab/>
      </w:r>
      <w:r w:rsidR="00F75ABB" w:rsidRPr="00CA1213">
        <w:rPr>
          <w:rFonts w:ascii="Bookman Old Style" w:eastAsia="ArialMT" w:hAnsi="Bookman Old Style" w:cs="Arial-BoldMT"/>
          <w:b/>
          <w:bCs/>
          <w:color w:val="00B050"/>
          <w:lang w:eastAsia="en-US"/>
        </w:rPr>
        <w:t xml:space="preserve">Obszar Chronionego Krajobrazu „Rzeki Nogat” – </w:t>
      </w:r>
      <w:r w:rsidR="00F75ABB" w:rsidRPr="00CA1213">
        <w:rPr>
          <w:rFonts w:ascii="Bookman Old Style" w:eastAsia="ArialMT" w:hAnsi="Bookman Old Style" w:cs="ArialMT"/>
          <w:lang w:eastAsia="en-US"/>
        </w:rPr>
        <w:t xml:space="preserve">utworzony został </w:t>
      </w:r>
      <w:r w:rsidR="00B01D38">
        <w:rPr>
          <w:rFonts w:ascii="Bookman Old Style" w:eastAsia="ArialMT" w:hAnsi="Bookman Old Style" w:cs="ArialMT"/>
          <w:lang w:eastAsia="en-US"/>
        </w:rPr>
        <w:br/>
      </w:r>
      <w:r w:rsidR="00F75ABB" w:rsidRPr="00CA1213">
        <w:rPr>
          <w:rFonts w:ascii="Bookman Old Style" w:eastAsia="ArialMT" w:hAnsi="Bookman Old Style" w:cs="ArialMT"/>
          <w:lang w:eastAsia="en-US"/>
        </w:rPr>
        <w:t>w 1985 r.</w:t>
      </w:r>
      <w:r w:rsidR="00907540">
        <w:rPr>
          <w:rFonts w:ascii="Bookman Old Style" w:eastAsia="ArialMT" w:hAnsi="Bookman Old Style" w:cs="ArialMT"/>
          <w:lang w:eastAsia="en-US"/>
        </w:rPr>
        <w:t xml:space="preserve"> </w:t>
      </w:r>
      <w:r w:rsidR="00F75ABB" w:rsidRPr="00CA1213">
        <w:rPr>
          <w:rFonts w:ascii="Bookman Old Style" w:eastAsia="ArialMT" w:hAnsi="Bookman Old Style" w:cs="ArialMT"/>
          <w:lang w:eastAsia="en-US"/>
        </w:rPr>
        <w:t>uchwałą Wojewódzkiej Rady Narodowej w Elblągu;</w:t>
      </w:r>
    </w:p>
    <w:p w:rsidR="00E91694" w:rsidRPr="00CA1213" w:rsidRDefault="00CA1213" w:rsidP="00CA1213">
      <w:pPr>
        <w:autoSpaceDE w:val="0"/>
        <w:autoSpaceDN w:val="0"/>
        <w:adjustRightInd w:val="0"/>
        <w:spacing w:line="276" w:lineRule="auto"/>
        <w:jc w:val="both"/>
        <w:rPr>
          <w:rFonts w:ascii="Bookman Old Style" w:hAnsi="Bookman Old Style" w:cs="Arial"/>
        </w:rPr>
      </w:pPr>
      <w:r>
        <w:rPr>
          <w:rFonts w:ascii="Bookman Old Style" w:eastAsia="ArialMT" w:hAnsi="Bookman Old Style" w:cs="Arial-BoldMT"/>
          <w:b/>
          <w:bCs/>
          <w:color w:val="00B050"/>
          <w:lang w:eastAsia="en-US"/>
        </w:rPr>
        <w:tab/>
      </w:r>
      <w:r w:rsidR="00F75ABB" w:rsidRPr="00CA1213">
        <w:rPr>
          <w:rFonts w:ascii="Bookman Old Style" w:eastAsia="ArialMT" w:hAnsi="Bookman Old Style" w:cs="Arial-BoldMT"/>
          <w:b/>
          <w:bCs/>
          <w:color w:val="00B050"/>
          <w:lang w:eastAsia="en-US"/>
        </w:rPr>
        <w:t xml:space="preserve">Obszar Chronionego Krajobrazu Jezioro Drużno – </w:t>
      </w:r>
      <w:r w:rsidR="00F75ABB" w:rsidRPr="00CA1213">
        <w:rPr>
          <w:rFonts w:ascii="Bookman Old Style" w:eastAsia="ArialMT" w:hAnsi="Bookman Old Style" w:cs="ArialMT"/>
          <w:lang w:eastAsia="en-US"/>
        </w:rPr>
        <w:t>zajmuje powierzchnię 13 068ha; został utworzony w 1985 r. w celu zachowania istniejących walorów przyrodniczych,</w:t>
      </w:r>
      <w:r w:rsidR="00330B11">
        <w:rPr>
          <w:rFonts w:ascii="Bookman Old Style" w:eastAsia="ArialMT" w:hAnsi="Bookman Old Style" w:cs="ArialMT"/>
          <w:lang w:eastAsia="en-US"/>
        </w:rPr>
        <w:t xml:space="preserve"> </w:t>
      </w:r>
      <w:r w:rsidR="00F75ABB" w:rsidRPr="00CA1213">
        <w:rPr>
          <w:rFonts w:ascii="Bookman Old Style" w:eastAsia="ArialMT" w:hAnsi="Bookman Old Style" w:cs="ArialMT"/>
          <w:lang w:eastAsia="en-US"/>
        </w:rPr>
        <w:t>krajobrazowych i kulturowych otoczenia jeziora (tereny przywala, lasy olsowe).</w:t>
      </w:r>
    </w:p>
    <w:p w:rsidR="00F75ABB" w:rsidRDefault="00F75ABB" w:rsidP="00CA1213">
      <w:pPr>
        <w:spacing w:line="276" w:lineRule="auto"/>
        <w:jc w:val="both"/>
        <w:rPr>
          <w:rFonts w:ascii="Bookman Old Style" w:hAnsi="Bookman Old Style" w:cs="Arial"/>
        </w:rPr>
      </w:pPr>
    </w:p>
    <w:p w:rsidR="00CA1213" w:rsidRPr="00806910" w:rsidRDefault="00806910" w:rsidP="00CA1213">
      <w:pPr>
        <w:spacing w:line="276" w:lineRule="auto"/>
        <w:jc w:val="both"/>
        <w:rPr>
          <w:rFonts w:ascii="Bookman Old Style" w:hAnsi="Bookman Old Style" w:cs="Arial"/>
        </w:rPr>
      </w:pPr>
      <w:r w:rsidRPr="00806910">
        <w:rPr>
          <w:rFonts w:ascii="Bookman Old Style" w:hAnsi="Bookman Old Style" w:cs="Arial"/>
        </w:rPr>
        <w:tab/>
      </w:r>
      <w:r w:rsidR="00CA1213" w:rsidRPr="00806910">
        <w:rPr>
          <w:rFonts w:ascii="Bookman Old Style" w:hAnsi="Bookman Old Style" w:cs="Arial"/>
        </w:rPr>
        <w:t>Gronowo Górne jest</w:t>
      </w:r>
      <w:r w:rsidR="00265C3B" w:rsidRPr="00806910">
        <w:rPr>
          <w:rFonts w:ascii="Bookman Old Style" w:hAnsi="Bookman Old Style" w:cs="Arial"/>
        </w:rPr>
        <w:t xml:space="preserve"> wsią położoną po południowej stronie Elbląga, graniczy bezpośrednio z miastem i stanowi praktycznie jego przedmieścia.</w:t>
      </w:r>
    </w:p>
    <w:p w:rsidR="00265C3B" w:rsidRPr="00806910" w:rsidRDefault="00806910" w:rsidP="00CA1213">
      <w:pPr>
        <w:spacing w:line="276" w:lineRule="auto"/>
        <w:jc w:val="both"/>
        <w:rPr>
          <w:rFonts w:ascii="Bookman Old Style" w:hAnsi="Bookman Old Style" w:cs="Arial"/>
        </w:rPr>
      </w:pPr>
      <w:r w:rsidRPr="00806910">
        <w:rPr>
          <w:rFonts w:ascii="Bookman Old Style" w:hAnsi="Bookman Old Style" w:cs="Arial"/>
        </w:rPr>
        <w:tab/>
      </w:r>
      <w:r w:rsidR="00265C3B" w:rsidRPr="00806910">
        <w:rPr>
          <w:rFonts w:ascii="Bookman Old Style" w:hAnsi="Bookman Old Style" w:cs="Arial"/>
        </w:rPr>
        <w:t>Nieruchomość na której Wnioskodawca zamierza uruchomić opisywaną działalność położona jest na północnym skraju Gronowa bezpośrednio przy granicy miasta od którego dzieli ją droga ekspresowa S-22 od węzła Elbl</w:t>
      </w:r>
      <w:r w:rsidR="003C7F5E">
        <w:rPr>
          <w:rFonts w:ascii="Bookman Old Style" w:hAnsi="Bookman Old Style" w:cs="Arial"/>
        </w:rPr>
        <w:t>ą</w:t>
      </w:r>
      <w:r w:rsidR="00265C3B" w:rsidRPr="00806910">
        <w:rPr>
          <w:rFonts w:ascii="Bookman Old Style" w:hAnsi="Bookman Old Style" w:cs="Arial"/>
        </w:rPr>
        <w:t>g Wschód</w:t>
      </w:r>
      <w:r w:rsidR="006210A0" w:rsidRPr="00806910">
        <w:rPr>
          <w:rFonts w:ascii="Bookman Old Style" w:hAnsi="Bookman Old Style" w:cs="Arial"/>
        </w:rPr>
        <w:t xml:space="preserve"> do przejścia granicznego Grzechotki Mamonowo (granica państwa z Rosją – obwód kaliningradzki).</w:t>
      </w:r>
    </w:p>
    <w:p w:rsidR="006210A0" w:rsidRPr="00806910" w:rsidRDefault="00806910" w:rsidP="006210A0">
      <w:pPr>
        <w:spacing w:line="276" w:lineRule="auto"/>
        <w:jc w:val="both"/>
        <w:rPr>
          <w:rFonts w:ascii="Bookman Old Style" w:hAnsi="Bookman Old Style" w:cs="Arial"/>
        </w:rPr>
      </w:pPr>
      <w:r w:rsidRPr="00806910">
        <w:rPr>
          <w:rFonts w:ascii="Bookman Old Style" w:hAnsi="Bookman Old Style" w:cs="Arial"/>
        </w:rPr>
        <w:tab/>
      </w:r>
      <w:r w:rsidR="006210A0" w:rsidRPr="00806910">
        <w:rPr>
          <w:rFonts w:ascii="Bookman Old Style" w:hAnsi="Bookman Old Style" w:cs="Arial"/>
        </w:rPr>
        <w:t>Zgodnie z miejscowym planem zagospodarowania przestrzennego zatwierdzonego uchwałą</w:t>
      </w:r>
      <w:r w:rsidR="006210A0" w:rsidRPr="00806910">
        <w:rPr>
          <w:rFonts w:ascii="Bookman Old Style" w:hAnsi="Bookman Old Style"/>
        </w:rPr>
        <w:t xml:space="preserve"> Nr XIV/67/03 Rady Gminy Elbląg z dnia 18 grudnia 2003 r. w sprawie miejscowego planu zagospodarowania przestrzennego obrębu Gronowo Górne</w:t>
      </w:r>
      <w:r w:rsidR="00DD66F1">
        <w:rPr>
          <w:rFonts w:ascii="Bookman Old Style" w:hAnsi="Bookman Old Style"/>
        </w:rPr>
        <w:t>.</w:t>
      </w:r>
      <w:r w:rsidR="006210A0" w:rsidRPr="00806910">
        <w:rPr>
          <w:rFonts w:ascii="Bookman Old Style" w:hAnsi="Bookman Old Style"/>
        </w:rPr>
        <w:t xml:space="preserve"> Nieruchomość położona jest w strefie oznaczonej PSB – zabudowa produkcyjna, składowa, baz budowlanych i transportowych. </w:t>
      </w:r>
    </w:p>
    <w:p w:rsidR="00CA1213" w:rsidRPr="00806910" w:rsidRDefault="006210A0" w:rsidP="00CA1213">
      <w:pPr>
        <w:spacing w:line="276" w:lineRule="auto"/>
        <w:jc w:val="both"/>
        <w:rPr>
          <w:rFonts w:ascii="Bookman Old Style" w:hAnsi="Bookman Old Style" w:cs="Arial"/>
        </w:rPr>
      </w:pPr>
      <w:r w:rsidRPr="00806910">
        <w:rPr>
          <w:rFonts w:ascii="Bookman Old Style" w:hAnsi="Bookman Old Style" w:cs="Arial"/>
        </w:rPr>
        <w:t>Lokalizacja przedsięwzięcia będzie więc zgodna z założeniami w/w planu.</w:t>
      </w:r>
    </w:p>
    <w:p w:rsidR="006210A0" w:rsidRPr="00806910" w:rsidRDefault="00806910" w:rsidP="00CA1213">
      <w:pPr>
        <w:spacing w:line="276" w:lineRule="auto"/>
        <w:jc w:val="both"/>
        <w:rPr>
          <w:rFonts w:ascii="Bookman Old Style" w:hAnsi="Bookman Old Style" w:cs="Arial"/>
        </w:rPr>
      </w:pPr>
      <w:r w:rsidRPr="00806910">
        <w:rPr>
          <w:rFonts w:ascii="Bookman Old Style" w:hAnsi="Bookman Old Style" w:cs="Arial"/>
        </w:rPr>
        <w:t>Nieruchomość na której planowane jest przedsięwzięcie graniczy z:</w:t>
      </w:r>
    </w:p>
    <w:p w:rsidR="006210A0" w:rsidRPr="00806910" w:rsidRDefault="00806910" w:rsidP="00596701">
      <w:pPr>
        <w:pStyle w:val="Akapitzlist"/>
        <w:numPr>
          <w:ilvl w:val="0"/>
          <w:numId w:val="8"/>
        </w:numPr>
        <w:spacing w:line="276" w:lineRule="auto"/>
        <w:ind w:left="1276"/>
        <w:jc w:val="both"/>
        <w:rPr>
          <w:rFonts w:ascii="Bookman Old Style" w:hAnsi="Bookman Old Style" w:cs="Arial"/>
        </w:rPr>
      </w:pPr>
      <w:r w:rsidRPr="00806910">
        <w:rPr>
          <w:rFonts w:ascii="Bookman Old Style" w:hAnsi="Bookman Old Style" w:cs="Arial"/>
        </w:rPr>
        <w:t xml:space="preserve">od strony </w:t>
      </w:r>
      <w:r w:rsidR="00BB1EF5">
        <w:rPr>
          <w:rFonts w:ascii="Bookman Old Style" w:hAnsi="Bookman Old Style" w:cs="Arial"/>
        </w:rPr>
        <w:t xml:space="preserve">północno </w:t>
      </w:r>
      <w:r w:rsidRPr="00806910">
        <w:rPr>
          <w:rFonts w:ascii="Bookman Old Style" w:hAnsi="Bookman Old Style" w:cs="Arial"/>
        </w:rPr>
        <w:t>wschodniej z terenami przeznaczonymi po zabudową jednorodzinną [MJ] i terenem szkółki drzew i krzewów [RDK];</w:t>
      </w:r>
    </w:p>
    <w:p w:rsidR="00806910" w:rsidRPr="00806910" w:rsidRDefault="00806910" w:rsidP="00596701">
      <w:pPr>
        <w:pStyle w:val="Akapitzlist"/>
        <w:numPr>
          <w:ilvl w:val="0"/>
          <w:numId w:val="8"/>
        </w:numPr>
        <w:spacing w:line="276" w:lineRule="auto"/>
        <w:ind w:left="1276"/>
        <w:jc w:val="both"/>
        <w:rPr>
          <w:rFonts w:ascii="Bookman Old Style" w:hAnsi="Bookman Old Style" w:cs="Arial"/>
        </w:rPr>
      </w:pPr>
      <w:r w:rsidRPr="00806910">
        <w:rPr>
          <w:rFonts w:ascii="Bookman Old Style" w:hAnsi="Bookman Old Style" w:cs="Arial"/>
        </w:rPr>
        <w:t>od strony południowej i południowo zachodniej z terenem oznaczonym jako lasy [L];</w:t>
      </w:r>
    </w:p>
    <w:p w:rsidR="00806910" w:rsidRPr="00806910" w:rsidRDefault="00806910" w:rsidP="00596701">
      <w:pPr>
        <w:pStyle w:val="Akapitzlist"/>
        <w:numPr>
          <w:ilvl w:val="0"/>
          <w:numId w:val="8"/>
        </w:numPr>
        <w:spacing w:line="276" w:lineRule="auto"/>
        <w:ind w:left="1276"/>
        <w:jc w:val="both"/>
        <w:rPr>
          <w:rFonts w:ascii="Bookman Old Style" w:hAnsi="Bookman Old Style" w:cs="Arial"/>
        </w:rPr>
      </w:pPr>
      <w:r w:rsidRPr="00806910">
        <w:rPr>
          <w:rFonts w:ascii="Bookman Old Style" w:hAnsi="Bookman Old Style" w:cs="Arial"/>
        </w:rPr>
        <w:t>od strony północnej ze wspomnianym pasem drogowym Elbląg – granica państwa;</w:t>
      </w:r>
    </w:p>
    <w:p w:rsidR="006210A0" w:rsidRDefault="0040671F" w:rsidP="00CA1213">
      <w:pPr>
        <w:spacing w:line="276" w:lineRule="auto"/>
        <w:jc w:val="both"/>
        <w:rPr>
          <w:rFonts w:ascii="Bookman Old Style" w:hAnsi="Bookman Old Style" w:cs="Arial"/>
        </w:rPr>
      </w:pPr>
      <w:r>
        <w:rPr>
          <w:rFonts w:ascii="Bookman Old Style" w:hAnsi="Bookman Old Style" w:cs="Arial"/>
        </w:rPr>
        <w:t xml:space="preserve">Najbliższą zabudowę mieszkaniową stanowią: </w:t>
      </w:r>
    </w:p>
    <w:p w:rsidR="00806910" w:rsidRPr="00DD66F1" w:rsidRDefault="0040671F" w:rsidP="00596701">
      <w:pPr>
        <w:pStyle w:val="Akapitzlist"/>
        <w:numPr>
          <w:ilvl w:val="0"/>
          <w:numId w:val="9"/>
        </w:numPr>
        <w:spacing w:line="276" w:lineRule="auto"/>
        <w:ind w:left="1134"/>
        <w:jc w:val="both"/>
        <w:rPr>
          <w:rFonts w:ascii="Bookman Old Style" w:hAnsi="Bookman Old Style" w:cs="Arial"/>
        </w:rPr>
      </w:pPr>
      <w:r w:rsidRPr="00DD66F1">
        <w:rPr>
          <w:rFonts w:ascii="Bookman Old Style" w:hAnsi="Bookman Old Style" w:cs="Arial"/>
        </w:rPr>
        <w:t>pojedynczy budynek mieszkaniowy w rejonie północno zachodniego narożnika działki</w:t>
      </w:r>
      <w:r w:rsidR="001646A1">
        <w:rPr>
          <w:rFonts w:ascii="Bookman Old Style" w:hAnsi="Bookman Old Style" w:cs="Arial"/>
        </w:rPr>
        <w:t xml:space="preserve"> (dz. 255/7)</w:t>
      </w:r>
      <w:r w:rsidRPr="00DD66F1">
        <w:rPr>
          <w:rFonts w:ascii="Bookman Old Style" w:hAnsi="Bookman Old Style" w:cs="Arial"/>
        </w:rPr>
        <w:t xml:space="preserve"> w odległości ok. kilku metrów od granicy działki Wnioskodawcy jednak ok. 90m od planowanych hal produkcyjnych i ok. 125m od planowanych źródeł emisji;</w:t>
      </w:r>
    </w:p>
    <w:p w:rsidR="0040671F" w:rsidRPr="00DD66F1" w:rsidRDefault="0040671F" w:rsidP="00596701">
      <w:pPr>
        <w:pStyle w:val="Akapitzlist"/>
        <w:numPr>
          <w:ilvl w:val="0"/>
          <w:numId w:val="9"/>
        </w:numPr>
        <w:spacing w:line="276" w:lineRule="auto"/>
        <w:ind w:left="1134"/>
        <w:jc w:val="both"/>
        <w:rPr>
          <w:rFonts w:ascii="Bookman Old Style" w:hAnsi="Bookman Old Style" w:cs="Arial"/>
        </w:rPr>
      </w:pPr>
      <w:r w:rsidRPr="00DD66F1">
        <w:rPr>
          <w:rFonts w:ascii="Bookman Old Style" w:hAnsi="Bookman Old Style" w:cs="Arial"/>
        </w:rPr>
        <w:t>pojedynczy budynek mieszkaniowy po stronie północno wschodniej</w:t>
      </w:r>
      <w:r w:rsidR="001646A1">
        <w:rPr>
          <w:rFonts w:ascii="Bookman Old Style" w:hAnsi="Bookman Old Style" w:cs="Arial"/>
        </w:rPr>
        <w:t xml:space="preserve"> (dz. 262)</w:t>
      </w:r>
      <w:r w:rsidRPr="00DD66F1">
        <w:rPr>
          <w:rFonts w:ascii="Bookman Old Style" w:hAnsi="Bookman Old Style" w:cs="Arial"/>
        </w:rPr>
        <w:t xml:space="preserve"> w odległościach analogicznie: 32m od granicy działki, 118m od planowanych obiektów i </w:t>
      </w:r>
      <w:r w:rsidR="00DD66F1" w:rsidRPr="00DD66F1">
        <w:rPr>
          <w:rFonts w:ascii="Bookman Old Style" w:hAnsi="Bookman Old Style" w:cs="Arial"/>
        </w:rPr>
        <w:t>161m od planowanych źródeł emisji;</w:t>
      </w:r>
    </w:p>
    <w:p w:rsidR="00806910" w:rsidRDefault="003C7F5E" w:rsidP="00CA1213">
      <w:pPr>
        <w:spacing w:line="276" w:lineRule="auto"/>
        <w:jc w:val="both"/>
        <w:rPr>
          <w:rFonts w:ascii="Bookman Old Style" w:hAnsi="Bookman Old Style" w:cs="Arial"/>
        </w:rPr>
      </w:pPr>
      <w:r>
        <w:rPr>
          <w:rFonts w:ascii="Bookman Old Style" w:hAnsi="Bookman Old Style" w:cs="Arial"/>
        </w:rPr>
        <w:tab/>
      </w:r>
      <w:r w:rsidR="00DD66F1">
        <w:rPr>
          <w:rFonts w:ascii="Bookman Old Style" w:hAnsi="Bookman Old Style" w:cs="Arial"/>
        </w:rPr>
        <w:t xml:space="preserve">Pozostałe budynki, po stronie południowej i południowo zachodniej, </w:t>
      </w:r>
      <w:r w:rsidR="00B01D38">
        <w:rPr>
          <w:rFonts w:ascii="Bookman Old Style" w:hAnsi="Bookman Old Style" w:cs="Arial"/>
        </w:rPr>
        <w:br/>
      </w:r>
      <w:r w:rsidR="00DD66F1">
        <w:rPr>
          <w:rFonts w:ascii="Bookman Old Style" w:hAnsi="Bookman Old Style" w:cs="Arial"/>
        </w:rPr>
        <w:t>o charakterze jednorodzinnym znajdują się dalej – w odległości ok. 195 – 200m od planowanych obiektów.</w:t>
      </w:r>
    </w:p>
    <w:p w:rsidR="00806910" w:rsidRDefault="00DD66F1" w:rsidP="00CA1213">
      <w:pPr>
        <w:spacing w:line="276" w:lineRule="auto"/>
        <w:jc w:val="both"/>
        <w:rPr>
          <w:rFonts w:ascii="Bookman Old Style" w:hAnsi="Bookman Old Style" w:cs="Arial"/>
        </w:rPr>
      </w:pPr>
      <w:r>
        <w:rPr>
          <w:rFonts w:ascii="Bookman Old Style" w:hAnsi="Bookman Old Style" w:cs="Arial"/>
        </w:rPr>
        <w:lastRenderedPageBreak/>
        <w:tab/>
        <w:t>Lokalizacj</w:t>
      </w:r>
      <w:r w:rsidR="00A12C3A">
        <w:rPr>
          <w:rFonts w:ascii="Bookman Old Style" w:hAnsi="Bookman Old Style" w:cs="Arial"/>
        </w:rPr>
        <w:t>ę</w:t>
      </w:r>
      <w:r>
        <w:rPr>
          <w:rFonts w:ascii="Bookman Old Style" w:hAnsi="Bookman Old Style" w:cs="Arial"/>
        </w:rPr>
        <w:t xml:space="preserve"> terenu planowanego przedsięwzięcia</w:t>
      </w:r>
      <w:r w:rsidR="00A12C3A">
        <w:rPr>
          <w:rFonts w:ascii="Bookman Old Style" w:hAnsi="Bookman Old Style" w:cs="Arial"/>
        </w:rPr>
        <w:t xml:space="preserve"> na tle najbliższej zabudowy oraz</w:t>
      </w:r>
      <w:r>
        <w:rPr>
          <w:rFonts w:ascii="Bookman Old Style" w:hAnsi="Bookman Old Style" w:cs="Arial"/>
        </w:rPr>
        <w:t xml:space="preserve"> z</w:t>
      </w:r>
      <w:r w:rsidRPr="00806910">
        <w:rPr>
          <w:rFonts w:ascii="Bookman Old Style" w:hAnsi="Bookman Old Style" w:cs="Arial"/>
        </w:rPr>
        <w:t>godnie z miejscowym planem zagospodarowania przestrzennego zatwierdzonego uchwałą</w:t>
      </w:r>
      <w:r w:rsidRPr="00806910">
        <w:rPr>
          <w:rFonts w:ascii="Bookman Old Style" w:hAnsi="Bookman Old Style"/>
        </w:rPr>
        <w:t xml:space="preserve"> Nr XIV/67/03 Rady Gminy Elbląg z dnia 18 grudnia 2003 r. w sprawie miejscowego planu zagospodarowania przestrzennego obrębu Gronowo Górne</w:t>
      </w:r>
      <w:r w:rsidR="00A12C3A">
        <w:rPr>
          <w:rFonts w:ascii="Bookman Old Style" w:hAnsi="Bookman Old Style"/>
        </w:rPr>
        <w:t>, przedstawiono na mapach poniżej</w:t>
      </w:r>
      <w:r>
        <w:rPr>
          <w:rFonts w:ascii="Bookman Old Style" w:hAnsi="Bookman Old Style"/>
        </w:rPr>
        <w:t>:</w:t>
      </w:r>
    </w:p>
    <w:p w:rsidR="00806910" w:rsidRDefault="00806910" w:rsidP="00CA1213">
      <w:pPr>
        <w:spacing w:line="276" w:lineRule="auto"/>
        <w:jc w:val="both"/>
        <w:rPr>
          <w:rFonts w:ascii="Bookman Old Style" w:hAnsi="Bookman Old Style" w:cs="Arial"/>
        </w:rPr>
      </w:pPr>
    </w:p>
    <w:p w:rsidR="00806910" w:rsidRDefault="00C84425" w:rsidP="00CA1213">
      <w:pPr>
        <w:spacing w:line="276" w:lineRule="auto"/>
        <w:jc w:val="both"/>
        <w:rPr>
          <w:rFonts w:ascii="Bookman Old Style" w:hAnsi="Bookman Old Style" w:cs="Arial"/>
        </w:rPr>
      </w:pPr>
      <w:r w:rsidRPr="00C84425">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4" o:spid="_x0000_s1026" type="#_x0000_t66" style="position:absolute;left:0;text-align:left;margin-left:349.5pt;margin-top:83pt;width:38.5pt;height:21.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" fillcolor="#b2a1c7 [1943]" strokecolor="#8064a2 [3207]" strokeweight="1pt">
            <v:fill color2="#8064a2 [3207]" focus="50%" type="gradient"/>
            <v:shadow on="t" color="#3f3151 [1607]" offset="1pt"/>
          </v:shape>
        </w:pict>
      </w:r>
      <w:r w:rsidR="00DD66F1">
        <w:rPr>
          <w:noProof/>
        </w:rPr>
        <w:drawing>
          <wp:inline distT="0" distB="0" distL="0" distR="0">
            <wp:extent cx="6188710" cy="5044326"/>
            <wp:effectExtent l="19050" t="0" r="2540" b="0"/>
            <wp:docPr id="2" name="Obraz 1" descr="C:\Users\Wojtek\AppData\Local\Microsoft\Windows\Temporary Internet Files\Content.Word\Zrzut ekranu 2015-09-04 15.1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jtek\AppData\Local\Microsoft\Windows\Temporary Internet Files\Content.Word\Zrzut ekranu 2015-09-04 15.14.22.png"/>
                    <pic:cNvPicPr>
                      <a:picLocks noChangeAspect="1" noChangeArrowheads="1"/>
                    </pic:cNvPicPr>
                  </pic:nvPicPr>
                  <pic:blipFill>
                    <a:blip r:embed="rId8" cstate="print"/>
                    <a:srcRect/>
                    <a:stretch>
                      <a:fillRect/>
                    </a:stretch>
                  </pic:blipFill>
                  <pic:spPr bwMode="auto">
                    <a:xfrm>
                      <a:off x="0" y="0"/>
                      <a:ext cx="6188710" cy="5044326"/>
                    </a:xfrm>
                    <a:prstGeom prst="rect">
                      <a:avLst/>
                    </a:prstGeom>
                    <a:noFill/>
                    <a:ln w="9525">
                      <a:noFill/>
                      <a:miter lim="800000"/>
                      <a:headEnd/>
                      <a:tailEnd/>
                    </a:ln>
                  </pic:spPr>
                </pic:pic>
              </a:graphicData>
            </a:graphic>
          </wp:inline>
        </w:drawing>
      </w:r>
    </w:p>
    <w:p w:rsidR="00806910" w:rsidRDefault="00806910" w:rsidP="00CA1213">
      <w:pPr>
        <w:spacing w:line="276" w:lineRule="auto"/>
        <w:jc w:val="both"/>
        <w:rPr>
          <w:rFonts w:ascii="Bookman Old Style" w:hAnsi="Bookman Old Style" w:cs="Arial"/>
        </w:rPr>
      </w:pPr>
    </w:p>
    <w:p w:rsidR="00A12C3A" w:rsidRDefault="00A12C3A" w:rsidP="00A12C3A">
      <w:pPr>
        <w:spacing w:line="276" w:lineRule="auto"/>
        <w:jc w:val="center"/>
        <w:rPr>
          <w:rFonts w:ascii="Bookman Old Style" w:hAnsi="Bookman Old Style" w:cs="Arial"/>
        </w:rPr>
        <w:sectPr w:rsidR="00A12C3A" w:rsidSect="002A1717">
          <w:headerReference w:type="default" r:id="rId9"/>
          <w:footerReference w:type="default" r:id="rId10"/>
          <w:pgSz w:w="11906" w:h="16838"/>
          <w:pgMar w:top="1440" w:right="1080" w:bottom="1440" w:left="1080" w:header="708" w:footer="708" w:gutter="0"/>
          <w:cols w:space="708"/>
          <w:docGrid w:linePitch="360"/>
        </w:sectPr>
      </w:pPr>
    </w:p>
    <w:p w:rsidR="00806910" w:rsidRDefault="00806910" w:rsidP="00CA1213">
      <w:pPr>
        <w:spacing w:line="276" w:lineRule="auto"/>
        <w:jc w:val="both"/>
        <w:rPr>
          <w:rFonts w:ascii="Bookman Old Style" w:hAnsi="Bookman Old Style" w:cs="Arial"/>
        </w:rPr>
      </w:pPr>
    </w:p>
    <w:p w:rsidR="00A12C3A" w:rsidRDefault="00C84425" w:rsidP="00CA1213">
      <w:pPr>
        <w:spacing w:line="276" w:lineRule="auto"/>
        <w:jc w:val="both"/>
        <w:rPr>
          <w:rFonts w:ascii="Bookman Old Style" w:hAnsi="Bookman Old Style" w:cs="Arial"/>
        </w:rPr>
      </w:pPr>
      <w:r w:rsidRPr="00C84425">
        <w:rPr>
          <w:noProof/>
        </w:rPr>
        <w:pict>
          <v:shape id="AutoShape 16" o:spid="_x0000_s1042" type="#_x0000_t66" style="position:absolute;left:0;text-align:left;margin-left:392pt;margin-top:196.95pt;width:114pt;height:32.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" fillcolor="#b2a1c7 [1943]" strokecolor="#8064a2 [3207]" strokeweight="1pt">
            <v:fill color2="#8064a2 [3207]" focus="50%" type="gradient"/>
            <v:shadow on="t" color="#3f3151 [1607]" offset="1pt"/>
            <v:textbox>
              <w:txbxContent>
                <w:p w:rsidR="004849B5" w:rsidRDefault="004849B5">
                  <w:r>
                    <w:t>Działki Inwestora</w:t>
                  </w:r>
                </w:p>
              </w:txbxContent>
            </v:textbox>
          </v:shape>
        </w:pict>
      </w:r>
      <w:r w:rsidR="00A12C3A">
        <w:rPr>
          <w:noProof/>
        </w:rPr>
        <w:drawing>
          <wp:inline distT="0" distB="0" distL="0" distR="0">
            <wp:extent cx="8863330" cy="5525903"/>
            <wp:effectExtent l="19050" t="0" r="0" b="0"/>
            <wp:docPr id="6" name="Obraz 16" descr="C:\Users\Wojtek\AppData\Local\Microsoft\Windows\Temporary Internet Files\Content.Word\Zrzut ekranu 2015-09-03 14.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ojtek\AppData\Local\Microsoft\Windows\Temporary Internet Files\Content.Word\Zrzut ekranu 2015-09-03 14.00.03.png"/>
                    <pic:cNvPicPr>
                      <a:picLocks noChangeAspect="1" noChangeArrowheads="1"/>
                    </pic:cNvPicPr>
                  </pic:nvPicPr>
                  <pic:blipFill>
                    <a:blip r:embed="rId11" cstate="print"/>
                    <a:srcRect/>
                    <a:stretch>
                      <a:fillRect/>
                    </a:stretch>
                  </pic:blipFill>
                  <pic:spPr bwMode="auto">
                    <a:xfrm>
                      <a:off x="0" y="0"/>
                      <a:ext cx="8863330" cy="5525903"/>
                    </a:xfrm>
                    <a:prstGeom prst="rect">
                      <a:avLst/>
                    </a:prstGeom>
                    <a:noFill/>
                    <a:ln w="9525">
                      <a:noFill/>
                      <a:miter lim="800000"/>
                      <a:headEnd/>
                      <a:tailEnd/>
                    </a:ln>
                  </pic:spPr>
                </pic:pic>
              </a:graphicData>
            </a:graphic>
          </wp:inline>
        </w:drawing>
      </w:r>
    </w:p>
    <w:p w:rsidR="00A12C3A" w:rsidRDefault="00A12C3A" w:rsidP="00CA1213">
      <w:pPr>
        <w:spacing w:line="276" w:lineRule="auto"/>
        <w:jc w:val="both"/>
        <w:rPr>
          <w:rFonts w:ascii="Bookman Old Style" w:hAnsi="Bookman Old Style" w:cs="Arial"/>
        </w:rPr>
      </w:pPr>
    </w:p>
    <w:p w:rsidR="00806910" w:rsidRDefault="00A12C3A" w:rsidP="00CA1213">
      <w:pPr>
        <w:spacing w:line="276" w:lineRule="auto"/>
        <w:jc w:val="both"/>
        <w:rPr>
          <w:rFonts w:ascii="Bookman Old Style" w:hAnsi="Bookman Old Style" w:cs="Arial"/>
        </w:rPr>
      </w:pPr>
      <w:r>
        <w:rPr>
          <w:noProof/>
        </w:rPr>
        <w:lastRenderedPageBreak/>
        <w:drawing>
          <wp:inline distT="0" distB="0" distL="0" distR="0">
            <wp:extent cx="8863330" cy="5575788"/>
            <wp:effectExtent l="19050" t="0" r="0" b="0"/>
            <wp:docPr id="5" name="Obraz 13" descr="C:\Users\Wojtek\AppData\Local\Microsoft\Windows\Temporary Internet Files\Content.Word\Zrzut ekranu 2015-09-03 13.5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ojtek\AppData\Local\Microsoft\Windows\Temporary Internet Files\Content.Word\Zrzut ekranu 2015-09-03 13.59.20.png"/>
                    <pic:cNvPicPr>
                      <a:picLocks noChangeAspect="1" noChangeArrowheads="1"/>
                    </pic:cNvPicPr>
                  </pic:nvPicPr>
                  <pic:blipFill>
                    <a:blip r:embed="rId12" cstate="print"/>
                    <a:srcRect/>
                    <a:stretch>
                      <a:fillRect/>
                    </a:stretch>
                  </pic:blipFill>
                  <pic:spPr bwMode="auto">
                    <a:xfrm>
                      <a:off x="0" y="0"/>
                      <a:ext cx="8863330" cy="5575788"/>
                    </a:xfrm>
                    <a:prstGeom prst="rect">
                      <a:avLst/>
                    </a:prstGeom>
                    <a:noFill/>
                    <a:ln w="9525">
                      <a:noFill/>
                      <a:miter lim="800000"/>
                      <a:headEnd/>
                      <a:tailEnd/>
                    </a:ln>
                  </pic:spPr>
                </pic:pic>
              </a:graphicData>
            </a:graphic>
          </wp:inline>
        </w:drawing>
      </w:r>
    </w:p>
    <w:p w:rsidR="00806910" w:rsidRDefault="00806910" w:rsidP="00CA1213">
      <w:pPr>
        <w:spacing w:line="276" w:lineRule="auto"/>
        <w:jc w:val="both"/>
        <w:rPr>
          <w:rFonts w:ascii="Bookman Old Style" w:hAnsi="Bookman Old Style" w:cs="Arial"/>
        </w:rPr>
      </w:pPr>
    </w:p>
    <w:p w:rsidR="00806910" w:rsidRDefault="00806910" w:rsidP="00CA1213">
      <w:pPr>
        <w:spacing w:line="276" w:lineRule="auto"/>
        <w:jc w:val="both"/>
        <w:rPr>
          <w:rFonts w:ascii="Bookman Old Style" w:hAnsi="Bookman Old Style" w:cs="Arial"/>
        </w:rPr>
      </w:pPr>
    </w:p>
    <w:p w:rsidR="00A12C3A" w:rsidRDefault="00A12C3A" w:rsidP="00CA1213">
      <w:pPr>
        <w:spacing w:line="276" w:lineRule="auto"/>
        <w:jc w:val="both"/>
        <w:rPr>
          <w:rFonts w:ascii="Bookman Old Style" w:hAnsi="Bookman Old Style" w:cs="Arial"/>
        </w:rPr>
        <w:sectPr w:rsidR="00A12C3A" w:rsidSect="00A12C3A">
          <w:pgSz w:w="16838" w:h="11906" w:orient="landscape"/>
          <w:pgMar w:top="1077" w:right="1440" w:bottom="1077" w:left="1440" w:header="708" w:footer="708" w:gutter="0"/>
          <w:cols w:space="708"/>
          <w:docGrid w:linePitch="360"/>
        </w:sectPr>
      </w:pPr>
    </w:p>
    <w:p w:rsidR="001646A1" w:rsidRPr="001646A1" w:rsidRDefault="001646A1" w:rsidP="001646A1">
      <w:pPr>
        <w:pStyle w:val="Bezodstpw"/>
        <w:spacing w:line="276" w:lineRule="auto"/>
        <w:jc w:val="both"/>
        <w:rPr>
          <w:rFonts w:ascii="Bookman Old Style" w:hAnsi="Bookman Old Style" w:cs="Tahoma"/>
          <w:b/>
        </w:rPr>
      </w:pPr>
      <w:r w:rsidRPr="001646A1">
        <w:rPr>
          <w:rFonts w:ascii="Bookman Old Style" w:hAnsi="Bookman Old Style" w:cs="Tahoma"/>
          <w:b/>
        </w:rPr>
        <w:lastRenderedPageBreak/>
        <w:t>1.3.1 warunki meteorologiczne</w:t>
      </w:r>
    </w:p>
    <w:p w:rsidR="001646A1" w:rsidRPr="001646A1" w:rsidRDefault="001646A1" w:rsidP="001646A1">
      <w:pPr>
        <w:spacing w:line="276" w:lineRule="auto"/>
        <w:jc w:val="both"/>
        <w:rPr>
          <w:rFonts w:ascii="Bookman Old Style" w:hAnsi="Bookman Old Style" w:cs="Tahoma"/>
          <w:szCs w:val="28"/>
        </w:rPr>
      </w:pPr>
    </w:p>
    <w:p w:rsidR="001646A1" w:rsidRPr="001646A1" w:rsidRDefault="001646A1" w:rsidP="001646A1">
      <w:pPr>
        <w:spacing w:line="276" w:lineRule="auto"/>
        <w:jc w:val="both"/>
        <w:rPr>
          <w:rFonts w:ascii="Bookman Old Style" w:hAnsi="Bookman Old Style" w:cs="Tahoma"/>
        </w:rPr>
      </w:pPr>
      <w:r>
        <w:rPr>
          <w:rFonts w:ascii="Bookman Old Style" w:hAnsi="Bookman Old Style" w:cs="Tahoma"/>
        </w:rPr>
        <w:tab/>
      </w:r>
      <w:r w:rsidRPr="001646A1">
        <w:rPr>
          <w:rFonts w:ascii="Bookman Old Style" w:hAnsi="Bookman Old Style" w:cs="Tahoma"/>
        </w:rPr>
        <w:t xml:space="preserve">Do dalszej analizy zostaną wykorzystane dane meteorologiczne ze stacji Elbląg, jako najbliższej i reprezentatywnej dla opisanych terenów. Ze względu na prowadzenie działalności przez cały rok, nieprzerwanie i bez zmian wynikających z warunków klimatycznych, do analizy zostanie wykorzystana róża wiatrów średnia dla roku. </w:t>
      </w:r>
    </w:p>
    <w:p w:rsidR="001646A1" w:rsidRPr="001646A1" w:rsidRDefault="001646A1" w:rsidP="001646A1">
      <w:pPr>
        <w:spacing w:line="276" w:lineRule="auto"/>
        <w:jc w:val="center"/>
        <w:rPr>
          <w:rFonts w:ascii="Bookman Old Style" w:hAnsi="Bookman Old Style" w:cs="Tahoma"/>
        </w:rPr>
      </w:pPr>
      <w:r w:rsidRPr="001646A1">
        <w:rPr>
          <w:rFonts w:ascii="Bookman Old Style" w:hAnsi="Bookman Old Style" w:cs="Tahoma"/>
        </w:rPr>
        <w:t>Stacja meteorologiczna : Elbląg – rok</w:t>
      </w:r>
    </w:p>
    <w:p w:rsidR="001646A1" w:rsidRPr="001646A1" w:rsidRDefault="001646A1" w:rsidP="001646A1">
      <w:pPr>
        <w:spacing w:line="276" w:lineRule="auto"/>
        <w:jc w:val="center"/>
        <w:rPr>
          <w:rFonts w:ascii="Bookman Old Style" w:hAnsi="Bookman Old Style" w:cs="Tahoma"/>
        </w:rPr>
      </w:pPr>
      <w:r w:rsidRPr="001646A1">
        <w:rPr>
          <w:rFonts w:ascii="Bookman Old Style" w:hAnsi="Bookman Old Style" w:cs="Tahoma"/>
        </w:rPr>
        <w:t>Ilość obserwacji = 29204</w:t>
      </w:r>
    </w:p>
    <w:p w:rsidR="001646A1" w:rsidRPr="001646A1" w:rsidRDefault="001646A1" w:rsidP="001646A1">
      <w:pPr>
        <w:spacing w:line="276" w:lineRule="auto"/>
        <w:jc w:val="center"/>
        <w:rPr>
          <w:rFonts w:ascii="Bookman Old Style" w:hAnsi="Bookman Old Style" w:cs="Tahoma"/>
        </w:rPr>
      </w:pPr>
      <w:r w:rsidRPr="001646A1">
        <w:rPr>
          <w:rFonts w:ascii="Bookman Old Style" w:hAnsi="Bookman Old Style" w:cs="Tahoma"/>
        </w:rPr>
        <w:t>Zestawienie udziałów poszczególnych kierunków wiatru %:</w:t>
      </w:r>
    </w:p>
    <w:p w:rsidR="001646A1" w:rsidRPr="001646A1" w:rsidRDefault="001646A1" w:rsidP="001646A1">
      <w:pPr>
        <w:widowControl w:val="0"/>
        <w:autoSpaceDE w:val="0"/>
        <w:autoSpaceDN w:val="0"/>
        <w:adjustRightInd w:val="0"/>
        <w:spacing w:line="276" w:lineRule="auto"/>
        <w:rPr>
          <w:rFonts w:ascii="Bookman Old Style" w:hAnsi="Bookman Old Style" w:cs="Tahoma"/>
          <w:color w:val="000000"/>
        </w:rPr>
      </w:pPr>
    </w:p>
    <w:tbl>
      <w:tblPr>
        <w:tblW w:w="5000" w:type="pct"/>
        <w:tblCellMar>
          <w:left w:w="15" w:type="dxa"/>
          <w:right w:w="15" w:type="dxa"/>
        </w:tblCellMar>
        <w:tblLook w:val="0000"/>
      </w:tblPr>
      <w:tblGrid>
        <w:gridCol w:w="774"/>
        <w:gridCol w:w="774"/>
        <w:gridCol w:w="907"/>
        <w:gridCol w:w="777"/>
        <w:gridCol w:w="777"/>
        <w:gridCol w:w="1008"/>
        <w:gridCol w:w="777"/>
        <w:gridCol w:w="777"/>
        <w:gridCol w:w="865"/>
        <w:gridCol w:w="777"/>
        <w:gridCol w:w="777"/>
        <w:gridCol w:w="792"/>
      </w:tblGrid>
      <w:tr w:rsidR="001646A1" w:rsidRPr="001646A1" w:rsidTr="001646A1">
        <w:tc>
          <w:tcPr>
            <w:tcW w:w="396" w:type="pct"/>
            <w:tcBorders>
              <w:top w:val="single" w:sz="12" w:space="0" w:color="auto"/>
              <w:left w:val="single" w:sz="12" w:space="0" w:color="auto"/>
              <w:bottom w:val="nil"/>
              <w:right w:val="single" w:sz="6" w:space="0" w:color="auto"/>
            </w:tcBorders>
            <w:shd w:val="clear" w:color="auto" w:fill="D9D9D9" w:themeFill="background1" w:themeFillShade="D9"/>
          </w:tcPr>
          <w:p w:rsidR="001646A1" w:rsidRPr="001646A1" w:rsidRDefault="001646A1" w:rsidP="00A75432">
            <w:pPr>
              <w:widowControl w:val="0"/>
              <w:autoSpaceDE w:val="0"/>
              <w:autoSpaceDN w:val="0"/>
              <w:adjustRightInd w:val="0"/>
              <w:spacing w:line="276" w:lineRule="auto"/>
              <w:jc w:val="center"/>
              <w:rPr>
                <w:rFonts w:ascii="Bookman Old Style" w:hAnsi="Bookman Old Style" w:cs="Tahoma"/>
                <w:b/>
                <w:sz w:val="20"/>
                <w:szCs w:val="20"/>
              </w:rPr>
            </w:pPr>
            <w:r w:rsidRPr="001646A1">
              <w:rPr>
                <w:rFonts w:ascii="Bookman Old Style" w:hAnsi="Bookman Old Style" w:cs="Tahoma"/>
                <w:b/>
                <w:color w:val="000000"/>
                <w:sz w:val="20"/>
                <w:szCs w:val="20"/>
              </w:rPr>
              <w:t>1</w:t>
            </w:r>
          </w:p>
        </w:tc>
        <w:tc>
          <w:tcPr>
            <w:tcW w:w="396" w:type="pct"/>
            <w:tcBorders>
              <w:top w:val="single" w:sz="12" w:space="0" w:color="auto"/>
              <w:left w:val="single" w:sz="6" w:space="0" w:color="auto"/>
              <w:bottom w:val="nil"/>
              <w:right w:val="single" w:sz="6" w:space="0" w:color="auto"/>
            </w:tcBorders>
            <w:shd w:val="clear" w:color="auto" w:fill="D9D9D9" w:themeFill="background1" w:themeFillShade="D9"/>
          </w:tcPr>
          <w:p w:rsidR="001646A1" w:rsidRPr="001646A1" w:rsidRDefault="001646A1" w:rsidP="00A75432">
            <w:pPr>
              <w:widowControl w:val="0"/>
              <w:autoSpaceDE w:val="0"/>
              <w:autoSpaceDN w:val="0"/>
              <w:adjustRightInd w:val="0"/>
              <w:spacing w:line="276" w:lineRule="auto"/>
              <w:jc w:val="center"/>
              <w:rPr>
                <w:rFonts w:ascii="Bookman Old Style" w:hAnsi="Bookman Old Style" w:cs="Tahoma"/>
                <w:b/>
                <w:sz w:val="20"/>
                <w:szCs w:val="20"/>
              </w:rPr>
            </w:pPr>
            <w:r w:rsidRPr="001646A1">
              <w:rPr>
                <w:rFonts w:ascii="Bookman Old Style" w:hAnsi="Bookman Old Style" w:cs="Tahoma"/>
                <w:b/>
                <w:color w:val="000000"/>
                <w:sz w:val="20"/>
                <w:szCs w:val="20"/>
              </w:rPr>
              <w:t>2</w:t>
            </w:r>
          </w:p>
        </w:tc>
        <w:tc>
          <w:tcPr>
            <w:tcW w:w="464" w:type="pct"/>
            <w:tcBorders>
              <w:top w:val="single" w:sz="12" w:space="0" w:color="auto"/>
              <w:left w:val="single" w:sz="6" w:space="0" w:color="auto"/>
              <w:bottom w:val="nil"/>
              <w:right w:val="single" w:sz="6" w:space="0" w:color="auto"/>
            </w:tcBorders>
            <w:shd w:val="clear" w:color="auto" w:fill="D9D9D9" w:themeFill="background1" w:themeFillShade="D9"/>
          </w:tcPr>
          <w:p w:rsidR="001646A1" w:rsidRPr="001646A1" w:rsidRDefault="001646A1" w:rsidP="00A75432">
            <w:pPr>
              <w:widowControl w:val="0"/>
              <w:autoSpaceDE w:val="0"/>
              <w:autoSpaceDN w:val="0"/>
              <w:adjustRightInd w:val="0"/>
              <w:spacing w:line="276" w:lineRule="auto"/>
              <w:jc w:val="center"/>
              <w:rPr>
                <w:rFonts w:ascii="Bookman Old Style" w:hAnsi="Bookman Old Style" w:cs="Tahoma"/>
                <w:b/>
                <w:sz w:val="20"/>
                <w:szCs w:val="20"/>
              </w:rPr>
            </w:pPr>
            <w:r w:rsidRPr="001646A1">
              <w:rPr>
                <w:rFonts w:ascii="Bookman Old Style" w:hAnsi="Bookman Old Style" w:cs="Tahoma"/>
                <w:b/>
                <w:color w:val="000000"/>
                <w:sz w:val="20"/>
                <w:szCs w:val="20"/>
              </w:rPr>
              <w:t>3</w:t>
            </w:r>
          </w:p>
        </w:tc>
        <w:tc>
          <w:tcPr>
            <w:tcW w:w="397" w:type="pct"/>
            <w:tcBorders>
              <w:top w:val="single" w:sz="12" w:space="0" w:color="auto"/>
              <w:left w:val="single" w:sz="6" w:space="0" w:color="auto"/>
              <w:bottom w:val="nil"/>
              <w:right w:val="single" w:sz="6" w:space="0" w:color="auto"/>
            </w:tcBorders>
            <w:shd w:val="clear" w:color="auto" w:fill="D9D9D9" w:themeFill="background1" w:themeFillShade="D9"/>
          </w:tcPr>
          <w:p w:rsidR="001646A1" w:rsidRPr="001646A1" w:rsidRDefault="001646A1" w:rsidP="00A75432">
            <w:pPr>
              <w:widowControl w:val="0"/>
              <w:autoSpaceDE w:val="0"/>
              <w:autoSpaceDN w:val="0"/>
              <w:adjustRightInd w:val="0"/>
              <w:spacing w:line="276" w:lineRule="auto"/>
              <w:jc w:val="center"/>
              <w:rPr>
                <w:rFonts w:ascii="Bookman Old Style" w:hAnsi="Bookman Old Style" w:cs="Tahoma"/>
                <w:b/>
                <w:sz w:val="20"/>
                <w:szCs w:val="20"/>
              </w:rPr>
            </w:pPr>
            <w:r w:rsidRPr="001646A1">
              <w:rPr>
                <w:rFonts w:ascii="Bookman Old Style" w:hAnsi="Bookman Old Style" w:cs="Tahoma"/>
                <w:b/>
                <w:color w:val="000000"/>
                <w:sz w:val="20"/>
                <w:szCs w:val="20"/>
              </w:rPr>
              <w:t>4</w:t>
            </w:r>
          </w:p>
        </w:tc>
        <w:tc>
          <w:tcPr>
            <w:tcW w:w="397" w:type="pct"/>
            <w:tcBorders>
              <w:top w:val="single" w:sz="12" w:space="0" w:color="auto"/>
              <w:left w:val="single" w:sz="6" w:space="0" w:color="auto"/>
              <w:bottom w:val="nil"/>
              <w:right w:val="single" w:sz="6" w:space="0" w:color="auto"/>
            </w:tcBorders>
            <w:shd w:val="clear" w:color="auto" w:fill="D9D9D9" w:themeFill="background1" w:themeFillShade="D9"/>
          </w:tcPr>
          <w:p w:rsidR="001646A1" w:rsidRPr="001646A1" w:rsidRDefault="001646A1" w:rsidP="00A75432">
            <w:pPr>
              <w:widowControl w:val="0"/>
              <w:autoSpaceDE w:val="0"/>
              <w:autoSpaceDN w:val="0"/>
              <w:adjustRightInd w:val="0"/>
              <w:spacing w:line="276" w:lineRule="auto"/>
              <w:jc w:val="center"/>
              <w:rPr>
                <w:rFonts w:ascii="Bookman Old Style" w:hAnsi="Bookman Old Style" w:cs="Tahoma"/>
                <w:b/>
                <w:sz w:val="20"/>
                <w:szCs w:val="20"/>
              </w:rPr>
            </w:pPr>
            <w:r w:rsidRPr="001646A1">
              <w:rPr>
                <w:rFonts w:ascii="Bookman Old Style" w:hAnsi="Bookman Old Style" w:cs="Tahoma"/>
                <w:b/>
                <w:color w:val="000000"/>
                <w:sz w:val="20"/>
                <w:szCs w:val="20"/>
              </w:rPr>
              <w:t>5</w:t>
            </w:r>
          </w:p>
        </w:tc>
        <w:tc>
          <w:tcPr>
            <w:tcW w:w="515" w:type="pct"/>
            <w:tcBorders>
              <w:top w:val="single" w:sz="12" w:space="0" w:color="auto"/>
              <w:left w:val="single" w:sz="6" w:space="0" w:color="auto"/>
              <w:bottom w:val="nil"/>
              <w:right w:val="single" w:sz="6" w:space="0" w:color="auto"/>
            </w:tcBorders>
            <w:shd w:val="clear" w:color="auto" w:fill="D9D9D9" w:themeFill="background1" w:themeFillShade="D9"/>
          </w:tcPr>
          <w:p w:rsidR="001646A1" w:rsidRPr="001646A1" w:rsidRDefault="001646A1" w:rsidP="00A75432">
            <w:pPr>
              <w:widowControl w:val="0"/>
              <w:autoSpaceDE w:val="0"/>
              <w:autoSpaceDN w:val="0"/>
              <w:adjustRightInd w:val="0"/>
              <w:spacing w:line="276" w:lineRule="auto"/>
              <w:jc w:val="center"/>
              <w:rPr>
                <w:rFonts w:ascii="Bookman Old Style" w:hAnsi="Bookman Old Style" w:cs="Tahoma"/>
                <w:b/>
                <w:sz w:val="20"/>
                <w:szCs w:val="20"/>
              </w:rPr>
            </w:pPr>
            <w:r w:rsidRPr="001646A1">
              <w:rPr>
                <w:rFonts w:ascii="Bookman Old Style" w:hAnsi="Bookman Old Style" w:cs="Tahoma"/>
                <w:b/>
                <w:color w:val="000000"/>
                <w:sz w:val="20"/>
                <w:szCs w:val="20"/>
              </w:rPr>
              <w:t>6</w:t>
            </w:r>
          </w:p>
        </w:tc>
        <w:tc>
          <w:tcPr>
            <w:tcW w:w="397" w:type="pct"/>
            <w:tcBorders>
              <w:top w:val="single" w:sz="12" w:space="0" w:color="auto"/>
              <w:left w:val="single" w:sz="6" w:space="0" w:color="auto"/>
              <w:bottom w:val="nil"/>
              <w:right w:val="single" w:sz="6" w:space="0" w:color="auto"/>
            </w:tcBorders>
            <w:shd w:val="clear" w:color="auto" w:fill="D9D9D9" w:themeFill="background1" w:themeFillShade="D9"/>
          </w:tcPr>
          <w:p w:rsidR="001646A1" w:rsidRPr="001646A1" w:rsidRDefault="001646A1" w:rsidP="00A75432">
            <w:pPr>
              <w:widowControl w:val="0"/>
              <w:autoSpaceDE w:val="0"/>
              <w:autoSpaceDN w:val="0"/>
              <w:adjustRightInd w:val="0"/>
              <w:spacing w:line="276" w:lineRule="auto"/>
              <w:jc w:val="center"/>
              <w:rPr>
                <w:rFonts w:ascii="Bookman Old Style" w:hAnsi="Bookman Old Style" w:cs="Tahoma"/>
                <w:b/>
                <w:sz w:val="20"/>
                <w:szCs w:val="20"/>
              </w:rPr>
            </w:pPr>
            <w:r w:rsidRPr="001646A1">
              <w:rPr>
                <w:rFonts w:ascii="Bookman Old Style" w:hAnsi="Bookman Old Style" w:cs="Tahoma"/>
                <w:b/>
                <w:color w:val="000000"/>
                <w:sz w:val="20"/>
                <w:szCs w:val="20"/>
              </w:rPr>
              <w:t>7</w:t>
            </w:r>
          </w:p>
        </w:tc>
        <w:tc>
          <w:tcPr>
            <w:tcW w:w="397" w:type="pct"/>
            <w:tcBorders>
              <w:top w:val="single" w:sz="12" w:space="0" w:color="auto"/>
              <w:left w:val="single" w:sz="6" w:space="0" w:color="auto"/>
              <w:bottom w:val="nil"/>
              <w:right w:val="single" w:sz="6" w:space="0" w:color="auto"/>
            </w:tcBorders>
            <w:shd w:val="clear" w:color="auto" w:fill="D9D9D9" w:themeFill="background1" w:themeFillShade="D9"/>
          </w:tcPr>
          <w:p w:rsidR="001646A1" w:rsidRPr="001646A1" w:rsidRDefault="001646A1" w:rsidP="00A75432">
            <w:pPr>
              <w:widowControl w:val="0"/>
              <w:autoSpaceDE w:val="0"/>
              <w:autoSpaceDN w:val="0"/>
              <w:adjustRightInd w:val="0"/>
              <w:spacing w:line="276" w:lineRule="auto"/>
              <w:jc w:val="center"/>
              <w:rPr>
                <w:rFonts w:ascii="Bookman Old Style" w:hAnsi="Bookman Old Style" w:cs="Tahoma"/>
                <w:b/>
                <w:sz w:val="20"/>
                <w:szCs w:val="20"/>
              </w:rPr>
            </w:pPr>
            <w:r w:rsidRPr="001646A1">
              <w:rPr>
                <w:rFonts w:ascii="Bookman Old Style" w:hAnsi="Bookman Old Style" w:cs="Tahoma"/>
                <w:b/>
                <w:color w:val="000000"/>
                <w:sz w:val="20"/>
                <w:szCs w:val="20"/>
              </w:rPr>
              <w:t>8</w:t>
            </w:r>
          </w:p>
        </w:tc>
        <w:tc>
          <w:tcPr>
            <w:tcW w:w="442" w:type="pct"/>
            <w:tcBorders>
              <w:top w:val="single" w:sz="12" w:space="0" w:color="auto"/>
              <w:left w:val="single" w:sz="6" w:space="0" w:color="auto"/>
              <w:bottom w:val="nil"/>
              <w:right w:val="single" w:sz="6" w:space="0" w:color="auto"/>
            </w:tcBorders>
            <w:shd w:val="clear" w:color="auto" w:fill="D9D9D9" w:themeFill="background1" w:themeFillShade="D9"/>
          </w:tcPr>
          <w:p w:rsidR="001646A1" w:rsidRPr="001646A1" w:rsidRDefault="001646A1" w:rsidP="00A75432">
            <w:pPr>
              <w:widowControl w:val="0"/>
              <w:autoSpaceDE w:val="0"/>
              <w:autoSpaceDN w:val="0"/>
              <w:adjustRightInd w:val="0"/>
              <w:spacing w:line="276" w:lineRule="auto"/>
              <w:jc w:val="center"/>
              <w:rPr>
                <w:rFonts w:ascii="Bookman Old Style" w:hAnsi="Bookman Old Style" w:cs="Tahoma"/>
                <w:b/>
                <w:sz w:val="20"/>
                <w:szCs w:val="20"/>
              </w:rPr>
            </w:pPr>
            <w:r w:rsidRPr="001646A1">
              <w:rPr>
                <w:rFonts w:ascii="Bookman Old Style" w:hAnsi="Bookman Old Style" w:cs="Tahoma"/>
                <w:b/>
                <w:color w:val="000000"/>
                <w:sz w:val="20"/>
                <w:szCs w:val="20"/>
              </w:rPr>
              <w:t>9</w:t>
            </w:r>
          </w:p>
        </w:tc>
        <w:tc>
          <w:tcPr>
            <w:tcW w:w="397" w:type="pct"/>
            <w:tcBorders>
              <w:top w:val="single" w:sz="12" w:space="0" w:color="auto"/>
              <w:left w:val="single" w:sz="6" w:space="0" w:color="auto"/>
              <w:bottom w:val="nil"/>
              <w:right w:val="single" w:sz="6" w:space="0" w:color="auto"/>
            </w:tcBorders>
            <w:shd w:val="clear" w:color="auto" w:fill="D9D9D9" w:themeFill="background1" w:themeFillShade="D9"/>
          </w:tcPr>
          <w:p w:rsidR="001646A1" w:rsidRPr="001646A1" w:rsidRDefault="001646A1" w:rsidP="00A75432">
            <w:pPr>
              <w:widowControl w:val="0"/>
              <w:autoSpaceDE w:val="0"/>
              <w:autoSpaceDN w:val="0"/>
              <w:adjustRightInd w:val="0"/>
              <w:spacing w:line="276" w:lineRule="auto"/>
              <w:jc w:val="center"/>
              <w:rPr>
                <w:rFonts w:ascii="Bookman Old Style" w:hAnsi="Bookman Old Style" w:cs="Tahoma"/>
                <w:b/>
                <w:sz w:val="20"/>
                <w:szCs w:val="20"/>
              </w:rPr>
            </w:pPr>
            <w:r w:rsidRPr="001646A1">
              <w:rPr>
                <w:rFonts w:ascii="Bookman Old Style" w:hAnsi="Bookman Old Style" w:cs="Tahoma"/>
                <w:b/>
                <w:color w:val="000000"/>
                <w:sz w:val="20"/>
                <w:szCs w:val="20"/>
              </w:rPr>
              <w:t>10</w:t>
            </w:r>
          </w:p>
        </w:tc>
        <w:tc>
          <w:tcPr>
            <w:tcW w:w="397" w:type="pct"/>
            <w:tcBorders>
              <w:top w:val="single" w:sz="12" w:space="0" w:color="auto"/>
              <w:left w:val="single" w:sz="6" w:space="0" w:color="auto"/>
              <w:bottom w:val="nil"/>
              <w:right w:val="single" w:sz="6" w:space="0" w:color="auto"/>
            </w:tcBorders>
            <w:shd w:val="clear" w:color="auto" w:fill="D9D9D9" w:themeFill="background1" w:themeFillShade="D9"/>
          </w:tcPr>
          <w:p w:rsidR="001646A1" w:rsidRPr="001646A1" w:rsidRDefault="001646A1" w:rsidP="00A75432">
            <w:pPr>
              <w:widowControl w:val="0"/>
              <w:autoSpaceDE w:val="0"/>
              <w:autoSpaceDN w:val="0"/>
              <w:adjustRightInd w:val="0"/>
              <w:spacing w:line="276" w:lineRule="auto"/>
              <w:jc w:val="center"/>
              <w:rPr>
                <w:rFonts w:ascii="Bookman Old Style" w:hAnsi="Bookman Old Style" w:cs="Tahoma"/>
                <w:b/>
                <w:sz w:val="20"/>
                <w:szCs w:val="20"/>
              </w:rPr>
            </w:pPr>
            <w:r w:rsidRPr="001646A1">
              <w:rPr>
                <w:rFonts w:ascii="Bookman Old Style" w:hAnsi="Bookman Old Style" w:cs="Tahoma"/>
                <w:b/>
                <w:color w:val="000000"/>
                <w:sz w:val="20"/>
                <w:szCs w:val="20"/>
              </w:rPr>
              <w:t>11</w:t>
            </w:r>
          </w:p>
        </w:tc>
        <w:tc>
          <w:tcPr>
            <w:tcW w:w="405" w:type="pct"/>
            <w:tcBorders>
              <w:top w:val="single" w:sz="12" w:space="0" w:color="auto"/>
              <w:left w:val="single" w:sz="6" w:space="0" w:color="auto"/>
              <w:bottom w:val="nil"/>
              <w:right w:val="single" w:sz="12" w:space="0" w:color="auto"/>
            </w:tcBorders>
            <w:shd w:val="clear" w:color="auto" w:fill="D9D9D9" w:themeFill="background1" w:themeFillShade="D9"/>
          </w:tcPr>
          <w:p w:rsidR="001646A1" w:rsidRPr="001646A1" w:rsidRDefault="001646A1" w:rsidP="00A75432">
            <w:pPr>
              <w:widowControl w:val="0"/>
              <w:autoSpaceDE w:val="0"/>
              <w:autoSpaceDN w:val="0"/>
              <w:adjustRightInd w:val="0"/>
              <w:spacing w:line="276" w:lineRule="auto"/>
              <w:jc w:val="center"/>
              <w:rPr>
                <w:rFonts w:ascii="Bookman Old Style" w:hAnsi="Bookman Old Style" w:cs="Tahoma"/>
                <w:b/>
                <w:sz w:val="20"/>
                <w:szCs w:val="20"/>
              </w:rPr>
            </w:pPr>
            <w:r w:rsidRPr="001646A1">
              <w:rPr>
                <w:rFonts w:ascii="Bookman Old Style" w:hAnsi="Bookman Old Style" w:cs="Tahoma"/>
                <w:b/>
                <w:color w:val="000000"/>
                <w:sz w:val="20"/>
                <w:szCs w:val="20"/>
              </w:rPr>
              <w:t>12</w:t>
            </w:r>
          </w:p>
        </w:tc>
      </w:tr>
      <w:tr w:rsidR="001646A1" w:rsidRPr="001646A1" w:rsidTr="001646A1">
        <w:tc>
          <w:tcPr>
            <w:tcW w:w="396" w:type="pct"/>
            <w:tcBorders>
              <w:top w:val="nil"/>
              <w:left w:val="single" w:sz="12" w:space="0" w:color="auto"/>
              <w:bottom w:val="single" w:sz="6" w:space="0" w:color="auto"/>
              <w:right w:val="single" w:sz="6" w:space="0" w:color="auto"/>
            </w:tcBorders>
            <w:shd w:val="clear" w:color="auto" w:fill="D9D9D9" w:themeFill="background1" w:themeFillShade="D9"/>
          </w:tcPr>
          <w:p w:rsidR="001646A1" w:rsidRPr="001646A1" w:rsidRDefault="001646A1" w:rsidP="00A75432">
            <w:pPr>
              <w:widowControl w:val="0"/>
              <w:autoSpaceDE w:val="0"/>
              <w:autoSpaceDN w:val="0"/>
              <w:adjustRightInd w:val="0"/>
              <w:spacing w:line="276" w:lineRule="auto"/>
              <w:jc w:val="center"/>
              <w:rPr>
                <w:rFonts w:ascii="Bookman Old Style" w:hAnsi="Bookman Old Style" w:cs="Tahoma"/>
                <w:b/>
                <w:sz w:val="20"/>
                <w:szCs w:val="20"/>
              </w:rPr>
            </w:pPr>
            <w:r w:rsidRPr="001646A1">
              <w:rPr>
                <w:rFonts w:ascii="Bookman Old Style" w:hAnsi="Bookman Old Style" w:cs="Tahoma"/>
                <w:b/>
                <w:color w:val="000000"/>
                <w:sz w:val="20"/>
                <w:szCs w:val="20"/>
              </w:rPr>
              <w:t>NNE</w:t>
            </w:r>
          </w:p>
        </w:tc>
        <w:tc>
          <w:tcPr>
            <w:tcW w:w="396" w:type="pct"/>
            <w:tcBorders>
              <w:top w:val="nil"/>
              <w:left w:val="single" w:sz="6" w:space="0" w:color="auto"/>
              <w:bottom w:val="single" w:sz="6" w:space="0" w:color="auto"/>
              <w:right w:val="single" w:sz="6" w:space="0" w:color="auto"/>
            </w:tcBorders>
            <w:shd w:val="clear" w:color="auto" w:fill="D9D9D9" w:themeFill="background1" w:themeFillShade="D9"/>
          </w:tcPr>
          <w:p w:rsidR="001646A1" w:rsidRPr="001646A1" w:rsidRDefault="001646A1" w:rsidP="00A75432">
            <w:pPr>
              <w:widowControl w:val="0"/>
              <w:autoSpaceDE w:val="0"/>
              <w:autoSpaceDN w:val="0"/>
              <w:adjustRightInd w:val="0"/>
              <w:spacing w:line="276" w:lineRule="auto"/>
              <w:jc w:val="center"/>
              <w:rPr>
                <w:rFonts w:ascii="Bookman Old Style" w:hAnsi="Bookman Old Style" w:cs="Tahoma"/>
                <w:b/>
                <w:sz w:val="20"/>
                <w:szCs w:val="20"/>
              </w:rPr>
            </w:pPr>
            <w:r w:rsidRPr="001646A1">
              <w:rPr>
                <w:rFonts w:ascii="Bookman Old Style" w:hAnsi="Bookman Old Style" w:cs="Tahoma"/>
                <w:b/>
                <w:color w:val="000000"/>
                <w:sz w:val="20"/>
                <w:szCs w:val="20"/>
              </w:rPr>
              <w:t>ENE</w:t>
            </w:r>
          </w:p>
        </w:tc>
        <w:tc>
          <w:tcPr>
            <w:tcW w:w="464" w:type="pct"/>
            <w:tcBorders>
              <w:top w:val="nil"/>
              <w:left w:val="single" w:sz="6" w:space="0" w:color="auto"/>
              <w:bottom w:val="single" w:sz="6" w:space="0" w:color="auto"/>
              <w:right w:val="single" w:sz="6" w:space="0" w:color="auto"/>
            </w:tcBorders>
            <w:shd w:val="clear" w:color="auto" w:fill="D9D9D9" w:themeFill="background1" w:themeFillShade="D9"/>
          </w:tcPr>
          <w:p w:rsidR="001646A1" w:rsidRPr="001646A1" w:rsidRDefault="001646A1" w:rsidP="00A75432">
            <w:pPr>
              <w:widowControl w:val="0"/>
              <w:autoSpaceDE w:val="0"/>
              <w:autoSpaceDN w:val="0"/>
              <w:adjustRightInd w:val="0"/>
              <w:spacing w:line="276" w:lineRule="auto"/>
              <w:jc w:val="center"/>
              <w:rPr>
                <w:rFonts w:ascii="Bookman Old Style" w:hAnsi="Bookman Old Style" w:cs="Tahoma"/>
                <w:b/>
                <w:sz w:val="20"/>
                <w:szCs w:val="20"/>
              </w:rPr>
            </w:pPr>
            <w:r w:rsidRPr="001646A1">
              <w:rPr>
                <w:rFonts w:ascii="Bookman Old Style" w:hAnsi="Bookman Old Style" w:cs="Tahoma"/>
                <w:b/>
                <w:color w:val="000000"/>
                <w:sz w:val="20"/>
                <w:szCs w:val="20"/>
              </w:rPr>
              <w:t xml:space="preserve"> E </w:t>
            </w:r>
          </w:p>
        </w:tc>
        <w:tc>
          <w:tcPr>
            <w:tcW w:w="397" w:type="pct"/>
            <w:tcBorders>
              <w:top w:val="nil"/>
              <w:left w:val="single" w:sz="6" w:space="0" w:color="auto"/>
              <w:bottom w:val="single" w:sz="6" w:space="0" w:color="auto"/>
              <w:right w:val="single" w:sz="6" w:space="0" w:color="auto"/>
            </w:tcBorders>
            <w:shd w:val="clear" w:color="auto" w:fill="D9D9D9" w:themeFill="background1" w:themeFillShade="D9"/>
          </w:tcPr>
          <w:p w:rsidR="001646A1" w:rsidRPr="001646A1" w:rsidRDefault="001646A1" w:rsidP="00A75432">
            <w:pPr>
              <w:widowControl w:val="0"/>
              <w:autoSpaceDE w:val="0"/>
              <w:autoSpaceDN w:val="0"/>
              <w:adjustRightInd w:val="0"/>
              <w:spacing w:line="276" w:lineRule="auto"/>
              <w:jc w:val="center"/>
              <w:rPr>
                <w:rFonts w:ascii="Bookman Old Style" w:hAnsi="Bookman Old Style" w:cs="Tahoma"/>
                <w:b/>
                <w:sz w:val="20"/>
                <w:szCs w:val="20"/>
              </w:rPr>
            </w:pPr>
            <w:r w:rsidRPr="001646A1">
              <w:rPr>
                <w:rFonts w:ascii="Bookman Old Style" w:hAnsi="Bookman Old Style" w:cs="Tahoma"/>
                <w:b/>
                <w:color w:val="000000"/>
                <w:sz w:val="20"/>
                <w:szCs w:val="20"/>
              </w:rPr>
              <w:t>ESE</w:t>
            </w:r>
          </w:p>
        </w:tc>
        <w:tc>
          <w:tcPr>
            <w:tcW w:w="397" w:type="pct"/>
            <w:tcBorders>
              <w:top w:val="nil"/>
              <w:left w:val="single" w:sz="6" w:space="0" w:color="auto"/>
              <w:bottom w:val="single" w:sz="6" w:space="0" w:color="auto"/>
              <w:right w:val="single" w:sz="6" w:space="0" w:color="auto"/>
            </w:tcBorders>
            <w:shd w:val="clear" w:color="auto" w:fill="D9D9D9" w:themeFill="background1" w:themeFillShade="D9"/>
          </w:tcPr>
          <w:p w:rsidR="001646A1" w:rsidRPr="001646A1" w:rsidRDefault="001646A1" w:rsidP="00A75432">
            <w:pPr>
              <w:widowControl w:val="0"/>
              <w:autoSpaceDE w:val="0"/>
              <w:autoSpaceDN w:val="0"/>
              <w:adjustRightInd w:val="0"/>
              <w:spacing w:line="276" w:lineRule="auto"/>
              <w:jc w:val="center"/>
              <w:rPr>
                <w:rFonts w:ascii="Bookman Old Style" w:hAnsi="Bookman Old Style" w:cs="Tahoma"/>
                <w:b/>
                <w:sz w:val="20"/>
                <w:szCs w:val="20"/>
              </w:rPr>
            </w:pPr>
            <w:r w:rsidRPr="001646A1">
              <w:rPr>
                <w:rFonts w:ascii="Bookman Old Style" w:hAnsi="Bookman Old Style" w:cs="Tahoma"/>
                <w:b/>
                <w:color w:val="000000"/>
                <w:sz w:val="20"/>
                <w:szCs w:val="20"/>
              </w:rPr>
              <w:t>SSE</w:t>
            </w:r>
          </w:p>
        </w:tc>
        <w:tc>
          <w:tcPr>
            <w:tcW w:w="515" w:type="pct"/>
            <w:tcBorders>
              <w:top w:val="nil"/>
              <w:left w:val="single" w:sz="6" w:space="0" w:color="auto"/>
              <w:bottom w:val="single" w:sz="6" w:space="0" w:color="auto"/>
              <w:right w:val="single" w:sz="6" w:space="0" w:color="auto"/>
            </w:tcBorders>
            <w:shd w:val="clear" w:color="auto" w:fill="D9D9D9" w:themeFill="background1" w:themeFillShade="D9"/>
          </w:tcPr>
          <w:p w:rsidR="001646A1" w:rsidRPr="001646A1" w:rsidRDefault="001646A1" w:rsidP="00A75432">
            <w:pPr>
              <w:widowControl w:val="0"/>
              <w:autoSpaceDE w:val="0"/>
              <w:autoSpaceDN w:val="0"/>
              <w:adjustRightInd w:val="0"/>
              <w:spacing w:line="276" w:lineRule="auto"/>
              <w:jc w:val="center"/>
              <w:rPr>
                <w:rFonts w:ascii="Bookman Old Style" w:hAnsi="Bookman Old Style" w:cs="Tahoma"/>
                <w:b/>
                <w:sz w:val="20"/>
                <w:szCs w:val="20"/>
              </w:rPr>
            </w:pPr>
            <w:r w:rsidRPr="001646A1">
              <w:rPr>
                <w:rFonts w:ascii="Bookman Old Style" w:hAnsi="Bookman Old Style" w:cs="Tahoma"/>
                <w:b/>
                <w:color w:val="000000"/>
                <w:sz w:val="20"/>
                <w:szCs w:val="20"/>
              </w:rPr>
              <w:t xml:space="preserve"> S </w:t>
            </w:r>
          </w:p>
        </w:tc>
        <w:tc>
          <w:tcPr>
            <w:tcW w:w="397" w:type="pct"/>
            <w:tcBorders>
              <w:top w:val="nil"/>
              <w:left w:val="single" w:sz="6" w:space="0" w:color="auto"/>
              <w:bottom w:val="single" w:sz="6" w:space="0" w:color="auto"/>
              <w:right w:val="single" w:sz="6" w:space="0" w:color="auto"/>
            </w:tcBorders>
            <w:shd w:val="clear" w:color="auto" w:fill="D9D9D9" w:themeFill="background1" w:themeFillShade="D9"/>
          </w:tcPr>
          <w:p w:rsidR="001646A1" w:rsidRPr="001646A1" w:rsidRDefault="001646A1" w:rsidP="00A75432">
            <w:pPr>
              <w:widowControl w:val="0"/>
              <w:autoSpaceDE w:val="0"/>
              <w:autoSpaceDN w:val="0"/>
              <w:adjustRightInd w:val="0"/>
              <w:spacing w:line="276" w:lineRule="auto"/>
              <w:jc w:val="center"/>
              <w:rPr>
                <w:rFonts w:ascii="Bookman Old Style" w:hAnsi="Bookman Old Style" w:cs="Tahoma"/>
                <w:b/>
                <w:sz w:val="20"/>
                <w:szCs w:val="20"/>
              </w:rPr>
            </w:pPr>
            <w:r w:rsidRPr="001646A1">
              <w:rPr>
                <w:rFonts w:ascii="Bookman Old Style" w:hAnsi="Bookman Old Style" w:cs="Tahoma"/>
                <w:b/>
                <w:color w:val="000000"/>
                <w:sz w:val="20"/>
                <w:szCs w:val="20"/>
              </w:rPr>
              <w:t>SSW</w:t>
            </w:r>
          </w:p>
        </w:tc>
        <w:tc>
          <w:tcPr>
            <w:tcW w:w="397" w:type="pct"/>
            <w:tcBorders>
              <w:top w:val="nil"/>
              <w:left w:val="single" w:sz="6" w:space="0" w:color="auto"/>
              <w:bottom w:val="single" w:sz="6" w:space="0" w:color="auto"/>
              <w:right w:val="single" w:sz="6" w:space="0" w:color="auto"/>
            </w:tcBorders>
            <w:shd w:val="clear" w:color="auto" w:fill="D9D9D9" w:themeFill="background1" w:themeFillShade="D9"/>
          </w:tcPr>
          <w:p w:rsidR="001646A1" w:rsidRPr="001646A1" w:rsidRDefault="001646A1" w:rsidP="00A75432">
            <w:pPr>
              <w:widowControl w:val="0"/>
              <w:autoSpaceDE w:val="0"/>
              <w:autoSpaceDN w:val="0"/>
              <w:adjustRightInd w:val="0"/>
              <w:spacing w:line="276" w:lineRule="auto"/>
              <w:jc w:val="center"/>
              <w:rPr>
                <w:rFonts w:ascii="Bookman Old Style" w:hAnsi="Bookman Old Style" w:cs="Tahoma"/>
                <w:b/>
                <w:sz w:val="20"/>
                <w:szCs w:val="20"/>
              </w:rPr>
            </w:pPr>
            <w:r w:rsidRPr="001646A1">
              <w:rPr>
                <w:rFonts w:ascii="Bookman Old Style" w:hAnsi="Bookman Old Style" w:cs="Tahoma"/>
                <w:b/>
                <w:color w:val="000000"/>
                <w:sz w:val="20"/>
                <w:szCs w:val="20"/>
              </w:rPr>
              <w:t>WSW</w:t>
            </w:r>
          </w:p>
        </w:tc>
        <w:tc>
          <w:tcPr>
            <w:tcW w:w="442" w:type="pct"/>
            <w:tcBorders>
              <w:top w:val="nil"/>
              <w:left w:val="single" w:sz="6" w:space="0" w:color="auto"/>
              <w:bottom w:val="single" w:sz="6" w:space="0" w:color="auto"/>
              <w:right w:val="single" w:sz="6" w:space="0" w:color="auto"/>
            </w:tcBorders>
            <w:shd w:val="clear" w:color="auto" w:fill="D9D9D9" w:themeFill="background1" w:themeFillShade="D9"/>
          </w:tcPr>
          <w:p w:rsidR="001646A1" w:rsidRPr="001646A1" w:rsidRDefault="001646A1" w:rsidP="00A75432">
            <w:pPr>
              <w:widowControl w:val="0"/>
              <w:autoSpaceDE w:val="0"/>
              <w:autoSpaceDN w:val="0"/>
              <w:adjustRightInd w:val="0"/>
              <w:spacing w:line="276" w:lineRule="auto"/>
              <w:jc w:val="center"/>
              <w:rPr>
                <w:rFonts w:ascii="Bookman Old Style" w:hAnsi="Bookman Old Style" w:cs="Tahoma"/>
                <w:b/>
                <w:sz w:val="20"/>
                <w:szCs w:val="20"/>
              </w:rPr>
            </w:pPr>
            <w:r w:rsidRPr="001646A1">
              <w:rPr>
                <w:rFonts w:ascii="Bookman Old Style" w:hAnsi="Bookman Old Style" w:cs="Tahoma"/>
                <w:b/>
                <w:color w:val="000000"/>
                <w:sz w:val="20"/>
                <w:szCs w:val="20"/>
              </w:rPr>
              <w:t xml:space="preserve"> W </w:t>
            </w:r>
          </w:p>
        </w:tc>
        <w:tc>
          <w:tcPr>
            <w:tcW w:w="397" w:type="pct"/>
            <w:tcBorders>
              <w:top w:val="nil"/>
              <w:left w:val="single" w:sz="6" w:space="0" w:color="auto"/>
              <w:bottom w:val="single" w:sz="6" w:space="0" w:color="auto"/>
              <w:right w:val="single" w:sz="6" w:space="0" w:color="auto"/>
            </w:tcBorders>
            <w:shd w:val="clear" w:color="auto" w:fill="D9D9D9" w:themeFill="background1" w:themeFillShade="D9"/>
          </w:tcPr>
          <w:p w:rsidR="001646A1" w:rsidRPr="001646A1" w:rsidRDefault="001646A1" w:rsidP="00A75432">
            <w:pPr>
              <w:widowControl w:val="0"/>
              <w:autoSpaceDE w:val="0"/>
              <w:autoSpaceDN w:val="0"/>
              <w:adjustRightInd w:val="0"/>
              <w:spacing w:line="276" w:lineRule="auto"/>
              <w:jc w:val="center"/>
              <w:rPr>
                <w:rFonts w:ascii="Bookman Old Style" w:hAnsi="Bookman Old Style" w:cs="Tahoma"/>
                <w:b/>
                <w:sz w:val="20"/>
                <w:szCs w:val="20"/>
              </w:rPr>
            </w:pPr>
            <w:r w:rsidRPr="001646A1">
              <w:rPr>
                <w:rFonts w:ascii="Bookman Old Style" w:hAnsi="Bookman Old Style" w:cs="Tahoma"/>
                <w:b/>
                <w:color w:val="000000"/>
                <w:sz w:val="20"/>
                <w:szCs w:val="20"/>
              </w:rPr>
              <w:t>WNW</w:t>
            </w:r>
          </w:p>
        </w:tc>
        <w:tc>
          <w:tcPr>
            <w:tcW w:w="397" w:type="pct"/>
            <w:tcBorders>
              <w:top w:val="nil"/>
              <w:left w:val="single" w:sz="6" w:space="0" w:color="auto"/>
              <w:bottom w:val="single" w:sz="6" w:space="0" w:color="auto"/>
              <w:right w:val="single" w:sz="6" w:space="0" w:color="auto"/>
            </w:tcBorders>
            <w:shd w:val="clear" w:color="auto" w:fill="D9D9D9" w:themeFill="background1" w:themeFillShade="D9"/>
          </w:tcPr>
          <w:p w:rsidR="001646A1" w:rsidRPr="001646A1" w:rsidRDefault="001646A1" w:rsidP="00A75432">
            <w:pPr>
              <w:widowControl w:val="0"/>
              <w:autoSpaceDE w:val="0"/>
              <w:autoSpaceDN w:val="0"/>
              <w:adjustRightInd w:val="0"/>
              <w:spacing w:line="276" w:lineRule="auto"/>
              <w:jc w:val="center"/>
              <w:rPr>
                <w:rFonts w:ascii="Bookman Old Style" w:hAnsi="Bookman Old Style" w:cs="Tahoma"/>
                <w:b/>
                <w:sz w:val="20"/>
                <w:szCs w:val="20"/>
              </w:rPr>
            </w:pPr>
            <w:r w:rsidRPr="001646A1">
              <w:rPr>
                <w:rFonts w:ascii="Bookman Old Style" w:hAnsi="Bookman Old Style" w:cs="Tahoma"/>
                <w:b/>
                <w:color w:val="000000"/>
                <w:sz w:val="20"/>
                <w:szCs w:val="20"/>
              </w:rPr>
              <w:t>NNW</w:t>
            </w:r>
          </w:p>
        </w:tc>
        <w:tc>
          <w:tcPr>
            <w:tcW w:w="405" w:type="pct"/>
            <w:tcBorders>
              <w:top w:val="nil"/>
              <w:left w:val="single" w:sz="6" w:space="0" w:color="auto"/>
              <w:bottom w:val="single" w:sz="6" w:space="0" w:color="auto"/>
              <w:right w:val="single" w:sz="12" w:space="0" w:color="auto"/>
            </w:tcBorders>
            <w:shd w:val="clear" w:color="auto" w:fill="D9D9D9" w:themeFill="background1" w:themeFillShade="D9"/>
          </w:tcPr>
          <w:p w:rsidR="001646A1" w:rsidRPr="001646A1" w:rsidRDefault="001646A1" w:rsidP="00A75432">
            <w:pPr>
              <w:widowControl w:val="0"/>
              <w:autoSpaceDE w:val="0"/>
              <w:autoSpaceDN w:val="0"/>
              <w:adjustRightInd w:val="0"/>
              <w:spacing w:line="276" w:lineRule="auto"/>
              <w:jc w:val="center"/>
              <w:rPr>
                <w:rFonts w:ascii="Bookman Old Style" w:hAnsi="Bookman Old Style" w:cs="Tahoma"/>
                <w:b/>
                <w:sz w:val="20"/>
                <w:szCs w:val="20"/>
              </w:rPr>
            </w:pPr>
            <w:r w:rsidRPr="001646A1">
              <w:rPr>
                <w:rFonts w:ascii="Bookman Old Style" w:hAnsi="Bookman Old Style" w:cs="Tahoma"/>
                <w:b/>
                <w:color w:val="000000"/>
                <w:sz w:val="20"/>
                <w:szCs w:val="20"/>
              </w:rPr>
              <w:t xml:space="preserve"> N </w:t>
            </w:r>
          </w:p>
        </w:tc>
      </w:tr>
      <w:tr w:rsidR="001646A1" w:rsidRPr="001646A1" w:rsidTr="00A75432">
        <w:tc>
          <w:tcPr>
            <w:tcW w:w="396" w:type="pct"/>
            <w:tcBorders>
              <w:top w:val="nil"/>
              <w:left w:val="single" w:sz="12" w:space="0" w:color="auto"/>
              <w:bottom w:val="single" w:sz="12" w:space="0" w:color="auto"/>
              <w:right w:val="single" w:sz="6" w:space="0" w:color="auto"/>
            </w:tcBorders>
          </w:tcPr>
          <w:p w:rsidR="001646A1" w:rsidRPr="001646A1" w:rsidRDefault="001646A1" w:rsidP="00A75432">
            <w:pPr>
              <w:widowControl w:val="0"/>
              <w:autoSpaceDE w:val="0"/>
              <w:autoSpaceDN w:val="0"/>
              <w:adjustRightInd w:val="0"/>
              <w:spacing w:line="276" w:lineRule="auto"/>
              <w:jc w:val="center"/>
              <w:rPr>
                <w:rFonts w:ascii="Bookman Old Style" w:hAnsi="Bookman Old Style" w:cs="Tahoma"/>
                <w:color w:val="000000"/>
                <w:sz w:val="20"/>
                <w:szCs w:val="20"/>
              </w:rPr>
            </w:pPr>
            <w:r w:rsidRPr="001646A1">
              <w:rPr>
                <w:rFonts w:ascii="Bookman Old Style" w:hAnsi="Bookman Old Style" w:cs="Tahoma"/>
                <w:color w:val="000000"/>
                <w:sz w:val="20"/>
                <w:szCs w:val="20"/>
              </w:rPr>
              <w:t>5,05</w:t>
            </w:r>
          </w:p>
          <w:p w:rsidR="001646A1" w:rsidRPr="001646A1" w:rsidRDefault="001646A1" w:rsidP="00A75432">
            <w:pPr>
              <w:widowControl w:val="0"/>
              <w:autoSpaceDE w:val="0"/>
              <w:autoSpaceDN w:val="0"/>
              <w:adjustRightInd w:val="0"/>
              <w:spacing w:line="276" w:lineRule="auto"/>
              <w:jc w:val="center"/>
              <w:rPr>
                <w:rFonts w:ascii="Bookman Old Style" w:hAnsi="Bookman Old Style" w:cs="Tahoma"/>
                <w:sz w:val="20"/>
                <w:szCs w:val="20"/>
              </w:rPr>
            </w:pPr>
            <w:r w:rsidRPr="001646A1">
              <w:rPr>
                <w:rFonts w:ascii="Bookman Old Style" w:hAnsi="Bookman Old Style" w:cs="Tahoma"/>
                <w:color w:val="000000"/>
                <w:sz w:val="20"/>
                <w:szCs w:val="20"/>
              </w:rPr>
              <w:t>30</w:t>
            </w:r>
          </w:p>
        </w:tc>
        <w:tc>
          <w:tcPr>
            <w:tcW w:w="396" w:type="pct"/>
            <w:tcBorders>
              <w:top w:val="nil"/>
              <w:left w:val="single" w:sz="6" w:space="0" w:color="auto"/>
              <w:bottom w:val="single" w:sz="12" w:space="0" w:color="auto"/>
              <w:right w:val="single" w:sz="6" w:space="0" w:color="auto"/>
            </w:tcBorders>
          </w:tcPr>
          <w:p w:rsidR="001646A1" w:rsidRPr="001646A1" w:rsidRDefault="001646A1" w:rsidP="00A75432">
            <w:pPr>
              <w:widowControl w:val="0"/>
              <w:autoSpaceDE w:val="0"/>
              <w:autoSpaceDN w:val="0"/>
              <w:adjustRightInd w:val="0"/>
              <w:spacing w:line="276" w:lineRule="auto"/>
              <w:jc w:val="center"/>
              <w:rPr>
                <w:rFonts w:ascii="Bookman Old Style" w:hAnsi="Bookman Old Style" w:cs="Tahoma"/>
                <w:color w:val="000000"/>
                <w:sz w:val="20"/>
                <w:szCs w:val="20"/>
              </w:rPr>
            </w:pPr>
            <w:r w:rsidRPr="001646A1">
              <w:rPr>
                <w:rFonts w:ascii="Bookman Old Style" w:hAnsi="Bookman Old Style" w:cs="Tahoma"/>
                <w:color w:val="000000"/>
                <w:sz w:val="20"/>
                <w:szCs w:val="20"/>
              </w:rPr>
              <w:t>4,83</w:t>
            </w:r>
          </w:p>
          <w:p w:rsidR="001646A1" w:rsidRPr="001646A1" w:rsidRDefault="001646A1" w:rsidP="00A75432">
            <w:pPr>
              <w:widowControl w:val="0"/>
              <w:autoSpaceDE w:val="0"/>
              <w:autoSpaceDN w:val="0"/>
              <w:adjustRightInd w:val="0"/>
              <w:spacing w:line="276" w:lineRule="auto"/>
              <w:jc w:val="center"/>
              <w:rPr>
                <w:rFonts w:ascii="Bookman Old Style" w:hAnsi="Bookman Old Style" w:cs="Tahoma"/>
                <w:sz w:val="20"/>
                <w:szCs w:val="20"/>
              </w:rPr>
            </w:pPr>
            <w:r w:rsidRPr="001646A1">
              <w:rPr>
                <w:rFonts w:ascii="Bookman Old Style" w:hAnsi="Bookman Old Style" w:cs="Tahoma"/>
                <w:color w:val="000000"/>
                <w:sz w:val="20"/>
                <w:szCs w:val="20"/>
              </w:rPr>
              <w:t>60</w:t>
            </w:r>
          </w:p>
        </w:tc>
        <w:tc>
          <w:tcPr>
            <w:tcW w:w="464" w:type="pct"/>
            <w:tcBorders>
              <w:top w:val="nil"/>
              <w:left w:val="single" w:sz="6" w:space="0" w:color="auto"/>
              <w:bottom w:val="single" w:sz="12" w:space="0" w:color="auto"/>
              <w:right w:val="single" w:sz="6" w:space="0" w:color="auto"/>
            </w:tcBorders>
          </w:tcPr>
          <w:p w:rsidR="001646A1" w:rsidRPr="001646A1" w:rsidRDefault="001646A1" w:rsidP="00A75432">
            <w:pPr>
              <w:widowControl w:val="0"/>
              <w:autoSpaceDE w:val="0"/>
              <w:autoSpaceDN w:val="0"/>
              <w:adjustRightInd w:val="0"/>
              <w:spacing w:line="276" w:lineRule="auto"/>
              <w:jc w:val="center"/>
              <w:rPr>
                <w:rFonts w:ascii="Bookman Old Style" w:hAnsi="Bookman Old Style" w:cs="Tahoma"/>
                <w:color w:val="000000"/>
                <w:sz w:val="20"/>
                <w:szCs w:val="20"/>
              </w:rPr>
            </w:pPr>
            <w:r w:rsidRPr="001646A1">
              <w:rPr>
                <w:rFonts w:ascii="Bookman Old Style" w:hAnsi="Bookman Old Style" w:cs="Tahoma"/>
                <w:color w:val="000000"/>
                <w:sz w:val="20"/>
                <w:szCs w:val="20"/>
              </w:rPr>
              <w:t>5,64</w:t>
            </w:r>
          </w:p>
          <w:p w:rsidR="001646A1" w:rsidRPr="001646A1" w:rsidRDefault="001646A1" w:rsidP="00A75432">
            <w:pPr>
              <w:widowControl w:val="0"/>
              <w:autoSpaceDE w:val="0"/>
              <w:autoSpaceDN w:val="0"/>
              <w:adjustRightInd w:val="0"/>
              <w:spacing w:line="276" w:lineRule="auto"/>
              <w:jc w:val="center"/>
              <w:rPr>
                <w:rFonts w:ascii="Bookman Old Style" w:hAnsi="Bookman Old Style" w:cs="Tahoma"/>
                <w:color w:val="000000"/>
                <w:sz w:val="20"/>
                <w:szCs w:val="20"/>
              </w:rPr>
            </w:pPr>
            <w:r w:rsidRPr="001646A1">
              <w:rPr>
                <w:rFonts w:ascii="Bookman Old Style" w:hAnsi="Bookman Old Style" w:cs="Tahoma"/>
                <w:color w:val="000000"/>
                <w:sz w:val="20"/>
                <w:szCs w:val="20"/>
              </w:rPr>
              <w:t>90</w:t>
            </w:r>
          </w:p>
          <w:p w:rsidR="001646A1" w:rsidRPr="001646A1" w:rsidRDefault="001646A1" w:rsidP="00A75432">
            <w:pPr>
              <w:widowControl w:val="0"/>
              <w:autoSpaceDE w:val="0"/>
              <w:autoSpaceDN w:val="0"/>
              <w:adjustRightInd w:val="0"/>
              <w:spacing w:line="276" w:lineRule="auto"/>
              <w:jc w:val="center"/>
              <w:rPr>
                <w:rFonts w:ascii="Bookman Old Style" w:hAnsi="Bookman Old Style" w:cs="Tahoma"/>
                <w:sz w:val="20"/>
                <w:szCs w:val="20"/>
              </w:rPr>
            </w:pPr>
            <w:r w:rsidRPr="001646A1">
              <w:rPr>
                <w:rFonts w:ascii="Bookman Old Style" w:hAnsi="Bookman Old Style" w:cs="Tahoma"/>
                <w:color w:val="000000"/>
                <w:sz w:val="20"/>
                <w:szCs w:val="20"/>
              </w:rPr>
              <w:t>wschód</w:t>
            </w:r>
          </w:p>
        </w:tc>
        <w:tc>
          <w:tcPr>
            <w:tcW w:w="397" w:type="pct"/>
            <w:tcBorders>
              <w:top w:val="nil"/>
              <w:left w:val="single" w:sz="6" w:space="0" w:color="auto"/>
              <w:bottom w:val="single" w:sz="12" w:space="0" w:color="auto"/>
              <w:right w:val="single" w:sz="6" w:space="0" w:color="auto"/>
            </w:tcBorders>
          </w:tcPr>
          <w:p w:rsidR="001646A1" w:rsidRPr="001646A1" w:rsidRDefault="001646A1" w:rsidP="00A75432">
            <w:pPr>
              <w:widowControl w:val="0"/>
              <w:autoSpaceDE w:val="0"/>
              <w:autoSpaceDN w:val="0"/>
              <w:adjustRightInd w:val="0"/>
              <w:spacing w:line="276" w:lineRule="auto"/>
              <w:jc w:val="center"/>
              <w:rPr>
                <w:rFonts w:ascii="Bookman Old Style" w:hAnsi="Bookman Old Style" w:cs="Tahoma"/>
                <w:color w:val="000000"/>
                <w:sz w:val="20"/>
                <w:szCs w:val="20"/>
              </w:rPr>
            </w:pPr>
            <w:r w:rsidRPr="001646A1">
              <w:rPr>
                <w:rFonts w:ascii="Bookman Old Style" w:hAnsi="Bookman Old Style" w:cs="Tahoma"/>
                <w:color w:val="000000"/>
                <w:sz w:val="20"/>
                <w:szCs w:val="20"/>
              </w:rPr>
              <w:t>9,48</w:t>
            </w:r>
          </w:p>
          <w:p w:rsidR="001646A1" w:rsidRPr="001646A1" w:rsidRDefault="001646A1" w:rsidP="00A75432">
            <w:pPr>
              <w:widowControl w:val="0"/>
              <w:autoSpaceDE w:val="0"/>
              <w:autoSpaceDN w:val="0"/>
              <w:adjustRightInd w:val="0"/>
              <w:spacing w:line="276" w:lineRule="auto"/>
              <w:jc w:val="center"/>
              <w:rPr>
                <w:rFonts w:ascii="Bookman Old Style" w:hAnsi="Bookman Old Style" w:cs="Tahoma"/>
                <w:sz w:val="20"/>
                <w:szCs w:val="20"/>
              </w:rPr>
            </w:pPr>
            <w:r w:rsidRPr="001646A1">
              <w:rPr>
                <w:rFonts w:ascii="Bookman Old Style" w:hAnsi="Bookman Old Style" w:cs="Tahoma"/>
                <w:color w:val="000000"/>
                <w:sz w:val="20"/>
                <w:szCs w:val="20"/>
              </w:rPr>
              <w:t>120</w:t>
            </w:r>
          </w:p>
        </w:tc>
        <w:tc>
          <w:tcPr>
            <w:tcW w:w="397" w:type="pct"/>
            <w:tcBorders>
              <w:top w:val="nil"/>
              <w:left w:val="single" w:sz="6" w:space="0" w:color="auto"/>
              <w:bottom w:val="single" w:sz="12" w:space="0" w:color="auto"/>
              <w:right w:val="single" w:sz="6" w:space="0" w:color="auto"/>
            </w:tcBorders>
          </w:tcPr>
          <w:p w:rsidR="001646A1" w:rsidRPr="001646A1" w:rsidRDefault="001646A1" w:rsidP="00A75432">
            <w:pPr>
              <w:widowControl w:val="0"/>
              <w:autoSpaceDE w:val="0"/>
              <w:autoSpaceDN w:val="0"/>
              <w:adjustRightInd w:val="0"/>
              <w:spacing w:line="276" w:lineRule="auto"/>
              <w:jc w:val="center"/>
              <w:rPr>
                <w:rFonts w:ascii="Bookman Old Style" w:hAnsi="Bookman Old Style" w:cs="Tahoma"/>
                <w:color w:val="000000"/>
                <w:sz w:val="20"/>
                <w:szCs w:val="20"/>
              </w:rPr>
            </w:pPr>
            <w:r w:rsidRPr="001646A1">
              <w:rPr>
                <w:rFonts w:ascii="Bookman Old Style" w:hAnsi="Bookman Old Style" w:cs="Tahoma"/>
                <w:color w:val="000000"/>
                <w:sz w:val="20"/>
                <w:szCs w:val="20"/>
              </w:rPr>
              <w:t>16,16</w:t>
            </w:r>
          </w:p>
          <w:p w:rsidR="001646A1" w:rsidRPr="001646A1" w:rsidRDefault="001646A1" w:rsidP="00A75432">
            <w:pPr>
              <w:widowControl w:val="0"/>
              <w:autoSpaceDE w:val="0"/>
              <w:autoSpaceDN w:val="0"/>
              <w:adjustRightInd w:val="0"/>
              <w:spacing w:line="276" w:lineRule="auto"/>
              <w:jc w:val="center"/>
              <w:rPr>
                <w:rFonts w:ascii="Bookman Old Style" w:hAnsi="Bookman Old Style" w:cs="Tahoma"/>
                <w:sz w:val="20"/>
                <w:szCs w:val="20"/>
              </w:rPr>
            </w:pPr>
            <w:r w:rsidRPr="001646A1">
              <w:rPr>
                <w:rFonts w:ascii="Bookman Old Style" w:hAnsi="Bookman Old Style" w:cs="Tahoma"/>
                <w:color w:val="000000"/>
                <w:sz w:val="20"/>
                <w:szCs w:val="20"/>
              </w:rPr>
              <w:t>150</w:t>
            </w:r>
          </w:p>
        </w:tc>
        <w:tc>
          <w:tcPr>
            <w:tcW w:w="515" w:type="pct"/>
            <w:tcBorders>
              <w:top w:val="nil"/>
              <w:left w:val="single" w:sz="6" w:space="0" w:color="auto"/>
              <w:bottom w:val="single" w:sz="12" w:space="0" w:color="auto"/>
              <w:right w:val="single" w:sz="6" w:space="0" w:color="auto"/>
            </w:tcBorders>
          </w:tcPr>
          <w:p w:rsidR="001646A1" w:rsidRPr="001646A1" w:rsidRDefault="001646A1" w:rsidP="00A75432">
            <w:pPr>
              <w:widowControl w:val="0"/>
              <w:autoSpaceDE w:val="0"/>
              <w:autoSpaceDN w:val="0"/>
              <w:adjustRightInd w:val="0"/>
              <w:spacing w:line="276" w:lineRule="auto"/>
              <w:jc w:val="center"/>
              <w:rPr>
                <w:rFonts w:ascii="Bookman Old Style" w:hAnsi="Bookman Old Style" w:cs="Tahoma"/>
                <w:color w:val="000000"/>
                <w:sz w:val="20"/>
                <w:szCs w:val="20"/>
              </w:rPr>
            </w:pPr>
            <w:r w:rsidRPr="001646A1">
              <w:rPr>
                <w:rFonts w:ascii="Bookman Old Style" w:hAnsi="Bookman Old Style" w:cs="Tahoma"/>
                <w:color w:val="000000"/>
                <w:sz w:val="20"/>
                <w:szCs w:val="20"/>
              </w:rPr>
              <w:t>12,10</w:t>
            </w:r>
          </w:p>
          <w:p w:rsidR="001646A1" w:rsidRPr="001646A1" w:rsidRDefault="001646A1" w:rsidP="00A75432">
            <w:pPr>
              <w:widowControl w:val="0"/>
              <w:autoSpaceDE w:val="0"/>
              <w:autoSpaceDN w:val="0"/>
              <w:adjustRightInd w:val="0"/>
              <w:spacing w:line="276" w:lineRule="auto"/>
              <w:jc w:val="center"/>
              <w:rPr>
                <w:rFonts w:ascii="Bookman Old Style" w:hAnsi="Bookman Old Style" w:cs="Tahoma"/>
                <w:color w:val="000000"/>
                <w:sz w:val="20"/>
                <w:szCs w:val="20"/>
              </w:rPr>
            </w:pPr>
            <w:r w:rsidRPr="001646A1">
              <w:rPr>
                <w:rFonts w:ascii="Bookman Old Style" w:hAnsi="Bookman Old Style" w:cs="Tahoma"/>
                <w:color w:val="000000"/>
                <w:sz w:val="20"/>
                <w:szCs w:val="20"/>
              </w:rPr>
              <w:t>180</w:t>
            </w:r>
          </w:p>
          <w:p w:rsidR="001646A1" w:rsidRPr="001646A1" w:rsidRDefault="001646A1" w:rsidP="00A75432">
            <w:pPr>
              <w:widowControl w:val="0"/>
              <w:autoSpaceDE w:val="0"/>
              <w:autoSpaceDN w:val="0"/>
              <w:adjustRightInd w:val="0"/>
              <w:spacing w:line="276" w:lineRule="auto"/>
              <w:jc w:val="center"/>
              <w:rPr>
                <w:rFonts w:ascii="Bookman Old Style" w:hAnsi="Bookman Old Style" w:cs="Tahoma"/>
                <w:sz w:val="20"/>
                <w:szCs w:val="20"/>
              </w:rPr>
            </w:pPr>
            <w:r w:rsidRPr="001646A1">
              <w:rPr>
                <w:rFonts w:ascii="Bookman Old Style" w:hAnsi="Bookman Old Style" w:cs="Tahoma"/>
                <w:color w:val="000000"/>
                <w:sz w:val="20"/>
                <w:szCs w:val="20"/>
              </w:rPr>
              <w:t>południe</w:t>
            </w:r>
          </w:p>
        </w:tc>
        <w:tc>
          <w:tcPr>
            <w:tcW w:w="397" w:type="pct"/>
            <w:tcBorders>
              <w:top w:val="nil"/>
              <w:left w:val="single" w:sz="6" w:space="0" w:color="auto"/>
              <w:bottom w:val="single" w:sz="12" w:space="0" w:color="auto"/>
              <w:right w:val="single" w:sz="6" w:space="0" w:color="auto"/>
            </w:tcBorders>
          </w:tcPr>
          <w:p w:rsidR="001646A1" w:rsidRPr="001646A1" w:rsidRDefault="001646A1" w:rsidP="00A75432">
            <w:pPr>
              <w:widowControl w:val="0"/>
              <w:autoSpaceDE w:val="0"/>
              <w:autoSpaceDN w:val="0"/>
              <w:adjustRightInd w:val="0"/>
              <w:spacing w:line="276" w:lineRule="auto"/>
              <w:jc w:val="center"/>
              <w:rPr>
                <w:rFonts w:ascii="Bookman Old Style" w:hAnsi="Bookman Old Style" w:cs="Tahoma"/>
                <w:color w:val="000000"/>
                <w:sz w:val="20"/>
                <w:szCs w:val="20"/>
              </w:rPr>
            </w:pPr>
            <w:r w:rsidRPr="001646A1">
              <w:rPr>
                <w:rFonts w:ascii="Bookman Old Style" w:hAnsi="Bookman Old Style" w:cs="Tahoma"/>
                <w:color w:val="000000"/>
                <w:sz w:val="20"/>
                <w:szCs w:val="20"/>
              </w:rPr>
              <w:t>9,49</w:t>
            </w:r>
          </w:p>
          <w:p w:rsidR="001646A1" w:rsidRPr="001646A1" w:rsidRDefault="001646A1" w:rsidP="00A75432">
            <w:pPr>
              <w:widowControl w:val="0"/>
              <w:autoSpaceDE w:val="0"/>
              <w:autoSpaceDN w:val="0"/>
              <w:adjustRightInd w:val="0"/>
              <w:spacing w:line="276" w:lineRule="auto"/>
              <w:jc w:val="center"/>
              <w:rPr>
                <w:rFonts w:ascii="Bookman Old Style" w:hAnsi="Bookman Old Style" w:cs="Tahoma"/>
                <w:sz w:val="20"/>
                <w:szCs w:val="20"/>
              </w:rPr>
            </w:pPr>
            <w:r w:rsidRPr="001646A1">
              <w:rPr>
                <w:rFonts w:ascii="Bookman Old Style" w:hAnsi="Bookman Old Style" w:cs="Tahoma"/>
                <w:color w:val="000000"/>
                <w:sz w:val="20"/>
                <w:szCs w:val="20"/>
              </w:rPr>
              <w:t>210</w:t>
            </w:r>
          </w:p>
        </w:tc>
        <w:tc>
          <w:tcPr>
            <w:tcW w:w="397" w:type="pct"/>
            <w:tcBorders>
              <w:top w:val="nil"/>
              <w:left w:val="single" w:sz="6" w:space="0" w:color="auto"/>
              <w:bottom w:val="single" w:sz="12" w:space="0" w:color="auto"/>
              <w:right w:val="single" w:sz="6" w:space="0" w:color="auto"/>
            </w:tcBorders>
          </w:tcPr>
          <w:p w:rsidR="001646A1" w:rsidRPr="001646A1" w:rsidRDefault="001646A1" w:rsidP="00A75432">
            <w:pPr>
              <w:widowControl w:val="0"/>
              <w:autoSpaceDE w:val="0"/>
              <w:autoSpaceDN w:val="0"/>
              <w:adjustRightInd w:val="0"/>
              <w:spacing w:line="276" w:lineRule="auto"/>
              <w:jc w:val="center"/>
              <w:rPr>
                <w:rFonts w:ascii="Bookman Old Style" w:hAnsi="Bookman Old Style" w:cs="Tahoma"/>
                <w:color w:val="000000"/>
                <w:sz w:val="20"/>
                <w:szCs w:val="20"/>
              </w:rPr>
            </w:pPr>
            <w:r w:rsidRPr="001646A1">
              <w:rPr>
                <w:rFonts w:ascii="Bookman Old Style" w:hAnsi="Bookman Old Style" w:cs="Tahoma"/>
                <w:color w:val="000000"/>
                <w:sz w:val="20"/>
                <w:szCs w:val="20"/>
              </w:rPr>
              <w:t>7,67</w:t>
            </w:r>
          </w:p>
          <w:p w:rsidR="001646A1" w:rsidRPr="001646A1" w:rsidRDefault="001646A1" w:rsidP="00A75432">
            <w:pPr>
              <w:widowControl w:val="0"/>
              <w:autoSpaceDE w:val="0"/>
              <w:autoSpaceDN w:val="0"/>
              <w:adjustRightInd w:val="0"/>
              <w:spacing w:line="276" w:lineRule="auto"/>
              <w:jc w:val="center"/>
              <w:rPr>
                <w:rFonts w:ascii="Bookman Old Style" w:hAnsi="Bookman Old Style" w:cs="Tahoma"/>
                <w:sz w:val="20"/>
                <w:szCs w:val="20"/>
              </w:rPr>
            </w:pPr>
            <w:r w:rsidRPr="001646A1">
              <w:rPr>
                <w:rFonts w:ascii="Bookman Old Style" w:hAnsi="Bookman Old Style" w:cs="Tahoma"/>
                <w:color w:val="000000"/>
                <w:sz w:val="20"/>
                <w:szCs w:val="20"/>
              </w:rPr>
              <w:t>240</w:t>
            </w:r>
          </w:p>
        </w:tc>
        <w:tc>
          <w:tcPr>
            <w:tcW w:w="442" w:type="pct"/>
            <w:tcBorders>
              <w:top w:val="nil"/>
              <w:left w:val="single" w:sz="6" w:space="0" w:color="auto"/>
              <w:bottom w:val="single" w:sz="12" w:space="0" w:color="auto"/>
              <w:right w:val="single" w:sz="6" w:space="0" w:color="auto"/>
            </w:tcBorders>
          </w:tcPr>
          <w:p w:rsidR="001646A1" w:rsidRPr="001646A1" w:rsidRDefault="001646A1" w:rsidP="00A75432">
            <w:pPr>
              <w:widowControl w:val="0"/>
              <w:autoSpaceDE w:val="0"/>
              <w:autoSpaceDN w:val="0"/>
              <w:adjustRightInd w:val="0"/>
              <w:spacing w:line="276" w:lineRule="auto"/>
              <w:jc w:val="center"/>
              <w:rPr>
                <w:rFonts w:ascii="Bookman Old Style" w:hAnsi="Bookman Old Style" w:cs="Tahoma"/>
                <w:color w:val="000000"/>
                <w:sz w:val="20"/>
                <w:szCs w:val="20"/>
              </w:rPr>
            </w:pPr>
            <w:r w:rsidRPr="001646A1">
              <w:rPr>
                <w:rFonts w:ascii="Bookman Old Style" w:hAnsi="Bookman Old Style" w:cs="Tahoma"/>
                <w:color w:val="000000"/>
                <w:sz w:val="20"/>
                <w:szCs w:val="20"/>
              </w:rPr>
              <w:t>6,83</w:t>
            </w:r>
          </w:p>
          <w:p w:rsidR="001646A1" w:rsidRPr="001646A1" w:rsidRDefault="001646A1" w:rsidP="00A75432">
            <w:pPr>
              <w:widowControl w:val="0"/>
              <w:autoSpaceDE w:val="0"/>
              <w:autoSpaceDN w:val="0"/>
              <w:adjustRightInd w:val="0"/>
              <w:spacing w:line="276" w:lineRule="auto"/>
              <w:jc w:val="center"/>
              <w:rPr>
                <w:rFonts w:ascii="Bookman Old Style" w:hAnsi="Bookman Old Style" w:cs="Tahoma"/>
                <w:color w:val="000000"/>
                <w:sz w:val="20"/>
                <w:szCs w:val="20"/>
              </w:rPr>
            </w:pPr>
            <w:r w:rsidRPr="001646A1">
              <w:rPr>
                <w:rFonts w:ascii="Bookman Old Style" w:hAnsi="Bookman Old Style" w:cs="Tahoma"/>
                <w:color w:val="000000"/>
                <w:sz w:val="20"/>
                <w:szCs w:val="20"/>
              </w:rPr>
              <w:t>270</w:t>
            </w:r>
          </w:p>
          <w:p w:rsidR="001646A1" w:rsidRPr="001646A1" w:rsidRDefault="001646A1" w:rsidP="00A75432">
            <w:pPr>
              <w:widowControl w:val="0"/>
              <w:autoSpaceDE w:val="0"/>
              <w:autoSpaceDN w:val="0"/>
              <w:adjustRightInd w:val="0"/>
              <w:spacing w:line="276" w:lineRule="auto"/>
              <w:jc w:val="center"/>
              <w:rPr>
                <w:rFonts w:ascii="Bookman Old Style" w:hAnsi="Bookman Old Style" w:cs="Tahoma"/>
                <w:sz w:val="20"/>
                <w:szCs w:val="20"/>
              </w:rPr>
            </w:pPr>
            <w:r w:rsidRPr="001646A1">
              <w:rPr>
                <w:rFonts w:ascii="Bookman Old Style" w:hAnsi="Bookman Old Style" w:cs="Tahoma"/>
                <w:color w:val="000000"/>
                <w:sz w:val="20"/>
                <w:szCs w:val="20"/>
              </w:rPr>
              <w:t>zachód</w:t>
            </w:r>
          </w:p>
        </w:tc>
        <w:tc>
          <w:tcPr>
            <w:tcW w:w="397" w:type="pct"/>
            <w:tcBorders>
              <w:top w:val="nil"/>
              <w:left w:val="single" w:sz="6" w:space="0" w:color="auto"/>
              <w:bottom w:val="single" w:sz="12" w:space="0" w:color="auto"/>
              <w:right w:val="single" w:sz="6" w:space="0" w:color="auto"/>
            </w:tcBorders>
          </w:tcPr>
          <w:p w:rsidR="001646A1" w:rsidRPr="001646A1" w:rsidRDefault="001646A1" w:rsidP="00A75432">
            <w:pPr>
              <w:widowControl w:val="0"/>
              <w:autoSpaceDE w:val="0"/>
              <w:autoSpaceDN w:val="0"/>
              <w:adjustRightInd w:val="0"/>
              <w:spacing w:line="276" w:lineRule="auto"/>
              <w:jc w:val="center"/>
              <w:rPr>
                <w:rFonts w:ascii="Bookman Old Style" w:hAnsi="Bookman Old Style" w:cs="Tahoma"/>
                <w:color w:val="000000"/>
                <w:sz w:val="20"/>
                <w:szCs w:val="20"/>
              </w:rPr>
            </w:pPr>
            <w:r w:rsidRPr="001646A1">
              <w:rPr>
                <w:rFonts w:ascii="Bookman Old Style" w:hAnsi="Bookman Old Style" w:cs="Tahoma"/>
                <w:color w:val="000000"/>
                <w:sz w:val="20"/>
                <w:szCs w:val="20"/>
              </w:rPr>
              <w:t>5,26</w:t>
            </w:r>
          </w:p>
          <w:p w:rsidR="001646A1" w:rsidRPr="001646A1" w:rsidRDefault="001646A1" w:rsidP="00A75432">
            <w:pPr>
              <w:widowControl w:val="0"/>
              <w:autoSpaceDE w:val="0"/>
              <w:autoSpaceDN w:val="0"/>
              <w:adjustRightInd w:val="0"/>
              <w:spacing w:line="276" w:lineRule="auto"/>
              <w:jc w:val="center"/>
              <w:rPr>
                <w:rFonts w:ascii="Bookman Old Style" w:hAnsi="Bookman Old Style" w:cs="Tahoma"/>
                <w:sz w:val="20"/>
                <w:szCs w:val="20"/>
              </w:rPr>
            </w:pPr>
            <w:r w:rsidRPr="001646A1">
              <w:rPr>
                <w:rFonts w:ascii="Bookman Old Style" w:hAnsi="Bookman Old Style" w:cs="Tahoma"/>
                <w:color w:val="000000"/>
                <w:sz w:val="20"/>
                <w:szCs w:val="20"/>
              </w:rPr>
              <w:t>300</w:t>
            </w:r>
          </w:p>
        </w:tc>
        <w:tc>
          <w:tcPr>
            <w:tcW w:w="397" w:type="pct"/>
            <w:tcBorders>
              <w:top w:val="nil"/>
              <w:left w:val="single" w:sz="6" w:space="0" w:color="auto"/>
              <w:bottom w:val="single" w:sz="12" w:space="0" w:color="auto"/>
              <w:right w:val="single" w:sz="6" w:space="0" w:color="auto"/>
            </w:tcBorders>
          </w:tcPr>
          <w:p w:rsidR="001646A1" w:rsidRPr="001646A1" w:rsidRDefault="001646A1" w:rsidP="00A75432">
            <w:pPr>
              <w:widowControl w:val="0"/>
              <w:autoSpaceDE w:val="0"/>
              <w:autoSpaceDN w:val="0"/>
              <w:adjustRightInd w:val="0"/>
              <w:spacing w:line="276" w:lineRule="auto"/>
              <w:jc w:val="center"/>
              <w:rPr>
                <w:rFonts w:ascii="Bookman Old Style" w:hAnsi="Bookman Old Style" w:cs="Tahoma"/>
                <w:color w:val="000000"/>
                <w:sz w:val="20"/>
                <w:szCs w:val="20"/>
              </w:rPr>
            </w:pPr>
            <w:r w:rsidRPr="001646A1">
              <w:rPr>
                <w:rFonts w:ascii="Bookman Old Style" w:hAnsi="Bookman Old Style" w:cs="Tahoma"/>
                <w:color w:val="000000"/>
                <w:sz w:val="20"/>
                <w:szCs w:val="20"/>
              </w:rPr>
              <w:t>7,76</w:t>
            </w:r>
          </w:p>
          <w:p w:rsidR="001646A1" w:rsidRPr="001646A1" w:rsidRDefault="001646A1" w:rsidP="00A75432">
            <w:pPr>
              <w:widowControl w:val="0"/>
              <w:autoSpaceDE w:val="0"/>
              <w:autoSpaceDN w:val="0"/>
              <w:adjustRightInd w:val="0"/>
              <w:spacing w:line="276" w:lineRule="auto"/>
              <w:jc w:val="center"/>
              <w:rPr>
                <w:rFonts w:ascii="Bookman Old Style" w:hAnsi="Bookman Old Style" w:cs="Tahoma"/>
                <w:sz w:val="20"/>
                <w:szCs w:val="20"/>
              </w:rPr>
            </w:pPr>
            <w:r w:rsidRPr="001646A1">
              <w:rPr>
                <w:rFonts w:ascii="Bookman Old Style" w:hAnsi="Bookman Old Style" w:cs="Tahoma"/>
                <w:color w:val="000000"/>
                <w:sz w:val="20"/>
                <w:szCs w:val="20"/>
              </w:rPr>
              <w:t>330</w:t>
            </w:r>
          </w:p>
        </w:tc>
        <w:tc>
          <w:tcPr>
            <w:tcW w:w="405" w:type="pct"/>
            <w:tcBorders>
              <w:top w:val="nil"/>
              <w:left w:val="single" w:sz="6" w:space="0" w:color="auto"/>
              <w:bottom w:val="single" w:sz="12" w:space="0" w:color="auto"/>
              <w:right w:val="single" w:sz="12" w:space="0" w:color="auto"/>
            </w:tcBorders>
          </w:tcPr>
          <w:p w:rsidR="001646A1" w:rsidRPr="001646A1" w:rsidRDefault="001646A1" w:rsidP="00A75432">
            <w:pPr>
              <w:widowControl w:val="0"/>
              <w:autoSpaceDE w:val="0"/>
              <w:autoSpaceDN w:val="0"/>
              <w:adjustRightInd w:val="0"/>
              <w:spacing w:line="276" w:lineRule="auto"/>
              <w:jc w:val="center"/>
              <w:rPr>
                <w:rFonts w:ascii="Bookman Old Style" w:hAnsi="Bookman Old Style" w:cs="Tahoma"/>
                <w:color w:val="000000"/>
                <w:sz w:val="20"/>
                <w:szCs w:val="20"/>
              </w:rPr>
            </w:pPr>
            <w:r w:rsidRPr="001646A1">
              <w:rPr>
                <w:rFonts w:ascii="Bookman Old Style" w:hAnsi="Bookman Old Style" w:cs="Tahoma"/>
                <w:color w:val="000000"/>
                <w:sz w:val="20"/>
                <w:szCs w:val="20"/>
              </w:rPr>
              <w:t>9,72</w:t>
            </w:r>
          </w:p>
          <w:p w:rsidR="001646A1" w:rsidRPr="001646A1" w:rsidRDefault="001646A1" w:rsidP="00A75432">
            <w:pPr>
              <w:widowControl w:val="0"/>
              <w:autoSpaceDE w:val="0"/>
              <w:autoSpaceDN w:val="0"/>
              <w:adjustRightInd w:val="0"/>
              <w:spacing w:line="276" w:lineRule="auto"/>
              <w:jc w:val="center"/>
              <w:rPr>
                <w:rFonts w:ascii="Bookman Old Style" w:hAnsi="Bookman Old Style" w:cs="Tahoma"/>
                <w:color w:val="000000"/>
                <w:sz w:val="20"/>
                <w:szCs w:val="20"/>
              </w:rPr>
            </w:pPr>
            <w:r w:rsidRPr="001646A1">
              <w:rPr>
                <w:rFonts w:ascii="Bookman Old Style" w:hAnsi="Bookman Old Style" w:cs="Tahoma"/>
                <w:color w:val="000000"/>
                <w:sz w:val="20"/>
                <w:szCs w:val="20"/>
              </w:rPr>
              <w:t>360</w:t>
            </w:r>
          </w:p>
          <w:p w:rsidR="001646A1" w:rsidRPr="001646A1" w:rsidRDefault="001646A1" w:rsidP="00A75432">
            <w:pPr>
              <w:widowControl w:val="0"/>
              <w:autoSpaceDE w:val="0"/>
              <w:autoSpaceDN w:val="0"/>
              <w:adjustRightInd w:val="0"/>
              <w:spacing w:line="276" w:lineRule="auto"/>
              <w:jc w:val="center"/>
              <w:rPr>
                <w:rFonts w:ascii="Bookman Old Style" w:hAnsi="Bookman Old Style" w:cs="Tahoma"/>
                <w:sz w:val="20"/>
                <w:szCs w:val="20"/>
              </w:rPr>
            </w:pPr>
            <w:r w:rsidRPr="001646A1">
              <w:rPr>
                <w:rFonts w:ascii="Bookman Old Style" w:hAnsi="Bookman Old Style" w:cs="Tahoma"/>
                <w:color w:val="000000"/>
                <w:sz w:val="20"/>
                <w:szCs w:val="20"/>
              </w:rPr>
              <w:t>północ</w:t>
            </w:r>
          </w:p>
        </w:tc>
      </w:tr>
    </w:tbl>
    <w:p w:rsidR="001646A1" w:rsidRPr="001646A1" w:rsidRDefault="001646A1" w:rsidP="001646A1">
      <w:pPr>
        <w:widowControl w:val="0"/>
        <w:autoSpaceDE w:val="0"/>
        <w:autoSpaceDN w:val="0"/>
        <w:adjustRightInd w:val="0"/>
        <w:spacing w:line="276" w:lineRule="auto"/>
        <w:jc w:val="center"/>
        <w:rPr>
          <w:rFonts w:ascii="Bookman Old Style" w:hAnsi="Bookman Old Style" w:cs="Tahoma"/>
          <w:color w:val="000000"/>
        </w:rPr>
      </w:pPr>
    </w:p>
    <w:p w:rsidR="001646A1" w:rsidRPr="001646A1" w:rsidRDefault="001646A1" w:rsidP="001646A1">
      <w:pPr>
        <w:widowControl w:val="0"/>
        <w:autoSpaceDE w:val="0"/>
        <w:autoSpaceDN w:val="0"/>
        <w:adjustRightInd w:val="0"/>
        <w:spacing w:line="276" w:lineRule="auto"/>
        <w:jc w:val="center"/>
        <w:rPr>
          <w:rFonts w:ascii="Bookman Old Style" w:hAnsi="Bookman Old Style" w:cs="Tahoma"/>
        </w:rPr>
      </w:pPr>
      <w:r w:rsidRPr="001646A1">
        <w:rPr>
          <w:rFonts w:ascii="Bookman Old Style" w:hAnsi="Bookman Old Style" w:cs="Tahoma"/>
          <w:color w:val="000000"/>
        </w:rPr>
        <w:t>Zestawienie częstości poszczególnych prędkości wiatru %</w:t>
      </w:r>
    </w:p>
    <w:p w:rsidR="001646A1" w:rsidRPr="001646A1" w:rsidRDefault="001646A1" w:rsidP="001646A1">
      <w:pPr>
        <w:widowControl w:val="0"/>
        <w:autoSpaceDE w:val="0"/>
        <w:autoSpaceDN w:val="0"/>
        <w:adjustRightInd w:val="0"/>
        <w:spacing w:line="276" w:lineRule="auto"/>
        <w:rPr>
          <w:rFonts w:ascii="Bookman Old Style" w:hAnsi="Bookman Old Style" w:cs="Tahoma"/>
        </w:rPr>
      </w:pPr>
    </w:p>
    <w:tbl>
      <w:tblPr>
        <w:tblW w:w="5000" w:type="pct"/>
        <w:tblCellMar>
          <w:left w:w="15" w:type="dxa"/>
          <w:right w:w="15" w:type="dxa"/>
        </w:tblCellMar>
        <w:tblLook w:val="0000"/>
      </w:tblPr>
      <w:tblGrid>
        <w:gridCol w:w="891"/>
        <w:gridCol w:w="891"/>
        <w:gridCol w:w="890"/>
        <w:gridCol w:w="890"/>
        <w:gridCol w:w="890"/>
        <w:gridCol w:w="890"/>
        <w:gridCol w:w="890"/>
        <w:gridCol w:w="890"/>
        <w:gridCol w:w="890"/>
        <w:gridCol w:w="890"/>
        <w:gridCol w:w="880"/>
      </w:tblGrid>
      <w:tr w:rsidR="001646A1" w:rsidRPr="001646A1" w:rsidTr="001646A1">
        <w:tc>
          <w:tcPr>
            <w:tcW w:w="455" w:type="pct"/>
            <w:tcBorders>
              <w:top w:val="single" w:sz="12" w:space="0" w:color="auto"/>
              <w:left w:val="single" w:sz="12" w:space="0" w:color="auto"/>
              <w:bottom w:val="single" w:sz="6" w:space="0" w:color="auto"/>
              <w:right w:val="single" w:sz="6" w:space="0" w:color="auto"/>
            </w:tcBorders>
            <w:shd w:val="clear" w:color="auto" w:fill="D9D9D9" w:themeFill="background1" w:themeFillShade="D9"/>
          </w:tcPr>
          <w:p w:rsidR="001646A1" w:rsidRPr="001646A1" w:rsidRDefault="001646A1" w:rsidP="00A75432">
            <w:pPr>
              <w:widowControl w:val="0"/>
              <w:autoSpaceDE w:val="0"/>
              <w:autoSpaceDN w:val="0"/>
              <w:adjustRightInd w:val="0"/>
              <w:spacing w:line="276" w:lineRule="auto"/>
              <w:jc w:val="center"/>
              <w:rPr>
                <w:rFonts w:ascii="Bookman Old Style" w:hAnsi="Bookman Old Style" w:cs="Tahoma"/>
                <w:b/>
                <w:sz w:val="20"/>
                <w:szCs w:val="20"/>
              </w:rPr>
            </w:pPr>
            <w:r w:rsidRPr="001646A1">
              <w:rPr>
                <w:rFonts w:ascii="Bookman Old Style" w:hAnsi="Bookman Old Style" w:cs="Tahoma"/>
                <w:b/>
                <w:color w:val="000000"/>
                <w:sz w:val="20"/>
                <w:szCs w:val="20"/>
              </w:rPr>
              <w:t xml:space="preserve"> 1 m/s</w:t>
            </w:r>
          </w:p>
        </w:tc>
        <w:tc>
          <w:tcPr>
            <w:tcW w:w="455" w:type="pct"/>
            <w:tcBorders>
              <w:top w:val="single" w:sz="12" w:space="0" w:color="auto"/>
              <w:left w:val="single" w:sz="6" w:space="0" w:color="auto"/>
              <w:bottom w:val="single" w:sz="6" w:space="0" w:color="auto"/>
              <w:right w:val="single" w:sz="6" w:space="0" w:color="auto"/>
            </w:tcBorders>
            <w:shd w:val="clear" w:color="auto" w:fill="D9D9D9" w:themeFill="background1" w:themeFillShade="D9"/>
          </w:tcPr>
          <w:p w:rsidR="001646A1" w:rsidRPr="001646A1" w:rsidRDefault="001646A1" w:rsidP="00A75432">
            <w:pPr>
              <w:widowControl w:val="0"/>
              <w:autoSpaceDE w:val="0"/>
              <w:autoSpaceDN w:val="0"/>
              <w:adjustRightInd w:val="0"/>
              <w:spacing w:line="276" w:lineRule="auto"/>
              <w:jc w:val="center"/>
              <w:rPr>
                <w:rFonts w:ascii="Bookman Old Style" w:hAnsi="Bookman Old Style" w:cs="Tahoma"/>
                <w:b/>
                <w:sz w:val="20"/>
                <w:szCs w:val="20"/>
              </w:rPr>
            </w:pPr>
            <w:r w:rsidRPr="001646A1">
              <w:rPr>
                <w:rFonts w:ascii="Bookman Old Style" w:hAnsi="Bookman Old Style" w:cs="Tahoma"/>
                <w:b/>
                <w:color w:val="000000"/>
                <w:sz w:val="20"/>
                <w:szCs w:val="20"/>
              </w:rPr>
              <w:t xml:space="preserve"> 2 m/s</w:t>
            </w:r>
          </w:p>
        </w:tc>
        <w:tc>
          <w:tcPr>
            <w:tcW w:w="455" w:type="pct"/>
            <w:tcBorders>
              <w:top w:val="single" w:sz="12" w:space="0" w:color="auto"/>
              <w:left w:val="single" w:sz="6" w:space="0" w:color="auto"/>
              <w:bottom w:val="single" w:sz="6" w:space="0" w:color="auto"/>
              <w:right w:val="single" w:sz="6" w:space="0" w:color="auto"/>
            </w:tcBorders>
            <w:shd w:val="clear" w:color="auto" w:fill="D9D9D9" w:themeFill="background1" w:themeFillShade="D9"/>
          </w:tcPr>
          <w:p w:rsidR="001646A1" w:rsidRPr="001646A1" w:rsidRDefault="001646A1" w:rsidP="00A75432">
            <w:pPr>
              <w:widowControl w:val="0"/>
              <w:autoSpaceDE w:val="0"/>
              <w:autoSpaceDN w:val="0"/>
              <w:adjustRightInd w:val="0"/>
              <w:spacing w:line="276" w:lineRule="auto"/>
              <w:jc w:val="center"/>
              <w:rPr>
                <w:rFonts w:ascii="Bookman Old Style" w:hAnsi="Bookman Old Style" w:cs="Tahoma"/>
                <w:b/>
                <w:sz w:val="20"/>
                <w:szCs w:val="20"/>
              </w:rPr>
            </w:pPr>
            <w:r w:rsidRPr="001646A1">
              <w:rPr>
                <w:rFonts w:ascii="Bookman Old Style" w:hAnsi="Bookman Old Style" w:cs="Tahoma"/>
                <w:b/>
                <w:color w:val="000000"/>
                <w:sz w:val="20"/>
                <w:szCs w:val="20"/>
              </w:rPr>
              <w:t xml:space="preserve"> 3 m/s</w:t>
            </w:r>
          </w:p>
        </w:tc>
        <w:tc>
          <w:tcPr>
            <w:tcW w:w="455" w:type="pct"/>
            <w:tcBorders>
              <w:top w:val="single" w:sz="12" w:space="0" w:color="auto"/>
              <w:left w:val="single" w:sz="6" w:space="0" w:color="auto"/>
              <w:bottom w:val="single" w:sz="6" w:space="0" w:color="auto"/>
              <w:right w:val="single" w:sz="6" w:space="0" w:color="auto"/>
            </w:tcBorders>
            <w:shd w:val="clear" w:color="auto" w:fill="D9D9D9" w:themeFill="background1" w:themeFillShade="D9"/>
          </w:tcPr>
          <w:p w:rsidR="001646A1" w:rsidRPr="001646A1" w:rsidRDefault="001646A1" w:rsidP="00A75432">
            <w:pPr>
              <w:widowControl w:val="0"/>
              <w:autoSpaceDE w:val="0"/>
              <w:autoSpaceDN w:val="0"/>
              <w:adjustRightInd w:val="0"/>
              <w:spacing w:line="276" w:lineRule="auto"/>
              <w:jc w:val="center"/>
              <w:rPr>
                <w:rFonts w:ascii="Bookman Old Style" w:hAnsi="Bookman Old Style" w:cs="Tahoma"/>
                <w:b/>
                <w:sz w:val="20"/>
                <w:szCs w:val="20"/>
              </w:rPr>
            </w:pPr>
            <w:r w:rsidRPr="001646A1">
              <w:rPr>
                <w:rFonts w:ascii="Bookman Old Style" w:hAnsi="Bookman Old Style" w:cs="Tahoma"/>
                <w:b/>
                <w:color w:val="000000"/>
                <w:sz w:val="20"/>
                <w:szCs w:val="20"/>
              </w:rPr>
              <w:t xml:space="preserve"> 4 m/s</w:t>
            </w:r>
          </w:p>
        </w:tc>
        <w:tc>
          <w:tcPr>
            <w:tcW w:w="455" w:type="pct"/>
            <w:tcBorders>
              <w:top w:val="single" w:sz="12" w:space="0" w:color="auto"/>
              <w:left w:val="single" w:sz="6" w:space="0" w:color="auto"/>
              <w:bottom w:val="single" w:sz="6" w:space="0" w:color="auto"/>
              <w:right w:val="single" w:sz="6" w:space="0" w:color="auto"/>
            </w:tcBorders>
            <w:shd w:val="clear" w:color="auto" w:fill="D9D9D9" w:themeFill="background1" w:themeFillShade="D9"/>
          </w:tcPr>
          <w:p w:rsidR="001646A1" w:rsidRPr="001646A1" w:rsidRDefault="001646A1" w:rsidP="00A75432">
            <w:pPr>
              <w:widowControl w:val="0"/>
              <w:autoSpaceDE w:val="0"/>
              <w:autoSpaceDN w:val="0"/>
              <w:adjustRightInd w:val="0"/>
              <w:spacing w:line="276" w:lineRule="auto"/>
              <w:jc w:val="center"/>
              <w:rPr>
                <w:rFonts w:ascii="Bookman Old Style" w:hAnsi="Bookman Old Style" w:cs="Tahoma"/>
                <w:b/>
                <w:sz w:val="20"/>
                <w:szCs w:val="20"/>
              </w:rPr>
            </w:pPr>
            <w:r w:rsidRPr="001646A1">
              <w:rPr>
                <w:rFonts w:ascii="Bookman Old Style" w:hAnsi="Bookman Old Style" w:cs="Tahoma"/>
                <w:b/>
                <w:color w:val="000000"/>
                <w:sz w:val="20"/>
                <w:szCs w:val="20"/>
              </w:rPr>
              <w:t xml:space="preserve"> 5 m/s</w:t>
            </w:r>
          </w:p>
        </w:tc>
        <w:tc>
          <w:tcPr>
            <w:tcW w:w="455" w:type="pct"/>
            <w:tcBorders>
              <w:top w:val="single" w:sz="12" w:space="0" w:color="auto"/>
              <w:left w:val="single" w:sz="6" w:space="0" w:color="auto"/>
              <w:bottom w:val="single" w:sz="6" w:space="0" w:color="auto"/>
              <w:right w:val="single" w:sz="6" w:space="0" w:color="auto"/>
            </w:tcBorders>
            <w:shd w:val="clear" w:color="auto" w:fill="D9D9D9" w:themeFill="background1" w:themeFillShade="D9"/>
          </w:tcPr>
          <w:p w:rsidR="001646A1" w:rsidRPr="001646A1" w:rsidRDefault="001646A1" w:rsidP="00A75432">
            <w:pPr>
              <w:widowControl w:val="0"/>
              <w:autoSpaceDE w:val="0"/>
              <w:autoSpaceDN w:val="0"/>
              <w:adjustRightInd w:val="0"/>
              <w:spacing w:line="276" w:lineRule="auto"/>
              <w:jc w:val="center"/>
              <w:rPr>
                <w:rFonts w:ascii="Bookman Old Style" w:hAnsi="Bookman Old Style" w:cs="Tahoma"/>
                <w:b/>
                <w:sz w:val="20"/>
                <w:szCs w:val="20"/>
              </w:rPr>
            </w:pPr>
            <w:r w:rsidRPr="001646A1">
              <w:rPr>
                <w:rFonts w:ascii="Bookman Old Style" w:hAnsi="Bookman Old Style" w:cs="Tahoma"/>
                <w:b/>
                <w:color w:val="000000"/>
                <w:sz w:val="20"/>
                <w:szCs w:val="20"/>
              </w:rPr>
              <w:t xml:space="preserve"> 6 m/s</w:t>
            </w:r>
          </w:p>
        </w:tc>
        <w:tc>
          <w:tcPr>
            <w:tcW w:w="455" w:type="pct"/>
            <w:tcBorders>
              <w:top w:val="single" w:sz="12" w:space="0" w:color="auto"/>
              <w:left w:val="single" w:sz="6" w:space="0" w:color="auto"/>
              <w:bottom w:val="single" w:sz="6" w:space="0" w:color="auto"/>
              <w:right w:val="single" w:sz="6" w:space="0" w:color="auto"/>
            </w:tcBorders>
            <w:shd w:val="clear" w:color="auto" w:fill="D9D9D9" w:themeFill="background1" w:themeFillShade="D9"/>
          </w:tcPr>
          <w:p w:rsidR="001646A1" w:rsidRPr="001646A1" w:rsidRDefault="001646A1" w:rsidP="00A75432">
            <w:pPr>
              <w:widowControl w:val="0"/>
              <w:autoSpaceDE w:val="0"/>
              <w:autoSpaceDN w:val="0"/>
              <w:adjustRightInd w:val="0"/>
              <w:spacing w:line="276" w:lineRule="auto"/>
              <w:jc w:val="center"/>
              <w:rPr>
                <w:rFonts w:ascii="Bookman Old Style" w:hAnsi="Bookman Old Style" w:cs="Tahoma"/>
                <w:b/>
                <w:sz w:val="20"/>
                <w:szCs w:val="20"/>
              </w:rPr>
            </w:pPr>
            <w:r w:rsidRPr="001646A1">
              <w:rPr>
                <w:rFonts w:ascii="Bookman Old Style" w:hAnsi="Bookman Old Style" w:cs="Tahoma"/>
                <w:b/>
                <w:color w:val="000000"/>
                <w:sz w:val="20"/>
                <w:szCs w:val="20"/>
              </w:rPr>
              <w:t xml:space="preserve"> 7 m/s</w:t>
            </w:r>
          </w:p>
        </w:tc>
        <w:tc>
          <w:tcPr>
            <w:tcW w:w="455" w:type="pct"/>
            <w:tcBorders>
              <w:top w:val="single" w:sz="12" w:space="0" w:color="auto"/>
              <w:left w:val="single" w:sz="6" w:space="0" w:color="auto"/>
              <w:bottom w:val="single" w:sz="6" w:space="0" w:color="auto"/>
              <w:right w:val="single" w:sz="6" w:space="0" w:color="auto"/>
            </w:tcBorders>
            <w:shd w:val="clear" w:color="auto" w:fill="D9D9D9" w:themeFill="background1" w:themeFillShade="D9"/>
          </w:tcPr>
          <w:p w:rsidR="001646A1" w:rsidRPr="001646A1" w:rsidRDefault="001646A1" w:rsidP="00A75432">
            <w:pPr>
              <w:widowControl w:val="0"/>
              <w:autoSpaceDE w:val="0"/>
              <w:autoSpaceDN w:val="0"/>
              <w:adjustRightInd w:val="0"/>
              <w:spacing w:line="276" w:lineRule="auto"/>
              <w:jc w:val="center"/>
              <w:rPr>
                <w:rFonts w:ascii="Bookman Old Style" w:hAnsi="Bookman Old Style" w:cs="Tahoma"/>
                <w:b/>
                <w:sz w:val="20"/>
                <w:szCs w:val="20"/>
              </w:rPr>
            </w:pPr>
            <w:r w:rsidRPr="001646A1">
              <w:rPr>
                <w:rFonts w:ascii="Bookman Old Style" w:hAnsi="Bookman Old Style" w:cs="Tahoma"/>
                <w:b/>
                <w:color w:val="000000"/>
                <w:sz w:val="20"/>
                <w:szCs w:val="20"/>
              </w:rPr>
              <w:t xml:space="preserve"> 8 m/s</w:t>
            </w:r>
          </w:p>
        </w:tc>
        <w:tc>
          <w:tcPr>
            <w:tcW w:w="455" w:type="pct"/>
            <w:tcBorders>
              <w:top w:val="single" w:sz="12" w:space="0" w:color="auto"/>
              <w:left w:val="single" w:sz="6" w:space="0" w:color="auto"/>
              <w:bottom w:val="single" w:sz="6" w:space="0" w:color="auto"/>
              <w:right w:val="single" w:sz="6" w:space="0" w:color="auto"/>
            </w:tcBorders>
            <w:shd w:val="clear" w:color="auto" w:fill="D9D9D9" w:themeFill="background1" w:themeFillShade="D9"/>
          </w:tcPr>
          <w:p w:rsidR="001646A1" w:rsidRPr="001646A1" w:rsidRDefault="001646A1" w:rsidP="00A75432">
            <w:pPr>
              <w:widowControl w:val="0"/>
              <w:autoSpaceDE w:val="0"/>
              <w:autoSpaceDN w:val="0"/>
              <w:adjustRightInd w:val="0"/>
              <w:spacing w:line="276" w:lineRule="auto"/>
              <w:jc w:val="center"/>
              <w:rPr>
                <w:rFonts w:ascii="Bookman Old Style" w:hAnsi="Bookman Old Style" w:cs="Tahoma"/>
                <w:b/>
                <w:sz w:val="20"/>
                <w:szCs w:val="20"/>
              </w:rPr>
            </w:pPr>
            <w:r w:rsidRPr="001646A1">
              <w:rPr>
                <w:rFonts w:ascii="Bookman Old Style" w:hAnsi="Bookman Old Style" w:cs="Tahoma"/>
                <w:b/>
                <w:color w:val="000000"/>
                <w:sz w:val="20"/>
                <w:szCs w:val="20"/>
              </w:rPr>
              <w:t xml:space="preserve"> 9 m/s</w:t>
            </w:r>
          </w:p>
        </w:tc>
        <w:tc>
          <w:tcPr>
            <w:tcW w:w="455" w:type="pct"/>
            <w:tcBorders>
              <w:top w:val="single" w:sz="12" w:space="0" w:color="auto"/>
              <w:left w:val="single" w:sz="6" w:space="0" w:color="auto"/>
              <w:bottom w:val="single" w:sz="6" w:space="0" w:color="auto"/>
              <w:right w:val="single" w:sz="6" w:space="0" w:color="auto"/>
            </w:tcBorders>
            <w:shd w:val="clear" w:color="auto" w:fill="D9D9D9" w:themeFill="background1" w:themeFillShade="D9"/>
          </w:tcPr>
          <w:p w:rsidR="001646A1" w:rsidRPr="001646A1" w:rsidRDefault="001646A1" w:rsidP="00A75432">
            <w:pPr>
              <w:widowControl w:val="0"/>
              <w:autoSpaceDE w:val="0"/>
              <w:autoSpaceDN w:val="0"/>
              <w:adjustRightInd w:val="0"/>
              <w:spacing w:line="276" w:lineRule="auto"/>
              <w:jc w:val="center"/>
              <w:rPr>
                <w:rFonts w:ascii="Bookman Old Style" w:hAnsi="Bookman Old Style" w:cs="Tahoma"/>
                <w:b/>
                <w:sz w:val="20"/>
                <w:szCs w:val="20"/>
              </w:rPr>
            </w:pPr>
            <w:r w:rsidRPr="001646A1">
              <w:rPr>
                <w:rFonts w:ascii="Bookman Old Style" w:hAnsi="Bookman Old Style" w:cs="Tahoma"/>
                <w:b/>
                <w:color w:val="000000"/>
                <w:sz w:val="20"/>
                <w:szCs w:val="20"/>
              </w:rPr>
              <w:t>10 m/s</w:t>
            </w:r>
          </w:p>
        </w:tc>
        <w:tc>
          <w:tcPr>
            <w:tcW w:w="455" w:type="pct"/>
            <w:tcBorders>
              <w:top w:val="single" w:sz="12" w:space="0" w:color="auto"/>
              <w:left w:val="single" w:sz="6" w:space="0" w:color="auto"/>
              <w:bottom w:val="single" w:sz="6" w:space="0" w:color="auto"/>
              <w:right w:val="single" w:sz="12" w:space="0" w:color="auto"/>
            </w:tcBorders>
            <w:shd w:val="clear" w:color="auto" w:fill="D9D9D9" w:themeFill="background1" w:themeFillShade="D9"/>
          </w:tcPr>
          <w:p w:rsidR="001646A1" w:rsidRPr="001646A1" w:rsidRDefault="001646A1" w:rsidP="00A75432">
            <w:pPr>
              <w:widowControl w:val="0"/>
              <w:autoSpaceDE w:val="0"/>
              <w:autoSpaceDN w:val="0"/>
              <w:adjustRightInd w:val="0"/>
              <w:spacing w:line="276" w:lineRule="auto"/>
              <w:jc w:val="center"/>
              <w:rPr>
                <w:rFonts w:ascii="Bookman Old Style" w:hAnsi="Bookman Old Style" w:cs="Tahoma"/>
                <w:b/>
                <w:sz w:val="20"/>
                <w:szCs w:val="20"/>
              </w:rPr>
            </w:pPr>
            <w:r w:rsidRPr="001646A1">
              <w:rPr>
                <w:rFonts w:ascii="Bookman Old Style" w:hAnsi="Bookman Old Style" w:cs="Tahoma"/>
                <w:b/>
                <w:color w:val="000000"/>
                <w:sz w:val="20"/>
                <w:szCs w:val="20"/>
              </w:rPr>
              <w:t>11 m/s</w:t>
            </w:r>
          </w:p>
        </w:tc>
      </w:tr>
      <w:tr w:rsidR="001646A1" w:rsidRPr="001646A1" w:rsidTr="00A75432">
        <w:tc>
          <w:tcPr>
            <w:tcW w:w="455" w:type="pct"/>
            <w:tcBorders>
              <w:top w:val="nil"/>
              <w:left w:val="single" w:sz="12" w:space="0" w:color="auto"/>
              <w:bottom w:val="single" w:sz="12" w:space="0" w:color="auto"/>
              <w:right w:val="single" w:sz="6" w:space="0" w:color="auto"/>
            </w:tcBorders>
          </w:tcPr>
          <w:p w:rsidR="001646A1" w:rsidRPr="001646A1" w:rsidRDefault="001646A1" w:rsidP="00A75432">
            <w:pPr>
              <w:widowControl w:val="0"/>
              <w:autoSpaceDE w:val="0"/>
              <w:autoSpaceDN w:val="0"/>
              <w:adjustRightInd w:val="0"/>
              <w:spacing w:line="276" w:lineRule="auto"/>
              <w:jc w:val="right"/>
              <w:rPr>
                <w:rFonts w:ascii="Bookman Old Style" w:hAnsi="Bookman Old Style" w:cs="Tahoma"/>
                <w:sz w:val="20"/>
                <w:szCs w:val="20"/>
              </w:rPr>
            </w:pPr>
            <w:r w:rsidRPr="001646A1">
              <w:rPr>
                <w:rFonts w:ascii="Bookman Old Style" w:hAnsi="Bookman Old Style" w:cs="Tahoma"/>
                <w:color w:val="000000"/>
                <w:sz w:val="20"/>
                <w:szCs w:val="20"/>
              </w:rPr>
              <w:t xml:space="preserve">  19,31  </w:t>
            </w:r>
          </w:p>
        </w:tc>
        <w:tc>
          <w:tcPr>
            <w:tcW w:w="455" w:type="pct"/>
            <w:tcBorders>
              <w:top w:val="nil"/>
              <w:left w:val="single" w:sz="6" w:space="0" w:color="auto"/>
              <w:bottom w:val="single" w:sz="12" w:space="0" w:color="auto"/>
              <w:right w:val="single" w:sz="6" w:space="0" w:color="auto"/>
            </w:tcBorders>
          </w:tcPr>
          <w:p w:rsidR="001646A1" w:rsidRPr="001646A1" w:rsidRDefault="001646A1" w:rsidP="00A75432">
            <w:pPr>
              <w:widowControl w:val="0"/>
              <w:autoSpaceDE w:val="0"/>
              <w:autoSpaceDN w:val="0"/>
              <w:adjustRightInd w:val="0"/>
              <w:spacing w:line="276" w:lineRule="auto"/>
              <w:jc w:val="right"/>
              <w:rPr>
                <w:rFonts w:ascii="Bookman Old Style" w:hAnsi="Bookman Old Style" w:cs="Tahoma"/>
                <w:sz w:val="20"/>
                <w:szCs w:val="20"/>
              </w:rPr>
            </w:pPr>
            <w:r w:rsidRPr="001646A1">
              <w:rPr>
                <w:rFonts w:ascii="Bookman Old Style" w:hAnsi="Bookman Old Style" w:cs="Tahoma"/>
                <w:color w:val="000000"/>
                <w:sz w:val="20"/>
                <w:szCs w:val="20"/>
              </w:rPr>
              <w:t xml:space="preserve">  17,37  </w:t>
            </w:r>
          </w:p>
        </w:tc>
        <w:tc>
          <w:tcPr>
            <w:tcW w:w="455" w:type="pct"/>
            <w:tcBorders>
              <w:top w:val="nil"/>
              <w:left w:val="single" w:sz="6" w:space="0" w:color="auto"/>
              <w:bottom w:val="single" w:sz="12" w:space="0" w:color="auto"/>
              <w:right w:val="single" w:sz="6" w:space="0" w:color="auto"/>
            </w:tcBorders>
          </w:tcPr>
          <w:p w:rsidR="001646A1" w:rsidRPr="001646A1" w:rsidRDefault="001646A1" w:rsidP="00A75432">
            <w:pPr>
              <w:widowControl w:val="0"/>
              <w:autoSpaceDE w:val="0"/>
              <w:autoSpaceDN w:val="0"/>
              <w:adjustRightInd w:val="0"/>
              <w:spacing w:line="276" w:lineRule="auto"/>
              <w:jc w:val="right"/>
              <w:rPr>
                <w:rFonts w:ascii="Bookman Old Style" w:hAnsi="Bookman Old Style" w:cs="Tahoma"/>
                <w:sz w:val="20"/>
                <w:szCs w:val="20"/>
              </w:rPr>
            </w:pPr>
            <w:r w:rsidRPr="001646A1">
              <w:rPr>
                <w:rFonts w:ascii="Bookman Old Style" w:hAnsi="Bookman Old Style" w:cs="Tahoma"/>
                <w:color w:val="000000"/>
                <w:sz w:val="20"/>
                <w:szCs w:val="20"/>
              </w:rPr>
              <w:t xml:space="preserve">  17,40  </w:t>
            </w:r>
          </w:p>
        </w:tc>
        <w:tc>
          <w:tcPr>
            <w:tcW w:w="455" w:type="pct"/>
            <w:tcBorders>
              <w:top w:val="nil"/>
              <w:left w:val="single" w:sz="6" w:space="0" w:color="auto"/>
              <w:bottom w:val="single" w:sz="12" w:space="0" w:color="auto"/>
              <w:right w:val="single" w:sz="6" w:space="0" w:color="auto"/>
            </w:tcBorders>
          </w:tcPr>
          <w:p w:rsidR="001646A1" w:rsidRPr="001646A1" w:rsidRDefault="001646A1" w:rsidP="00A75432">
            <w:pPr>
              <w:widowControl w:val="0"/>
              <w:autoSpaceDE w:val="0"/>
              <w:autoSpaceDN w:val="0"/>
              <w:adjustRightInd w:val="0"/>
              <w:spacing w:line="276" w:lineRule="auto"/>
              <w:jc w:val="right"/>
              <w:rPr>
                <w:rFonts w:ascii="Bookman Old Style" w:hAnsi="Bookman Old Style" w:cs="Tahoma"/>
                <w:sz w:val="20"/>
                <w:szCs w:val="20"/>
              </w:rPr>
            </w:pPr>
            <w:r w:rsidRPr="001646A1">
              <w:rPr>
                <w:rFonts w:ascii="Bookman Old Style" w:hAnsi="Bookman Old Style" w:cs="Tahoma"/>
                <w:color w:val="000000"/>
                <w:sz w:val="20"/>
                <w:szCs w:val="20"/>
              </w:rPr>
              <w:t xml:space="preserve">  14,92  </w:t>
            </w:r>
          </w:p>
        </w:tc>
        <w:tc>
          <w:tcPr>
            <w:tcW w:w="455" w:type="pct"/>
            <w:tcBorders>
              <w:top w:val="nil"/>
              <w:left w:val="single" w:sz="6" w:space="0" w:color="auto"/>
              <w:bottom w:val="single" w:sz="12" w:space="0" w:color="auto"/>
              <w:right w:val="single" w:sz="6" w:space="0" w:color="auto"/>
            </w:tcBorders>
          </w:tcPr>
          <w:p w:rsidR="001646A1" w:rsidRPr="001646A1" w:rsidRDefault="001646A1" w:rsidP="00A75432">
            <w:pPr>
              <w:widowControl w:val="0"/>
              <w:autoSpaceDE w:val="0"/>
              <w:autoSpaceDN w:val="0"/>
              <w:adjustRightInd w:val="0"/>
              <w:spacing w:line="276" w:lineRule="auto"/>
              <w:jc w:val="right"/>
              <w:rPr>
                <w:rFonts w:ascii="Bookman Old Style" w:hAnsi="Bookman Old Style" w:cs="Tahoma"/>
                <w:sz w:val="20"/>
                <w:szCs w:val="20"/>
              </w:rPr>
            </w:pPr>
            <w:r w:rsidRPr="001646A1">
              <w:rPr>
                <w:rFonts w:ascii="Bookman Old Style" w:hAnsi="Bookman Old Style" w:cs="Tahoma"/>
                <w:color w:val="000000"/>
                <w:sz w:val="20"/>
                <w:szCs w:val="20"/>
              </w:rPr>
              <w:t xml:space="preserve">  11,37  </w:t>
            </w:r>
          </w:p>
        </w:tc>
        <w:tc>
          <w:tcPr>
            <w:tcW w:w="455" w:type="pct"/>
            <w:tcBorders>
              <w:top w:val="nil"/>
              <w:left w:val="single" w:sz="6" w:space="0" w:color="auto"/>
              <w:bottom w:val="single" w:sz="12" w:space="0" w:color="auto"/>
              <w:right w:val="single" w:sz="6" w:space="0" w:color="auto"/>
            </w:tcBorders>
          </w:tcPr>
          <w:p w:rsidR="001646A1" w:rsidRPr="001646A1" w:rsidRDefault="001646A1" w:rsidP="00A75432">
            <w:pPr>
              <w:widowControl w:val="0"/>
              <w:autoSpaceDE w:val="0"/>
              <w:autoSpaceDN w:val="0"/>
              <w:adjustRightInd w:val="0"/>
              <w:spacing w:line="276" w:lineRule="auto"/>
              <w:jc w:val="right"/>
              <w:rPr>
                <w:rFonts w:ascii="Bookman Old Style" w:hAnsi="Bookman Old Style" w:cs="Tahoma"/>
                <w:sz w:val="20"/>
                <w:szCs w:val="20"/>
              </w:rPr>
            </w:pPr>
            <w:r w:rsidRPr="001646A1">
              <w:rPr>
                <w:rFonts w:ascii="Bookman Old Style" w:hAnsi="Bookman Old Style" w:cs="Tahoma"/>
                <w:color w:val="000000"/>
                <w:sz w:val="20"/>
                <w:szCs w:val="20"/>
              </w:rPr>
              <w:t xml:space="preserve">   7,15  </w:t>
            </w:r>
          </w:p>
        </w:tc>
        <w:tc>
          <w:tcPr>
            <w:tcW w:w="455" w:type="pct"/>
            <w:tcBorders>
              <w:top w:val="nil"/>
              <w:left w:val="single" w:sz="6" w:space="0" w:color="auto"/>
              <w:bottom w:val="single" w:sz="12" w:space="0" w:color="auto"/>
              <w:right w:val="single" w:sz="6" w:space="0" w:color="auto"/>
            </w:tcBorders>
          </w:tcPr>
          <w:p w:rsidR="001646A1" w:rsidRPr="001646A1" w:rsidRDefault="001646A1" w:rsidP="00A75432">
            <w:pPr>
              <w:widowControl w:val="0"/>
              <w:autoSpaceDE w:val="0"/>
              <w:autoSpaceDN w:val="0"/>
              <w:adjustRightInd w:val="0"/>
              <w:spacing w:line="276" w:lineRule="auto"/>
              <w:jc w:val="right"/>
              <w:rPr>
                <w:rFonts w:ascii="Bookman Old Style" w:hAnsi="Bookman Old Style" w:cs="Tahoma"/>
                <w:sz w:val="20"/>
                <w:szCs w:val="20"/>
              </w:rPr>
            </w:pPr>
            <w:r w:rsidRPr="001646A1">
              <w:rPr>
                <w:rFonts w:ascii="Bookman Old Style" w:hAnsi="Bookman Old Style" w:cs="Tahoma"/>
                <w:color w:val="000000"/>
                <w:sz w:val="20"/>
                <w:szCs w:val="20"/>
              </w:rPr>
              <w:t xml:space="preserve">   4,79  </w:t>
            </w:r>
          </w:p>
        </w:tc>
        <w:tc>
          <w:tcPr>
            <w:tcW w:w="455" w:type="pct"/>
            <w:tcBorders>
              <w:top w:val="nil"/>
              <w:left w:val="single" w:sz="6" w:space="0" w:color="auto"/>
              <w:bottom w:val="single" w:sz="12" w:space="0" w:color="auto"/>
              <w:right w:val="single" w:sz="6" w:space="0" w:color="auto"/>
            </w:tcBorders>
          </w:tcPr>
          <w:p w:rsidR="001646A1" w:rsidRPr="001646A1" w:rsidRDefault="001646A1" w:rsidP="00A75432">
            <w:pPr>
              <w:widowControl w:val="0"/>
              <w:autoSpaceDE w:val="0"/>
              <w:autoSpaceDN w:val="0"/>
              <w:adjustRightInd w:val="0"/>
              <w:spacing w:line="276" w:lineRule="auto"/>
              <w:jc w:val="right"/>
              <w:rPr>
                <w:rFonts w:ascii="Bookman Old Style" w:hAnsi="Bookman Old Style" w:cs="Tahoma"/>
                <w:sz w:val="20"/>
                <w:szCs w:val="20"/>
              </w:rPr>
            </w:pPr>
            <w:r w:rsidRPr="001646A1">
              <w:rPr>
                <w:rFonts w:ascii="Bookman Old Style" w:hAnsi="Bookman Old Style" w:cs="Tahoma"/>
                <w:color w:val="000000"/>
                <w:sz w:val="20"/>
                <w:szCs w:val="20"/>
              </w:rPr>
              <w:t xml:space="preserve">   3,12  </w:t>
            </w:r>
          </w:p>
        </w:tc>
        <w:tc>
          <w:tcPr>
            <w:tcW w:w="455" w:type="pct"/>
            <w:tcBorders>
              <w:top w:val="nil"/>
              <w:left w:val="single" w:sz="6" w:space="0" w:color="auto"/>
              <w:bottom w:val="single" w:sz="12" w:space="0" w:color="auto"/>
              <w:right w:val="single" w:sz="6" w:space="0" w:color="auto"/>
            </w:tcBorders>
          </w:tcPr>
          <w:p w:rsidR="001646A1" w:rsidRPr="001646A1" w:rsidRDefault="001646A1" w:rsidP="00A75432">
            <w:pPr>
              <w:widowControl w:val="0"/>
              <w:autoSpaceDE w:val="0"/>
              <w:autoSpaceDN w:val="0"/>
              <w:adjustRightInd w:val="0"/>
              <w:spacing w:line="276" w:lineRule="auto"/>
              <w:jc w:val="right"/>
              <w:rPr>
                <w:rFonts w:ascii="Bookman Old Style" w:hAnsi="Bookman Old Style" w:cs="Tahoma"/>
                <w:sz w:val="20"/>
                <w:szCs w:val="20"/>
              </w:rPr>
            </w:pPr>
            <w:r w:rsidRPr="001646A1">
              <w:rPr>
                <w:rFonts w:ascii="Bookman Old Style" w:hAnsi="Bookman Old Style" w:cs="Tahoma"/>
                <w:color w:val="000000"/>
                <w:sz w:val="20"/>
                <w:szCs w:val="20"/>
              </w:rPr>
              <w:t xml:space="preserve">   1,82  </w:t>
            </w:r>
          </w:p>
        </w:tc>
        <w:tc>
          <w:tcPr>
            <w:tcW w:w="455" w:type="pct"/>
            <w:tcBorders>
              <w:top w:val="nil"/>
              <w:left w:val="single" w:sz="6" w:space="0" w:color="auto"/>
              <w:bottom w:val="single" w:sz="12" w:space="0" w:color="auto"/>
              <w:right w:val="single" w:sz="6" w:space="0" w:color="auto"/>
            </w:tcBorders>
          </w:tcPr>
          <w:p w:rsidR="001646A1" w:rsidRPr="001646A1" w:rsidRDefault="001646A1" w:rsidP="00A75432">
            <w:pPr>
              <w:widowControl w:val="0"/>
              <w:autoSpaceDE w:val="0"/>
              <w:autoSpaceDN w:val="0"/>
              <w:adjustRightInd w:val="0"/>
              <w:spacing w:line="276" w:lineRule="auto"/>
              <w:jc w:val="right"/>
              <w:rPr>
                <w:rFonts w:ascii="Bookman Old Style" w:hAnsi="Bookman Old Style" w:cs="Tahoma"/>
                <w:sz w:val="20"/>
                <w:szCs w:val="20"/>
              </w:rPr>
            </w:pPr>
            <w:r w:rsidRPr="001646A1">
              <w:rPr>
                <w:rFonts w:ascii="Bookman Old Style" w:hAnsi="Bookman Old Style" w:cs="Tahoma"/>
                <w:color w:val="000000"/>
                <w:sz w:val="20"/>
                <w:szCs w:val="20"/>
              </w:rPr>
              <w:t xml:space="preserve">   1,87  </w:t>
            </w:r>
          </w:p>
        </w:tc>
        <w:tc>
          <w:tcPr>
            <w:tcW w:w="455" w:type="pct"/>
            <w:tcBorders>
              <w:top w:val="nil"/>
              <w:left w:val="single" w:sz="6" w:space="0" w:color="auto"/>
              <w:bottom w:val="single" w:sz="12" w:space="0" w:color="auto"/>
              <w:right w:val="single" w:sz="12" w:space="0" w:color="auto"/>
            </w:tcBorders>
          </w:tcPr>
          <w:p w:rsidR="001646A1" w:rsidRPr="001646A1" w:rsidRDefault="001646A1" w:rsidP="00A75432">
            <w:pPr>
              <w:widowControl w:val="0"/>
              <w:autoSpaceDE w:val="0"/>
              <w:autoSpaceDN w:val="0"/>
              <w:adjustRightInd w:val="0"/>
              <w:spacing w:line="276" w:lineRule="auto"/>
              <w:jc w:val="right"/>
              <w:rPr>
                <w:rFonts w:ascii="Bookman Old Style" w:hAnsi="Bookman Old Style" w:cs="Tahoma"/>
                <w:sz w:val="20"/>
                <w:szCs w:val="20"/>
              </w:rPr>
            </w:pPr>
            <w:r w:rsidRPr="001646A1">
              <w:rPr>
                <w:rFonts w:ascii="Bookman Old Style" w:hAnsi="Bookman Old Style" w:cs="Tahoma"/>
                <w:color w:val="000000"/>
                <w:sz w:val="20"/>
                <w:szCs w:val="20"/>
              </w:rPr>
              <w:t xml:space="preserve">   0,89  </w:t>
            </w:r>
          </w:p>
        </w:tc>
      </w:tr>
    </w:tbl>
    <w:p w:rsidR="001646A1" w:rsidRPr="001646A1" w:rsidRDefault="001646A1" w:rsidP="001646A1">
      <w:pPr>
        <w:spacing w:line="276" w:lineRule="auto"/>
        <w:jc w:val="both"/>
        <w:rPr>
          <w:rFonts w:ascii="Bookman Old Style" w:hAnsi="Bookman Old Style" w:cs="Tahoma"/>
        </w:rPr>
      </w:pPr>
    </w:p>
    <w:p w:rsidR="001646A1" w:rsidRDefault="001646A1" w:rsidP="001646A1">
      <w:pPr>
        <w:spacing w:line="276" w:lineRule="auto"/>
        <w:jc w:val="center"/>
        <w:rPr>
          <w:rFonts w:ascii="Tahoma" w:hAnsi="Tahoma" w:cs="Tahoma"/>
        </w:rPr>
      </w:pPr>
      <w:r>
        <w:rPr>
          <w:rFonts w:ascii="Tahoma" w:hAnsi="Tahoma" w:cs="Tahoma"/>
          <w:noProof/>
        </w:rPr>
        <w:drawing>
          <wp:anchor distT="0" distB="0" distL="114300" distR="114300" simplePos="0" relativeHeight="251676672" behindDoc="0" locked="0" layoutInCell="1" allowOverlap="1">
            <wp:simplePos x="0" y="0"/>
            <wp:positionH relativeFrom="margin">
              <wp:posOffset>865505</wp:posOffset>
            </wp:positionH>
            <wp:positionV relativeFrom="margin">
              <wp:posOffset>4521200</wp:posOffset>
            </wp:positionV>
            <wp:extent cx="3244850" cy="3371850"/>
            <wp:effectExtent l="19050" t="0" r="0" b="0"/>
            <wp:wrapSquare wrapText="bothSides"/>
            <wp:docPr id="11" name="Obraz 1" descr="C:\Documents and Settings\Administrator\Ustawienia lokalne\Temporary Internet Files\Content.Word\Nowy obraz (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Ustawienia lokalne\Temporary Internet Files\Content.Word\Nowy obraz (16).bmp"/>
                    <pic:cNvPicPr>
                      <a:picLocks noChangeAspect="1" noChangeArrowheads="1"/>
                    </pic:cNvPicPr>
                  </pic:nvPicPr>
                  <pic:blipFill>
                    <a:blip r:embed="rId13" cstate="print"/>
                    <a:srcRect/>
                    <a:stretch>
                      <a:fillRect/>
                    </a:stretch>
                  </pic:blipFill>
                  <pic:spPr bwMode="auto">
                    <a:xfrm>
                      <a:off x="0" y="0"/>
                      <a:ext cx="3244850" cy="3371850"/>
                    </a:xfrm>
                    <a:prstGeom prst="rect">
                      <a:avLst/>
                    </a:prstGeom>
                    <a:noFill/>
                    <a:ln w="9525">
                      <a:noFill/>
                      <a:miter lim="800000"/>
                      <a:headEnd/>
                      <a:tailEnd/>
                    </a:ln>
                  </pic:spPr>
                </pic:pic>
              </a:graphicData>
            </a:graphic>
          </wp:anchor>
        </w:drawing>
      </w:r>
    </w:p>
    <w:p w:rsidR="001646A1" w:rsidRDefault="001646A1" w:rsidP="001646A1">
      <w:pPr>
        <w:spacing w:line="276" w:lineRule="auto"/>
        <w:jc w:val="center"/>
        <w:rPr>
          <w:rFonts w:ascii="Tahoma" w:hAnsi="Tahoma" w:cs="Tahoma"/>
        </w:rPr>
      </w:pPr>
      <w:r>
        <w:rPr>
          <w:rFonts w:ascii="Tahoma" w:hAnsi="Tahoma" w:cs="Tahoma"/>
          <w:noProof/>
        </w:rPr>
        <w:drawing>
          <wp:anchor distT="0" distB="0" distL="114300" distR="114300" simplePos="0" relativeHeight="251674624" behindDoc="0" locked="0" layoutInCell="1" allowOverlap="1">
            <wp:simplePos x="0" y="0"/>
            <wp:positionH relativeFrom="margin">
              <wp:posOffset>4897755</wp:posOffset>
            </wp:positionH>
            <wp:positionV relativeFrom="margin">
              <wp:posOffset>5092700</wp:posOffset>
            </wp:positionV>
            <wp:extent cx="1187450" cy="2197100"/>
            <wp:effectExtent l="19050" t="0" r="0" b="0"/>
            <wp:wrapSquare wrapText="bothSides"/>
            <wp:docPr id="9" name="Obraz 4" descr="C:\Documents and Settings\Administrator\Ustawienia lokalne\Temporary Internet Files\Content.Word\Nowy obraz (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Ustawienia lokalne\Temporary Internet Files\Content.Word\Nowy obraz (16).bmp"/>
                    <pic:cNvPicPr>
                      <a:picLocks noChangeAspect="1" noChangeArrowheads="1"/>
                    </pic:cNvPicPr>
                  </pic:nvPicPr>
                  <pic:blipFill>
                    <a:blip r:embed="rId14" cstate="print"/>
                    <a:srcRect/>
                    <a:stretch>
                      <a:fillRect/>
                    </a:stretch>
                  </pic:blipFill>
                  <pic:spPr bwMode="auto">
                    <a:xfrm>
                      <a:off x="0" y="0"/>
                      <a:ext cx="1187450" cy="2197100"/>
                    </a:xfrm>
                    <a:prstGeom prst="rect">
                      <a:avLst/>
                    </a:prstGeom>
                    <a:noFill/>
                    <a:ln w="9525">
                      <a:noFill/>
                      <a:miter lim="800000"/>
                      <a:headEnd/>
                      <a:tailEnd/>
                    </a:ln>
                  </pic:spPr>
                </pic:pic>
              </a:graphicData>
            </a:graphic>
          </wp:anchor>
        </w:drawing>
      </w:r>
    </w:p>
    <w:p w:rsidR="001646A1" w:rsidRDefault="001646A1" w:rsidP="001646A1">
      <w:pPr>
        <w:spacing w:line="276" w:lineRule="auto"/>
        <w:jc w:val="center"/>
        <w:rPr>
          <w:rFonts w:ascii="Tahoma" w:hAnsi="Tahoma" w:cs="Tahoma"/>
        </w:rPr>
      </w:pPr>
    </w:p>
    <w:p w:rsidR="001646A1" w:rsidRDefault="001646A1" w:rsidP="001646A1">
      <w:pPr>
        <w:spacing w:line="276" w:lineRule="auto"/>
        <w:jc w:val="center"/>
        <w:rPr>
          <w:rFonts w:ascii="Tahoma" w:hAnsi="Tahoma" w:cs="Tahoma"/>
        </w:rPr>
      </w:pPr>
    </w:p>
    <w:p w:rsidR="001646A1" w:rsidRDefault="001646A1" w:rsidP="001646A1">
      <w:pPr>
        <w:spacing w:line="276" w:lineRule="auto"/>
        <w:jc w:val="center"/>
        <w:rPr>
          <w:rFonts w:ascii="Tahoma" w:hAnsi="Tahoma" w:cs="Tahoma"/>
        </w:rPr>
      </w:pPr>
    </w:p>
    <w:p w:rsidR="001646A1" w:rsidRDefault="001646A1" w:rsidP="001646A1">
      <w:pPr>
        <w:spacing w:line="276" w:lineRule="auto"/>
        <w:jc w:val="center"/>
        <w:rPr>
          <w:rFonts w:ascii="Tahoma" w:hAnsi="Tahoma" w:cs="Tahoma"/>
        </w:rPr>
      </w:pPr>
    </w:p>
    <w:p w:rsidR="001646A1" w:rsidRDefault="001646A1" w:rsidP="001646A1">
      <w:pPr>
        <w:spacing w:line="276" w:lineRule="auto"/>
        <w:jc w:val="center"/>
        <w:rPr>
          <w:rFonts w:ascii="Tahoma" w:hAnsi="Tahoma" w:cs="Tahoma"/>
        </w:rPr>
      </w:pPr>
    </w:p>
    <w:p w:rsidR="001646A1" w:rsidRDefault="001646A1" w:rsidP="001646A1">
      <w:pPr>
        <w:spacing w:line="276" w:lineRule="auto"/>
        <w:jc w:val="center"/>
        <w:rPr>
          <w:rFonts w:ascii="Tahoma" w:hAnsi="Tahoma" w:cs="Tahoma"/>
        </w:rPr>
      </w:pPr>
    </w:p>
    <w:p w:rsidR="001646A1" w:rsidRDefault="001646A1" w:rsidP="001646A1">
      <w:pPr>
        <w:spacing w:line="276" w:lineRule="auto"/>
        <w:jc w:val="center"/>
        <w:rPr>
          <w:rFonts w:ascii="Tahoma" w:hAnsi="Tahoma" w:cs="Tahoma"/>
        </w:rPr>
      </w:pPr>
    </w:p>
    <w:p w:rsidR="001646A1" w:rsidRDefault="001646A1" w:rsidP="001646A1">
      <w:pPr>
        <w:spacing w:line="276" w:lineRule="auto"/>
        <w:jc w:val="center"/>
        <w:rPr>
          <w:rFonts w:ascii="Tahoma" w:hAnsi="Tahoma" w:cs="Tahoma"/>
        </w:rPr>
      </w:pPr>
    </w:p>
    <w:p w:rsidR="001646A1" w:rsidRDefault="001646A1" w:rsidP="001646A1">
      <w:pPr>
        <w:spacing w:line="276" w:lineRule="auto"/>
        <w:jc w:val="center"/>
        <w:rPr>
          <w:rFonts w:ascii="Tahoma" w:hAnsi="Tahoma" w:cs="Tahoma"/>
        </w:rPr>
      </w:pPr>
    </w:p>
    <w:p w:rsidR="001646A1" w:rsidRDefault="001646A1" w:rsidP="001646A1">
      <w:pPr>
        <w:spacing w:line="276" w:lineRule="auto"/>
        <w:jc w:val="center"/>
        <w:rPr>
          <w:rFonts w:ascii="Tahoma" w:hAnsi="Tahoma" w:cs="Tahoma"/>
        </w:rPr>
      </w:pPr>
    </w:p>
    <w:p w:rsidR="001646A1" w:rsidRDefault="001646A1" w:rsidP="001646A1">
      <w:pPr>
        <w:spacing w:line="276" w:lineRule="auto"/>
        <w:jc w:val="center"/>
        <w:rPr>
          <w:rFonts w:ascii="Tahoma" w:hAnsi="Tahoma" w:cs="Tahoma"/>
        </w:rPr>
      </w:pPr>
    </w:p>
    <w:p w:rsidR="001646A1" w:rsidRDefault="001646A1" w:rsidP="001646A1">
      <w:pPr>
        <w:spacing w:line="276" w:lineRule="auto"/>
        <w:jc w:val="center"/>
        <w:rPr>
          <w:rFonts w:ascii="Tahoma" w:hAnsi="Tahoma" w:cs="Tahoma"/>
        </w:rPr>
      </w:pPr>
    </w:p>
    <w:p w:rsidR="001646A1" w:rsidRDefault="001646A1" w:rsidP="001646A1">
      <w:pPr>
        <w:spacing w:line="276" w:lineRule="auto"/>
        <w:jc w:val="center"/>
        <w:rPr>
          <w:rFonts w:ascii="Tahoma" w:hAnsi="Tahoma" w:cs="Tahoma"/>
        </w:rPr>
      </w:pPr>
    </w:p>
    <w:p w:rsidR="001646A1" w:rsidRDefault="001646A1" w:rsidP="001646A1">
      <w:pPr>
        <w:spacing w:line="276" w:lineRule="auto"/>
        <w:jc w:val="center"/>
        <w:rPr>
          <w:rFonts w:ascii="Tahoma" w:hAnsi="Tahoma" w:cs="Tahoma"/>
        </w:rPr>
      </w:pPr>
    </w:p>
    <w:p w:rsidR="001646A1" w:rsidRDefault="001646A1" w:rsidP="001646A1">
      <w:pPr>
        <w:spacing w:line="276" w:lineRule="auto"/>
        <w:jc w:val="center"/>
        <w:rPr>
          <w:rFonts w:ascii="Tahoma" w:hAnsi="Tahoma" w:cs="Tahoma"/>
        </w:rPr>
      </w:pPr>
    </w:p>
    <w:p w:rsidR="001646A1" w:rsidRPr="001646A1" w:rsidRDefault="001646A1" w:rsidP="001646A1">
      <w:pPr>
        <w:spacing w:line="276" w:lineRule="auto"/>
        <w:jc w:val="both"/>
        <w:rPr>
          <w:rFonts w:ascii="Bookman Old Style" w:hAnsi="Bookman Old Style" w:cs="Arial"/>
        </w:rPr>
      </w:pPr>
      <w:r>
        <w:rPr>
          <w:rFonts w:ascii="Bookman Old Style" w:hAnsi="Bookman Old Style" w:cs="Arial"/>
        </w:rPr>
        <w:tab/>
      </w:r>
      <w:r w:rsidRPr="001646A1">
        <w:rPr>
          <w:rFonts w:ascii="Bookman Old Style" w:hAnsi="Bookman Old Style" w:cs="Arial"/>
        </w:rPr>
        <w:t xml:space="preserve">Analizując warunki klimatyczne oparto się na katalogu danych meteorologicznych Instytutu Meteorologii i Gospodarki Wodnej dla potrzeb obowiązujących aktualnie "Wytycznych obliczania stanu zanieczyszczenia powietrza atmosferycznego". Katalog ten podaje róże wiatrów dla 57 stacji meteo </w:t>
      </w:r>
      <w:r w:rsidR="00D945F8">
        <w:rPr>
          <w:rFonts w:ascii="Bookman Old Style" w:hAnsi="Bookman Old Style" w:cs="Arial"/>
        </w:rPr>
        <w:br/>
      </w:r>
      <w:r w:rsidRPr="001646A1">
        <w:rPr>
          <w:rFonts w:ascii="Bookman Old Style" w:hAnsi="Bookman Old Style" w:cs="Arial"/>
        </w:rPr>
        <w:lastRenderedPageBreak/>
        <w:t xml:space="preserve">w Polsce, opracowane w postaci 12 kierunkowych tabel. Wszystkie obserwacje są skatalogowane w postaci pojedynczych zapisów dla prędkości wiatrów od 1 do 10 </w:t>
      </w:r>
      <w:r w:rsidR="00907540">
        <w:rPr>
          <w:rFonts w:ascii="Bookman Old Style" w:hAnsi="Bookman Old Style" w:cs="Arial"/>
        </w:rPr>
        <w:br/>
      </w:r>
      <w:r w:rsidRPr="001646A1">
        <w:rPr>
          <w:rFonts w:ascii="Bookman Old Style" w:hAnsi="Bookman Old Style" w:cs="Arial"/>
        </w:rPr>
        <w:t>i więcej m/s (cisza atmosferyczna zaliczona do prędkości w przedziale 0 - 1,5 m/s).</w:t>
      </w:r>
    </w:p>
    <w:p w:rsidR="003C7F5E" w:rsidRPr="00F75ABB" w:rsidRDefault="001646A1" w:rsidP="003C7F5E">
      <w:pPr>
        <w:spacing w:line="276" w:lineRule="auto"/>
        <w:jc w:val="both"/>
        <w:rPr>
          <w:rFonts w:ascii="Bookman Old Style" w:eastAsiaTheme="minorHAnsi" w:hAnsi="Bookman Old Style" w:cs="Arial-BoldMT"/>
          <w:b/>
          <w:bCs/>
          <w:lang w:eastAsia="en-US"/>
        </w:rPr>
      </w:pPr>
      <w:r>
        <w:rPr>
          <w:rFonts w:ascii="Bookman Old Style" w:hAnsi="Bookman Old Style" w:cs="Arial"/>
        </w:rPr>
        <w:tab/>
      </w:r>
      <w:r w:rsidRPr="001646A1">
        <w:rPr>
          <w:rFonts w:ascii="Bookman Old Style" w:hAnsi="Bookman Old Style" w:cs="Arial"/>
        </w:rPr>
        <w:t xml:space="preserve">Prezentowana poniżej róża wiatrów dla całego roku jest zdecydowanie niesymetryczna, posiada maksimum udziału wiejących wiatrów na kierunku 150 stopni tj. w kierunku północnym i północno zachodnim i maksimum to wynosi 16,16% ogółu wiatrów dla całego roku. </w:t>
      </w:r>
      <w:r w:rsidR="003C7F5E">
        <w:rPr>
          <w:rFonts w:ascii="Bookman Old Style" w:hAnsi="Bookman Old Style" w:cs="Arial"/>
        </w:rPr>
        <w:t>Jest to korzystna sytuacja gdyż przeważające wiatry wiejące w kierunku północno wschodnim będą przenosiły zanieczyszczenia nad terenami przemysłowymi bez zabudowy mieszkaniowej.</w:t>
      </w:r>
    </w:p>
    <w:p w:rsidR="00F75ABB" w:rsidRPr="00F75ABB" w:rsidRDefault="00F75ABB" w:rsidP="00F75ABB">
      <w:pPr>
        <w:autoSpaceDE w:val="0"/>
        <w:autoSpaceDN w:val="0"/>
        <w:adjustRightInd w:val="0"/>
        <w:spacing w:line="276" w:lineRule="auto"/>
        <w:jc w:val="both"/>
        <w:rPr>
          <w:rFonts w:ascii="Bookman Old Style" w:eastAsiaTheme="minorHAnsi" w:hAnsi="Bookman Old Style" w:cs="Arial-BoldMT"/>
          <w:b/>
          <w:bCs/>
          <w:lang w:eastAsia="en-US"/>
        </w:rPr>
      </w:pPr>
    </w:p>
    <w:p w:rsidR="00F75ABB" w:rsidRPr="00F75ABB" w:rsidRDefault="00DE2BA8" w:rsidP="00F75ABB">
      <w:pPr>
        <w:autoSpaceDE w:val="0"/>
        <w:autoSpaceDN w:val="0"/>
        <w:adjustRightInd w:val="0"/>
        <w:spacing w:line="276" w:lineRule="auto"/>
        <w:jc w:val="both"/>
        <w:rPr>
          <w:rFonts w:ascii="Bookman Old Style" w:eastAsia="ArialMT" w:hAnsi="Bookman Old Style" w:cs="ArialMT"/>
          <w:lang w:eastAsia="en-US"/>
        </w:rPr>
      </w:pPr>
      <w:r>
        <w:rPr>
          <w:rFonts w:ascii="Bookman Old Style" w:eastAsia="ArialMT" w:hAnsi="Bookman Old Style" w:cs="ArialMT"/>
          <w:lang w:eastAsia="en-US"/>
        </w:rPr>
        <w:tab/>
      </w:r>
      <w:r w:rsidR="00F75ABB" w:rsidRPr="00F75ABB">
        <w:rPr>
          <w:rFonts w:ascii="Bookman Old Style" w:eastAsia="ArialMT" w:hAnsi="Bookman Old Style" w:cs="ArialMT"/>
          <w:lang w:eastAsia="en-US"/>
        </w:rPr>
        <w:t>Obszar gminy Elbląg należy wg Atlasu hydrologicznego Polski, (Stachy 1987) do pomorsko-warmińskiego regionu klimatycznego. W obrębie gminy występują znaczne</w:t>
      </w:r>
      <w:r w:rsidR="00330B11">
        <w:rPr>
          <w:rFonts w:ascii="Bookman Old Style" w:eastAsia="ArialMT" w:hAnsi="Bookman Old Style" w:cs="ArialMT"/>
          <w:lang w:eastAsia="en-US"/>
        </w:rPr>
        <w:t xml:space="preserve"> </w:t>
      </w:r>
      <w:r w:rsidR="00F75ABB" w:rsidRPr="00F75ABB">
        <w:rPr>
          <w:rFonts w:ascii="Bookman Old Style" w:eastAsia="ArialMT" w:hAnsi="Bookman Old Style" w:cs="ArialMT"/>
          <w:lang w:eastAsia="en-US"/>
        </w:rPr>
        <w:t>różnice cech klimatycznych.</w:t>
      </w:r>
    </w:p>
    <w:p w:rsidR="00F75ABB" w:rsidRPr="00F75ABB" w:rsidRDefault="00DE2BA8" w:rsidP="00F75ABB">
      <w:pPr>
        <w:autoSpaceDE w:val="0"/>
        <w:autoSpaceDN w:val="0"/>
        <w:adjustRightInd w:val="0"/>
        <w:spacing w:line="276" w:lineRule="auto"/>
        <w:jc w:val="both"/>
        <w:rPr>
          <w:rFonts w:ascii="Bookman Old Style" w:eastAsia="ArialMT" w:hAnsi="Bookman Old Style" w:cs="ArialMT"/>
          <w:lang w:eastAsia="en-US"/>
        </w:rPr>
      </w:pPr>
      <w:r>
        <w:rPr>
          <w:rFonts w:ascii="Bookman Old Style" w:eastAsia="ArialMT" w:hAnsi="Bookman Old Style" w:cs="ArialMT"/>
          <w:lang w:eastAsia="en-US"/>
        </w:rPr>
        <w:tab/>
      </w:r>
      <w:r w:rsidR="00F75ABB" w:rsidRPr="00F75ABB">
        <w:rPr>
          <w:rFonts w:ascii="Bookman Old Style" w:eastAsia="ArialMT" w:hAnsi="Bookman Old Style" w:cs="ArialMT"/>
          <w:lang w:eastAsia="en-US"/>
        </w:rPr>
        <w:t xml:space="preserve">Teren Żuław charakteryzuje się szczególnie dużą wilgotnością powietrza </w:t>
      </w:r>
      <w:r w:rsidR="00907540">
        <w:rPr>
          <w:rFonts w:ascii="Bookman Old Style" w:eastAsia="ArialMT" w:hAnsi="Bookman Old Style" w:cs="ArialMT"/>
          <w:lang w:eastAsia="en-US"/>
        </w:rPr>
        <w:br/>
      </w:r>
      <w:r w:rsidR="00F75ABB" w:rsidRPr="00F75ABB">
        <w:rPr>
          <w:rFonts w:ascii="Bookman Old Style" w:eastAsia="ArialMT" w:hAnsi="Bookman Old Style" w:cs="ArialMT"/>
          <w:lang w:eastAsia="en-US"/>
        </w:rPr>
        <w:t>i gruntu, wynikającą z płytkiego zalegania wód gruntowych i gęstej sieci cieków powierzchniowych. Częstym zjawiskiem jest inwersja temperatury, wywołana spływem chłodnego powietrza z</w:t>
      </w:r>
      <w:r w:rsidR="00330B11">
        <w:rPr>
          <w:rFonts w:ascii="Bookman Old Style" w:eastAsia="ArialMT" w:hAnsi="Bookman Old Style" w:cs="ArialMT"/>
          <w:lang w:eastAsia="en-US"/>
        </w:rPr>
        <w:t xml:space="preserve"> </w:t>
      </w:r>
      <w:r w:rsidR="00F75ABB" w:rsidRPr="00F75ABB">
        <w:rPr>
          <w:rFonts w:ascii="Bookman Old Style" w:eastAsia="ArialMT" w:hAnsi="Bookman Old Style" w:cs="ArialMT"/>
          <w:lang w:eastAsia="en-US"/>
        </w:rPr>
        <w:t>sąsiednich wysoczyzn. Ponadto występują w tym rejonie silne prądy powietrza, wynikające z</w:t>
      </w:r>
      <w:r w:rsidR="00330B11">
        <w:rPr>
          <w:rFonts w:ascii="Bookman Old Style" w:eastAsia="ArialMT" w:hAnsi="Bookman Old Style" w:cs="ArialMT"/>
          <w:lang w:eastAsia="en-US"/>
        </w:rPr>
        <w:t xml:space="preserve"> </w:t>
      </w:r>
      <w:r w:rsidR="00F75ABB" w:rsidRPr="00F75ABB">
        <w:rPr>
          <w:rFonts w:ascii="Bookman Old Style" w:eastAsia="ArialMT" w:hAnsi="Bookman Old Style" w:cs="ArialMT"/>
          <w:lang w:eastAsia="en-US"/>
        </w:rPr>
        <w:t>rozległości obszaru i braku zadrzewienia. Warunki termiczne nie wykazują większego zróżnicowania.</w:t>
      </w:r>
    </w:p>
    <w:p w:rsidR="00F75ABB" w:rsidRPr="00F75ABB" w:rsidRDefault="00DE2BA8" w:rsidP="00F75ABB">
      <w:pPr>
        <w:autoSpaceDE w:val="0"/>
        <w:autoSpaceDN w:val="0"/>
        <w:adjustRightInd w:val="0"/>
        <w:spacing w:line="276" w:lineRule="auto"/>
        <w:jc w:val="both"/>
        <w:rPr>
          <w:rFonts w:ascii="Bookman Old Style" w:eastAsia="ArialMT" w:hAnsi="Bookman Old Style" w:cs="ArialMT"/>
          <w:lang w:eastAsia="en-US"/>
        </w:rPr>
      </w:pPr>
      <w:r>
        <w:rPr>
          <w:rFonts w:ascii="Bookman Old Style" w:eastAsia="ArialMT" w:hAnsi="Bookman Old Style" w:cs="ArialMT"/>
          <w:lang w:eastAsia="en-US"/>
        </w:rPr>
        <w:tab/>
      </w:r>
      <w:r w:rsidR="00F75ABB" w:rsidRPr="00F75ABB">
        <w:rPr>
          <w:rFonts w:ascii="Bookman Old Style" w:eastAsia="ArialMT" w:hAnsi="Bookman Old Style" w:cs="ArialMT"/>
          <w:lang w:eastAsia="en-US"/>
        </w:rPr>
        <w:t>Średnia roczna temperatura powietrza mierzona na stacji badawczej</w:t>
      </w:r>
      <w:r w:rsidR="00330B11">
        <w:rPr>
          <w:rFonts w:ascii="Bookman Old Style" w:eastAsia="ArialMT" w:hAnsi="Bookman Old Style" w:cs="ArialMT"/>
          <w:lang w:eastAsia="en-US"/>
        </w:rPr>
        <w:t xml:space="preserve"> </w:t>
      </w:r>
      <w:r w:rsidR="00907540">
        <w:rPr>
          <w:rFonts w:ascii="Bookman Old Style" w:eastAsia="ArialMT" w:hAnsi="Bookman Old Style" w:cs="ArialMT"/>
          <w:lang w:eastAsia="en-US"/>
        </w:rPr>
        <w:br/>
      </w:r>
      <w:r w:rsidR="00F75ABB" w:rsidRPr="00F75ABB">
        <w:rPr>
          <w:rFonts w:ascii="Bookman Old Style" w:eastAsia="ArialMT" w:hAnsi="Bookman Old Style" w:cs="ArialMT"/>
          <w:lang w:eastAsia="en-US"/>
        </w:rPr>
        <w:t>w Elblągu wynosiła 7,5</w:t>
      </w:r>
      <w:r w:rsidR="00F75ABB">
        <w:rPr>
          <w:rFonts w:ascii="Bookman Old Style" w:eastAsia="ArialMT" w:hAnsi="Bookman Old Style" w:cs="ArialMT"/>
          <w:vertAlign w:val="superscript"/>
          <w:lang w:eastAsia="en-US"/>
        </w:rPr>
        <w:t>O</w:t>
      </w:r>
      <w:r w:rsidR="00F75ABB">
        <w:rPr>
          <w:rFonts w:ascii="Bookman Old Style" w:eastAsia="ArialMT" w:hAnsi="Bookman Old Style" w:cs="ArialMT"/>
          <w:lang w:eastAsia="en-US"/>
        </w:rPr>
        <w:t>C</w:t>
      </w:r>
      <w:r w:rsidR="00F75ABB" w:rsidRPr="00F75ABB">
        <w:rPr>
          <w:rFonts w:ascii="Bookman Old Style" w:eastAsia="ArialMT" w:hAnsi="Bookman Old Style" w:cs="ArialMT"/>
          <w:lang w:eastAsia="en-US"/>
        </w:rPr>
        <w:t>, na stacji w Starym Polu 7,3</w:t>
      </w:r>
      <w:r w:rsidR="00F75ABB">
        <w:rPr>
          <w:rFonts w:ascii="Bookman Old Style" w:eastAsia="ArialMT" w:hAnsi="Bookman Old Style" w:cs="ArialMT"/>
          <w:vertAlign w:val="superscript"/>
          <w:lang w:eastAsia="en-US"/>
        </w:rPr>
        <w:t>O</w:t>
      </w:r>
      <w:r w:rsidR="00F75ABB">
        <w:rPr>
          <w:rFonts w:ascii="Bookman Old Style" w:eastAsia="ArialMT" w:hAnsi="Bookman Old Style" w:cs="ArialMT"/>
          <w:lang w:eastAsia="en-US"/>
        </w:rPr>
        <w:t>C</w:t>
      </w:r>
      <w:r w:rsidR="00F75ABB" w:rsidRPr="00F75ABB">
        <w:rPr>
          <w:rFonts w:ascii="Bookman Old Style" w:eastAsia="ArialMT" w:hAnsi="Bookman Old Style" w:cs="ArialMT"/>
          <w:lang w:eastAsia="en-US"/>
        </w:rPr>
        <w:t xml:space="preserve"> i w Tolkmicku 7,8</w:t>
      </w:r>
      <w:r w:rsidR="00F75ABB">
        <w:rPr>
          <w:rFonts w:ascii="Bookman Old Style" w:eastAsia="ArialMT" w:hAnsi="Bookman Old Style" w:cs="ArialMT"/>
          <w:vertAlign w:val="superscript"/>
          <w:lang w:eastAsia="en-US"/>
        </w:rPr>
        <w:t>O</w:t>
      </w:r>
      <w:r w:rsidR="00F75ABB">
        <w:rPr>
          <w:rFonts w:ascii="Bookman Old Style" w:eastAsia="ArialMT" w:hAnsi="Bookman Old Style" w:cs="ArialMT"/>
          <w:lang w:eastAsia="en-US"/>
        </w:rPr>
        <w:t>C</w:t>
      </w:r>
      <w:r w:rsidR="00F75ABB" w:rsidRPr="00F75ABB">
        <w:rPr>
          <w:rFonts w:ascii="Bookman Old Style" w:eastAsia="ArialMT" w:hAnsi="Bookman Old Style" w:cs="ArialMT"/>
          <w:lang w:eastAsia="en-US"/>
        </w:rPr>
        <w:t>. Średnia</w:t>
      </w:r>
      <w:r w:rsidR="00330B11">
        <w:rPr>
          <w:rFonts w:ascii="Bookman Old Style" w:eastAsia="ArialMT" w:hAnsi="Bookman Old Style" w:cs="ArialMT"/>
          <w:lang w:eastAsia="en-US"/>
        </w:rPr>
        <w:t xml:space="preserve"> </w:t>
      </w:r>
      <w:r w:rsidR="00F75ABB" w:rsidRPr="00F75ABB">
        <w:rPr>
          <w:rFonts w:ascii="Bookman Old Style" w:eastAsia="ArialMT" w:hAnsi="Bookman Old Style" w:cs="ArialMT"/>
          <w:lang w:eastAsia="en-US"/>
        </w:rPr>
        <w:t xml:space="preserve">roczna temperatura powietrza w latach 1975–1994 dla stacji badawczej </w:t>
      </w:r>
      <w:r w:rsidR="00907540">
        <w:rPr>
          <w:rFonts w:ascii="Bookman Old Style" w:eastAsia="ArialMT" w:hAnsi="Bookman Old Style" w:cs="ArialMT"/>
          <w:lang w:eastAsia="en-US"/>
        </w:rPr>
        <w:br/>
      </w:r>
      <w:r w:rsidR="00F75ABB" w:rsidRPr="00F75ABB">
        <w:rPr>
          <w:rFonts w:ascii="Bookman Old Style" w:eastAsia="ArialMT" w:hAnsi="Bookman Old Style" w:cs="ArialMT"/>
          <w:lang w:eastAsia="en-US"/>
        </w:rPr>
        <w:t>w Elblągu wynosiła7,8</w:t>
      </w:r>
      <w:r w:rsidR="00F75ABB">
        <w:rPr>
          <w:rFonts w:ascii="Bookman Old Style" w:eastAsia="ArialMT" w:hAnsi="Bookman Old Style" w:cs="ArialMT"/>
          <w:vertAlign w:val="superscript"/>
          <w:lang w:eastAsia="en-US"/>
        </w:rPr>
        <w:t>O</w:t>
      </w:r>
      <w:r w:rsidR="00F75ABB">
        <w:rPr>
          <w:rFonts w:ascii="Bookman Old Style" w:eastAsia="ArialMT" w:hAnsi="Bookman Old Style" w:cs="ArialMT"/>
          <w:lang w:eastAsia="en-US"/>
        </w:rPr>
        <w:t>C</w:t>
      </w:r>
      <w:r w:rsidR="00F75ABB" w:rsidRPr="00F75ABB">
        <w:rPr>
          <w:rFonts w:ascii="Bookman Old Style" w:eastAsia="ArialMT" w:hAnsi="Bookman Old Style" w:cs="ArialMT"/>
          <w:lang w:eastAsia="en-US"/>
        </w:rPr>
        <w:t>.</w:t>
      </w:r>
    </w:p>
    <w:p w:rsidR="00F75ABB" w:rsidRPr="00F75ABB" w:rsidRDefault="00DE2BA8" w:rsidP="00F75ABB">
      <w:pPr>
        <w:autoSpaceDE w:val="0"/>
        <w:autoSpaceDN w:val="0"/>
        <w:adjustRightInd w:val="0"/>
        <w:spacing w:line="276" w:lineRule="auto"/>
        <w:jc w:val="both"/>
        <w:rPr>
          <w:rFonts w:ascii="Bookman Old Style" w:eastAsia="ArialMT" w:hAnsi="Bookman Old Style" w:cs="ArialMT"/>
          <w:lang w:eastAsia="en-US"/>
        </w:rPr>
      </w:pPr>
      <w:r>
        <w:rPr>
          <w:rFonts w:ascii="Bookman Old Style" w:eastAsia="ArialMT" w:hAnsi="Bookman Old Style" w:cs="ArialMT"/>
          <w:lang w:eastAsia="en-US"/>
        </w:rPr>
        <w:tab/>
      </w:r>
      <w:r w:rsidR="00F75ABB" w:rsidRPr="00F75ABB">
        <w:rPr>
          <w:rFonts w:ascii="Bookman Old Style" w:eastAsia="ArialMT" w:hAnsi="Bookman Old Style" w:cs="ArialMT"/>
          <w:lang w:eastAsia="en-US"/>
        </w:rPr>
        <w:t xml:space="preserve">Charakterystyczna jest stosunkowo mała ilość opadów atmosferycznych </w:t>
      </w:r>
      <w:r w:rsidR="00D945F8">
        <w:rPr>
          <w:rFonts w:ascii="Bookman Old Style" w:eastAsia="ArialMT" w:hAnsi="Bookman Old Style" w:cs="ArialMT"/>
          <w:lang w:eastAsia="en-US"/>
        </w:rPr>
        <w:br/>
      </w:r>
      <w:r w:rsidR="00F75ABB" w:rsidRPr="00F75ABB">
        <w:rPr>
          <w:rFonts w:ascii="Bookman Old Style" w:eastAsia="ArialMT" w:hAnsi="Bookman Old Style" w:cs="ArialMT"/>
          <w:lang w:eastAsia="en-US"/>
        </w:rPr>
        <w:t>w stosunku</w:t>
      </w:r>
      <w:r w:rsidR="00907540">
        <w:rPr>
          <w:rFonts w:ascii="Bookman Old Style" w:eastAsia="ArialMT" w:hAnsi="Bookman Old Style" w:cs="ArialMT"/>
          <w:lang w:eastAsia="en-US"/>
        </w:rPr>
        <w:t xml:space="preserve"> </w:t>
      </w:r>
      <w:r w:rsidR="00F75ABB" w:rsidRPr="00F75ABB">
        <w:rPr>
          <w:rFonts w:ascii="Bookman Old Style" w:eastAsia="ArialMT" w:hAnsi="Bookman Old Style" w:cs="ArialMT"/>
          <w:lang w:eastAsia="en-US"/>
        </w:rPr>
        <w:t>do otaczających wysoczyzn. Średnie roczne sumy opadów dla Żuław Elbląskich wynoszą</w:t>
      </w:r>
      <w:r w:rsidR="00907540">
        <w:rPr>
          <w:rFonts w:ascii="Bookman Old Style" w:eastAsia="ArialMT" w:hAnsi="Bookman Old Style" w:cs="ArialMT"/>
          <w:lang w:eastAsia="en-US"/>
        </w:rPr>
        <w:t xml:space="preserve"> </w:t>
      </w:r>
      <w:r w:rsidR="00F75ABB" w:rsidRPr="00F75ABB">
        <w:rPr>
          <w:rFonts w:ascii="Bookman Old Style" w:eastAsia="ArialMT" w:hAnsi="Bookman Old Style" w:cs="ArialMT"/>
          <w:lang w:eastAsia="en-US"/>
        </w:rPr>
        <w:t>około 550–600 mm i wzrastają w kierunku wschodnim, osiągając w Elblągu 659 mm. Najintensywniejsze</w:t>
      </w:r>
      <w:r w:rsidR="00907540">
        <w:rPr>
          <w:rFonts w:ascii="Bookman Old Style" w:eastAsia="ArialMT" w:hAnsi="Bookman Old Style" w:cs="ArialMT"/>
          <w:lang w:eastAsia="en-US"/>
        </w:rPr>
        <w:t xml:space="preserve"> </w:t>
      </w:r>
      <w:r w:rsidR="00F75ABB" w:rsidRPr="00F75ABB">
        <w:rPr>
          <w:rFonts w:ascii="Bookman Old Style" w:eastAsia="ArialMT" w:hAnsi="Bookman Old Style" w:cs="ArialMT"/>
          <w:lang w:eastAsia="en-US"/>
        </w:rPr>
        <w:t>opady przypadają na miesiące letnie: lipiec, sierpień. Pokrywa śnieżna w rejonie</w:t>
      </w:r>
      <w:r w:rsidR="00907540">
        <w:rPr>
          <w:rFonts w:ascii="Bookman Old Style" w:eastAsia="ArialMT" w:hAnsi="Bookman Old Style" w:cs="ArialMT"/>
          <w:lang w:eastAsia="en-US"/>
        </w:rPr>
        <w:t xml:space="preserve"> </w:t>
      </w:r>
      <w:r w:rsidR="00F75ABB" w:rsidRPr="00F75ABB">
        <w:rPr>
          <w:rFonts w:ascii="Bookman Old Style" w:eastAsia="ArialMT" w:hAnsi="Bookman Old Style" w:cs="ArialMT"/>
          <w:lang w:eastAsia="en-US"/>
        </w:rPr>
        <w:t>Żuław utrzymuje się około 60 dni w roku.</w:t>
      </w:r>
    </w:p>
    <w:p w:rsidR="00F75ABB" w:rsidRPr="00F75ABB" w:rsidRDefault="00DE2BA8" w:rsidP="00F75ABB">
      <w:pPr>
        <w:autoSpaceDE w:val="0"/>
        <w:autoSpaceDN w:val="0"/>
        <w:adjustRightInd w:val="0"/>
        <w:spacing w:line="276" w:lineRule="auto"/>
        <w:jc w:val="both"/>
        <w:rPr>
          <w:rFonts w:ascii="Bookman Old Style" w:eastAsia="ArialMT" w:hAnsi="Bookman Old Style" w:cs="ArialMT"/>
          <w:lang w:eastAsia="en-US"/>
        </w:rPr>
      </w:pPr>
      <w:r>
        <w:rPr>
          <w:rFonts w:ascii="Bookman Old Style" w:eastAsia="ArialMT" w:hAnsi="Bookman Old Style" w:cs="ArialMT"/>
          <w:lang w:eastAsia="en-US"/>
        </w:rPr>
        <w:tab/>
      </w:r>
      <w:r w:rsidR="00F75ABB" w:rsidRPr="00F75ABB">
        <w:rPr>
          <w:rFonts w:ascii="Bookman Old Style" w:eastAsia="ArialMT" w:hAnsi="Bookman Old Style" w:cs="ArialMT"/>
          <w:lang w:eastAsia="en-US"/>
        </w:rPr>
        <w:t>Klimat wysoczyzny w stosunku do obszaru Żuław odznacza się znacznie większymi i</w:t>
      </w:r>
      <w:r w:rsidR="00907540">
        <w:rPr>
          <w:rFonts w:ascii="Bookman Old Style" w:eastAsia="ArialMT" w:hAnsi="Bookman Old Style" w:cs="ArialMT"/>
          <w:lang w:eastAsia="en-US"/>
        </w:rPr>
        <w:t xml:space="preserve"> </w:t>
      </w:r>
      <w:r w:rsidR="00F75ABB" w:rsidRPr="00F75ABB">
        <w:rPr>
          <w:rFonts w:ascii="Bookman Old Style" w:eastAsia="ArialMT" w:hAnsi="Bookman Old Style" w:cs="ArialMT"/>
          <w:lang w:eastAsia="en-US"/>
        </w:rPr>
        <w:t>bardziej kontynentalnymi amplitudami temperatur. Większe są opady atmosferyczne, dłuższy</w:t>
      </w:r>
      <w:r w:rsidR="00907540">
        <w:rPr>
          <w:rFonts w:ascii="Bookman Old Style" w:eastAsia="ArialMT" w:hAnsi="Bookman Old Style" w:cs="ArialMT"/>
          <w:lang w:eastAsia="en-US"/>
        </w:rPr>
        <w:t xml:space="preserve"> </w:t>
      </w:r>
      <w:r w:rsidR="00F75ABB" w:rsidRPr="00F75ABB">
        <w:rPr>
          <w:rFonts w:ascii="Bookman Old Style" w:eastAsia="ArialMT" w:hAnsi="Bookman Old Style" w:cs="ArialMT"/>
          <w:lang w:eastAsia="en-US"/>
        </w:rPr>
        <w:t>czas zalegania pokrywy śnieżnej oraz krótszy czas wegetacji. Średnia temperatura roczna</w:t>
      </w:r>
      <w:r w:rsidR="00907540">
        <w:rPr>
          <w:rFonts w:ascii="Bookman Old Style" w:eastAsia="ArialMT" w:hAnsi="Bookman Old Style" w:cs="ArialMT"/>
          <w:lang w:eastAsia="en-US"/>
        </w:rPr>
        <w:t xml:space="preserve"> </w:t>
      </w:r>
      <w:r w:rsidR="00F75ABB" w:rsidRPr="00F75ABB">
        <w:rPr>
          <w:rFonts w:ascii="Bookman Old Style" w:eastAsia="ArialMT" w:hAnsi="Bookman Old Style" w:cs="ArialMT"/>
          <w:lang w:eastAsia="en-US"/>
        </w:rPr>
        <w:t>wynosi od 7,0 - 7,6</w:t>
      </w:r>
      <w:r w:rsidR="00F75ABB">
        <w:rPr>
          <w:rFonts w:ascii="Bookman Old Style" w:eastAsia="ArialMT" w:hAnsi="Bookman Old Style" w:cs="ArialMT"/>
          <w:vertAlign w:val="superscript"/>
          <w:lang w:eastAsia="en-US"/>
        </w:rPr>
        <w:t>O</w:t>
      </w:r>
      <w:r w:rsidR="00F75ABB">
        <w:rPr>
          <w:rFonts w:ascii="Bookman Old Style" w:eastAsia="ArialMT" w:hAnsi="Bookman Old Style" w:cs="ArialMT"/>
          <w:lang w:eastAsia="en-US"/>
        </w:rPr>
        <w:t>C</w:t>
      </w:r>
      <w:r w:rsidR="00F75ABB" w:rsidRPr="00F75ABB">
        <w:rPr>
          <w:rFonts w:ascii="Bookman Old Style" w:eastAsia="ArialMT" w:hAnsi="Bookman Old Style" w:cs="ArialMT"/>
          <w:lang w:eastAsia="en-US"/>
        </w:rPr>
        <w:t>. Na obszarach wysoczyznowych opady atmosferyczne dochodzą do700 mm. Średnie sumy opadów półrocza letniego są wyższe niż na Żuławach i wynoszą</w:t>
      </w:r>
      <w:r w:rsidR="00A92E03">
        <w:rPr>
          <w:rFonts w:ascii="Bookman Old Style" w:eastAsia="ArialMT" w:hAnsi="Bookman Old Style" w:cs="ArialMT"/>
          <w:lang w:eastAsia="en-US"/>
        </w:rPr>
        <w:t xml:space="preserve"> </w:t>
      </w:r>
      <w:r w:rsidR="00F75ABB" w:rsidRPr="00F75ABB">
        <w:rPr>
          <w:rFonts w:ascii="Bookman Old Style" w:eastAsia="ArialMT" w:hAnsi="Bookman Old Style" w:cs="ArialMT"/>
          <w:lang w:eastAsia="en-US"/>
        </w:rPr>
        <w:t>400–450 mm. Czas zalegania pokrywy śnieżnej na obszarach wysoczyznowych wynosi około70–80 dni w roku. Okres wegetacyjny trwa 205 do 210 dni.</w:t>
      </w:r>
    </w:p>
    <w:p w:rsidR="00F75ABB" w:rsidRPr="00F75ABB" w:rsidRDefault="00F75ABB" w:rsidP="00F75ABB">
      <w:pPr>
        <w:autoSpaceDE w:val="0"/>
        <w:autoSpaceDN w:val="0"/>
        <w:adjustRightInd w:val="0"/>
        <w:spacing w:line="276" w:lineRule="auto"/>
        <w:jc w:val="both"/>
        <w:rPr>
          <w:rFonts w:ascii="Bookman Old Style" w:eastAsia="ArialMT" w:hAnsi="Bookman Old Style" w:cs="ArialMT"/>
          <w:lang w:eastAsia="en-US"/>
        </w:rPr>
      </w:pPr>
      <w:r w:rsidRPr="00F75ABB">
        <w:rPr>
          <w:rFonts w:ascii="Bookman Old Style" w:eastAsia="ArialMT" w:hAnsi="Bookman Old Style" w:cs="ArialMT"/>
          <w:lang w:eastAsia="en-US"/>
        </w:rPr>
        <w:t>Średnia prędkość wiatrów w skali rocznej utrzymuje się w</w:t>
      </w:r>
      <w:r w:rsidR="00907540">
        <w:rPr>
          <w:rFonts w:ascii="Bookman Old Style" w:eastAsia="ArialMT" w:hAnsi="Bookman Old Style" w:cs="ArialMT"/>
          <w:lang w:eastAsia="en-US"/>
        </w:rPr>
        <w:t xml:space="preserve"> </w:t>
      </w:r>
      <w:r w:rsidRPr="00F75ABB">
        <w:rPr>
          <w:rFonts w:ascii="Bookman Old Style" w:eastAsia="ArialMT" w:hAnsi="Bookman Old Style" w:cs="ArialMT"/>
          <w:lang w:eastAsia="en-US"/>
        </w:rPr>
        <w:t>granicach od 3,2 do 4,0 m/s. Najwyższe prędkości wiatrów (3,5–4,4 m/s) występują zimą i na</w:t>
      </w:r>
      <w:r w:rsidR="00907540">
        <w:rPr>
          <w:rFonts w:ascii="Bookman Old Style" w:eastAsia="ArialMT" w:hAnsi="Bookman Old Style" w:cs="ArialMT"/>
          <w:lang w:eastAsia="en-US"/>
        </w:rPr>
        <w:t xml:space="preserve"> </w:t>
      </w:r>
      <w:r w:rsidRPr="00F75ABB">
        <w:rPr>
          <w:rFonts w:ascii="Bookman Old Style" w:eastAsia="ArialMT" w:hAnsi="Bookman Old Style" w:cs="ArialMT"/>
          <w:lang w:eastAsia="en-US"/>
        </w:rPr>
        <w:t>początku wiosny.</w:t>
      </w:r>
    </w:p>
    <w:p w:rsidR="00F75ABB" w:rsidRDefault="00F75ABB" w:rsidP="00F75ABB">
      <w:pPr>
        <w:spacing w:line="276" w:lineRule="auto"/>
        <w:jc w:val="both"/>
        <w:rPr>
          <w:rFonts w:ascii="Bookman Old Style" w:hAnsi="Bookman Old Style" w:cs="Arial"/>
        </w:rPr>
      </w:pPr>
    </w:p>
    <w:p w:rsidR="00F75ABB" w:rsidRDefault="00F75ABB" w:rsidP="002A1717">
      <w:pPr>
        <w:spacing w:line="276" w:lineRule="auto"/>
        <w:jc w:val="both"/>
        <w:rPr>
          <w:rFonts w:ascii="Bookman Old Style" w:hAnsi="Bookman Old Style" w:cs="Arial"/>
        </w:rPr>
      </w:pPr>
    </w:p>
    <w:p w:rsidR="00E91694" w:rsidRDefault="00E91694" w:rsidP="002A1717">
      <w:pPr>
        <w:spacing w:line="276" w:lineRule="auto"/>
        <w:jc w:val="both"/>
        <w:rPr>
          <w:rFonts w:ascii="Bookman Old Style" w:hAnsi="Bookman Old Style" w:cs="Arial"/>
        </w:rPr>
      </w:pPr>
    </w:p>
    <w:p w:rsidR="00DE2BA8" w:rsidRPr="00DE2BA8" w:rsidRDefault="00C84425" w:rsidP="00DE2BA8">
      <w:pPr>
        <w:jc w:val="both"/>
        <w:rPr>
          <w:rFonts w:ascii="Bookman Old Style" w:hAnsi="Bookman Old Style" w:cs="Tahoma"/>
          <w:b/>
          <w:color w:val="1F497D" w:themeColor="text2"/>
          <w:u w:val="single"/>
        </w:rPr>
      </w:pPr>
      <w:r w:rsidRPr="00C84425">
        <w:rPr>
          <w:rFonts w:ascii="Bookman Old Style" w:hAnsi="Bookman Old Style" w:cs="Tahoma"/>
          <w:noProof/>
          <w:color w:val="1F497D" w:themeColor="text2"/>
        </w:rPr>
        <w:lastRenderedPageBreak/>
        <w:pict>
          <v:shapetype id="_x0000_t32" coordsize="21600,21600" o:spt="32" o:oned="t" path="m,l21600,21600e" filled="f">
            <v:path arrowok="t" fillok="f" o:connecttype="none"/>
            <o:lock v:ext="edit" shapetype="t"/>
          </v:shapetype>
          <v:shape id="AutoShape 17" o:spid="_x0000_s1041" type="#_x0000_t32" style="position:absolute;left:0;text-align:left;margin-left:-287.4pt;margin-top:13.5pt;width:52.6pt;height:5.05pt;flip:x y;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" strokecolor="#f79646 [3209]" strokeweight="2.5pt">
            <v:shadow color="#868686"/>
          </v:shape>
        </w:pict>
      </w:r>
      <w:r w:rsidRPr="00C84425">
        <w:rPr>
          <w:rFonts w:ascii="Bookman Old Style" w:hAnsi="Bookman Old Style" w:cs="Tahoma"/>
          <w:noProof/>
          <w:color w:val="1F497D" w:themeColor="text2"/>
        </w:rPr>
        <w:pict>
          <v:shape id="AutoShape 18" o:spid="_x0000_s1040" type="#_x0000_t32" style="position:absolute;left:0;text-align:left;margin-left:-293.65pt;margin-top:13.5pt;width:6.25pt;height:5.05pt;flip:x;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" strokecolor="#f79646 [3209]" strokeweight="2.5pt">
            <v:shadow color="#868686"/>
          </v:shape>
        </w:pict>
      </w:r>
      <w:r w:rsidRPr="00C84425">
        <w:rPr>
          <w:rFonts w:ascii="Bookman Old Style" w:hAnsi="Bookman Old Style" w:cs="Tahoma"/>
          <w:noProof/>
          <w:color w:val="1F497D" w:themeColor="text2"/>
        </w:rPr>
        <w:pict>
          <v:shape id="AutoShape 19" o:spid="_x0000_s1039" type="#_x0000_t32" style="position:absolute;left:0;text-align:left;margin-left:-234.8pt;margin-top:2.6pt;width:25.05pt;height:42.55pt;flip:x y;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" strokecolor="#f79646 [3209]" strokeweight="2.5pt">
            <v:shadow color="#868686"/>
          </v:shape>
        </w:pict>
      </w:r>
      <w:r w:rsidRPr="00C84425">
        <w:rPr>
          <w:rFonts w:ascii="Bookman Old Style" w:hAnsi="Bookman Old Style" w:cs="Tahoma"/>
          <w:noProof/>
          <w:color w:val="1F497D" w:themeColor="text2"/>
        </w:rPr>
        <w:pict>
          <v:shape id="AutoShape 20" o:spid="_x0000_s1038" type="#_x0000_t32" style="position:absolute;left:0;text-align:left;margin-left:-296.8pt;margin-top:2.6pt;width:3.15pt;height:26.3pt;flip:x;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" strokecolor="#f79646 [3209]" strokeweight="2.5pt">
            <v:shadow color="#868686"/>
          </v:shape>
        </w:pict>
      </w:r>
      <w:r w:rsidRPr="00C84425">
        <w:rPr>
          <w:rFonts w:ascii="Bookman Old Style" w:hAnsi="Bookman Old Style" w:cs="Tahoma"/>
          <w:noProof/>
          <w:color w:val="1F497D" w:themeColor="text2"/>
        </w:rPr>
        <w:pict>
          <v:shape id="AutoShape 21" o:spid="_x0000_s1037" type="#_x0000_t32" style="position:absolute;left:0;text-align:left;margin-left:-296.8pt;margin-top:12.9pt;width:16.9pt;height:30.6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" strokecolor="#f79646 [3209]" strokeweight="2.5pt">
            <v:shadow color="#868686"/>
          </v:shape>
        </w:pict>
      </w:r>
      <w:r w:rsidRPr="00C84425">
        <w:rPr>
          <w:rFonts w:ascii="Bookman Old Style" w:hAnsi="Bookman Old Style" w:cs="Tahoma"/>
          <w:noProof/>
          <w:color w:val="1F497D" w:themeColor="text2"/>
        </w:rPr>
        <w:pict>
          <v:shape id="AutoShape 22" o:spid="_x0000_s1036" type="#_x0000_t32" style="position:absolute;left:0;text-align:left;margin-left:-231.65pt;margin-top:13.2pt;width:21.9pt;height:14.4pt;flip:y;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" strokecolor="#f79646 [3209]" strokeweight="2.5pt">
            <v:shadow color="#868686"/>
          </v:shape>
        </w:pict>
      </w:r>
      <w:r w:rsidRPr="00C84425">
        <w:rPr>
          <w:rFonts w:ascii="Bookman Old Style" w:hAnsi="Bookman Old Style" w:cs="Tahoma"/>
          <w:noProof/>
          <w:color w:val="1F497D" w:themeColor="text2"/>
        </w:rPr>
        <w:pict>
          <v:shape id="AutoShape 23" o:spid="_x0000_s1035" type="#_x0000_t32" style="position:absolute;left:0;text-align:left;margin-left:-279.9pt;margin-top:11.65pt;width:48.25pt;height:0;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" strokecolor="#f79646 [3209]" strokeweight="2.5pt">
            <v:shadow color="#868686"/>
          </v:shape>
        </w:pict>
      </w:r>
      <w:r w:rsidR="00DE2BA8" w:rsidRPr="00DE2BA8">
        <w:rPr>
          <w:rFonts w:ascii="Bookman Old Style" w:hAnsi="Bookman Old Style" w:cs="Tahoma"/>
          <w:b/>
          <w:color w:val="1F497D" w:themeColor="text2"/>
          <w:u w:val="single"/>
        </w:rPr>
        <w:t>2. POWIERZCHNIA ZAJMOWANEJ NIERUCHOMOŚCI, A TAKŻE OBIEKTÓW BUDOWLANYCH ORAZ INFORMACJA O DOTYCHCZASOWYM SPOSOBIE ICH WYKORZYSTANIA I POKRYCIA NIERUCHOMOIŚCI SZATĄ ROŚLINNĄ</w:t>
      </w:r>
    </w:p>
    <w:p w:rsidR="00DE2BA8" w:rsidRPr="00DE2BA8" w:rsidRDefault="00DE2BA8" w:rsidP="00DE2BA8">
      <w:pPr>
        <w:spacing w:line="276" w:lineRule="auto"/>
        <w:jc w:val="both"/>
        <w:rPr>
          <w:rFonts w:ascii="Bookman Old Style" w:hAnsi="Bookman Old Style" w:cs="Tahoma"/>
        </w:rPr>
      </w:pPr>
    </w:p>
    <w:p w:rsidR="00DE2BA8" w:rsidRPr="00DE2BA8" w:rsidRDefault="00DE2BA8" w:rsidP="00CA63BC">
      <w:pPr>
        <w:jc w:val="both"/>
        <w:rPr>
          <w:rFonts w:ascii="Bookman Old Style" w:hAnsi="Bookman Old Style" w:cs="Tahoma"/>
          <w:b/>
        </w:rPr>
      </w:pPr>
      <w:r w:rsidRPr="00DE2BA8">
        <w:rPr>
          <w:rFonts w:ascii="Bookman Old Style" w:hAnsi="Bookman Old Style" w:cs="Tahoma"/>
          <w:b/>
        </w:rPr>
        <w:tab/>
        <w:t>2.1. powierzchnia zajmowanej nieruchomości oraz obiektów budowlanych</w:t>
      </w:r>
    </w:p>
    <w:p w:rsidR="00DE2BA8" w:rsidRPr="00DE2BA8" w:rsidRDefault="00DE2BA8" w:rsidP="00DE2BA8">
      <w:pPr>
        <w:spacing w:line="276" w:lineRule="auto"/>
        <w:jc w:val="both"/>
        <w:rPr>
          <w:rFonts w:ascii="Bookman Old Style" w:hAnsi="Bookman Old Style" w:cs="Tahoma"/>
        </w:rPr>
      </w:pPr>
    </w:p>
    <w:p w:rsidR="00DE2BA8" w:rsidRPr="00DE2BA8" w:rsidRDefault="00115B80" w:rsidP="00DE2BA8">
      <w:pPr>
        <w:spacing w:line="276" w:lineRule="auto"/>
        <w:jc w:val="both"/>
        <w:rPr>
          <w:rFonts w:ascii="Bookman Old Style" w:hAnsi="Bookman Old Style" w:cs="Tahoma"/>
        </w:rPr>
      </w:pPr>
      <w:r>
        <w:rPr>
          <w:rFonts w:ascii="Bookman Old Style" w:hAnsi="Bookman Old Style" w:cs="Tahoma"/>
        </w:rPr>
        <w:tab/>
        <w:t>Nieruchomość na której prowadzone</w:t>
      </w:r>
      <w:r w:rsidR="00DE2BA8" w:rsidRPr="00DE2BA8">
        <w:rPr>
          <w:rFonts w:ascii="Bookman Old Style" w:hAnsi="Bookman Old Style" w:cs="Tahoma"/>
        </w:rPr>
        <w:t xml:space="preserve"> jest przedsięwzięcie położona jest</w:t>
      </w:r>
      <w:r>
        <w:rPr>
          <w:rFonts w:ascii="Bookman Old Style" w:hAnsi="Bookman Old Style" w:cs="Tahoma"/>
        </w:rPr>
        <w:t xml:space="preserve"> </w:t>
      </w:r>
      <w:r w:rsidR="00907540">
        <w:rPr>
          <w:rFonts w:ascii="Bookman Old Style" w:hAnsi="Bookman Old Style" w:cs="Tahoma"/>
        </w:rPr>
        <w:br/>
      </w:r>
      <w:r>
        <w:rPr>
          <w:rFonts w:ascii="Bookman Old Style" w:hAnsi="Bookman Old Style" w:cs="Tahoma"/>
        </w:rPr>
        <w:t xml:space="preserve">w Gronowie Górnym gm. Elbląg </w:t>
      </w:r>
      <w:r w:rsidR="00DE2BA8" w:rsidRPr="00DE2BA8">
        <w:rPr>
          <w:rFonts w:ascii="Bookman Old Style" w:hAnsi="Bookman Old Style" w:cs="Tahoma"/>
        </w:rPr>
        <w:t>na działkach Nr 255/5 i 255/6 o powierzchni:</w:t>
      </w:r>
    </w:p>
    <w:p w:rsidR="00DE2BA8" w:rsidRPr="00DE2BA8" w:rsidRDefault="00DE2BA8" w:rsidP="00DE2BA8">
      <w:pPr>
        <w:spacing w:line="276" w:lineRule="auto"/>
        <w:jc w:val="both"/>
        <w:rPr>
          <w:rFonts w:ascii="Bookman Old Style" w:hAnsi="Bookman Old Style" w:cs="Tahoma"/>
        </w:rPr>
      </w:pPr>
    </w:p>
    <w:p w:rsidR="00DE2BA8" w:rsidRDefault="00DE2BA8" w:rsidP="00DE2BA8">
      <w:pPr>
        <w:pStyle w:val="Akapitzlist"/>
        <w:numPr>
          <w:ilvl w:val="0"/>
          <w:numId w:val="1"/>
        </w:numPr>
        <w:spacing w:line="276" w:lineRule="auto"/>
        <w:ind w:left="1560"/>
        <w:jc w:val="both"/>
        <w:rPr>
          <w:rFonts w:ascii="Bookman Old Style" w:hAnsi="Bookman Old Style" w:cs="Tahoma"/>
        </w:rPr>
      </w:pPr>
      <w:r>
        <w:rPr>
          <w:rFonts w:ascii="Bookman Old Style" w:hAnsi="Bookman Old Style" w:cs="Tahoma"/>
        </w:rPr>
        <w:t>Nr 255/5 – 0,6584 ha</w:t>
      </w:r>
    </w:p>
    <w:p w:rsidR="00DE2BA8" w:rsidRPr="00E74D65" w:rsidRDefault="00DE2BA8" w:rsidP="00DE2BA8">
      <w:pPr>
        <w:pStyle w:val="Akapitzlist"/>
        <w:numPr>
          <w:ilvl w:val="0"/>
          <w:numId w:val="1"/>
        </w:numPr>
        <w:spacing w:line="276" w:lineRule="auto"/>
        <w:ind w:left="1560"/>
        <w:jc w:val="both"/>
        <w:rPr>
          <w:rFonts w:ascii="Bookman Old Style" w:hAnsi="Bookman Old Style" w:cs="Tahoma"/>
        </w:rPr>
      </w:pPr>
      <w:r>
        <w:rPr>
          <w:rFonts w:ascii="Bookman Old Style" w:hAnsi="Bookman Old Style" w:cs="Tahoma"/>
        </w:rPr>
        <w:t>Nr 255/6 – 0,5506 ha</w:t>
      </w:r>
    </w:p>
    <w:p w:rsidR="00DE2BA8" w:rsidRDefault="00DE2BA8" w:rsidP="00DE2BA8">
      <w:pPr>
        <w:spacing w:line="276" w:lineRule="auto"/>
        <w:jc w:val="both"/>
        <w:rPr>
          <w:rFonts w:ascii="Bookman Old Style" w:hAnsi="Bookman Old Style" w:cs="Tahoma"/>
        </w:rPr>
      </w:pPr>
    </w:p>
    <w:p w:rsidR="00115B80" w:rsidRDefault="00115B80" w:rsidP="00DE2BA8">
      <w:pPr>
        <w:spacing w:line="276" w:lineRule="auto"/>
        <w:jc w:val="both"/>
        <w:rPr>
          <w:rFonts w:ascii="Bookman Old Style" w:hAnsi="Bookman Old Style" w:cs="Tahoma"/>
        </w:rPr>
      </w:pPr>
    </w:p>
    <w:p w:rsidR="00115B80" w:rsidRPr="00152D92" w:rsidRDefault="00115B80" w:rsidP="00115B80">
      <w:pPr>
        <w:spacing w:line="276" w:lineRule="auto"/>
        <w:jc w:val="both"/>
        <w:rPr>
          <w:rFonts w:ascii="Bookman Old Style" w:hAnsi="Bookman Old Style" w:cs="Tahoma"/>
          <w:b/>
        </w:rPr>
      </w:pPr>
      <w:r w:rsidRPr="00152D92">
        <w:rPr>
          <w:rFonts w:ascii="Bookman Old Style" w:hAnsi="Bookman Old Style" w:cs="Tahoma"/>
          <w:b/>
        </w:rPr>
        <w:t>Obecnie przedsięwzięcie realizowane będzie na działce Nr 255/5.</w:t>
      </w:r>
    </w:p>
    <w:p w:rsidR="00115B80" w:rsidRPr="00CA63BC" w:rsidRDefault="00115B80" w:rsidP="00DE2BA8">
      <w:pPr>
        <w:spacing w:line="276" w:lineRule="auto"/>
        <w:jc w:val="both"/>
        <w:rPr>
          <w:rFonts w:ascii="Bookman Old Style" w:hAnsi="Bookman Old Style" w:cs="Tahoma"/>
        </w:rPr>
      </w:pPr>
    </w:p>
    <w:p w:rsidR="00883B52" w:rsidRPr="00CA63BC" w:rsidRDefault="00883B52" w:rsidP="00DE2BA8">
      <w:pPr>
        <w:spacing w:line="276" w:lineRule="auto"/>
        <w:jc w:val="both"/>
        <w:rPr>
          <w:rFonts w:ascii="Bookman Old Style" w:hAnsi="Bookman Old Style" w:cs="Tahoma"/>
        </w:rPr>
      </w:pPr>
      <w:r w:rsidRPr="00CA63BC">
        <w:rPr>
          <w:rFonts w:ascii="Bookman Old Style" w:hAnsi="Bookman Old Style" w:cs="Tahoma"/>
        </w:rPr>
        <w:t>Po realizacji przedsięwzięcia bilans powierzchni działek wyniesie:</w:t>
      </w:r>
    </w:p>
    <w:p w:rsidR="00883B52" w:rsidRPr="00CA63BC" w:rsidRDefault="00883B52" w:rsidP="00DE2BA8">
      <w:pPr>
        <w:spacing w:line="276" w:lineRule="auto"/>
        <w:jc w:val="both"/>
        <w:rPr>
          <w:rFonts w:ascii="Bookman Old Style" w:hAnsi="Bookman Old Style" w:cs="Tahoma"/>
        </w:rPr>
      </w:pPr>
    </w:p>
    <w:p w:rsidR="00883B52" w:rsidRPr="00CA63BC" w:rsidRDefault="00883B52" w:rsidP="00596701">
      <w:pPr>
        <w:pStyle w:val="Akapitzlist"/>
        <w:numPr>
          <w:ilvl w:val="0"/>
          <w:numId w:val="10"/>
        </w:numPr>
        <w:spacing w:line="276" w:lineRule="auto"/>
        <w:jc w:val="both"/>
        <w:rPr>
          <w:rFonts w:ascii="Bookman Old Style" w:hAnsi="Bookman Old Style" w:cs="Tahoma"/>
        </w:rPr>
      </w:pPr>
      <w:r w:rsidRPr="00CA63BC">
        <w:rPr>
          <w:rFonts w:ascii="Bookman Old Style" w:hAnsi="Bookman Old Style" w:cs="Tahoma"/>
        </w:rPr>
        <w:t>Budynek mechanicznej obróbki</w:t>
      </w:r>
      <w:r w:rsidR="00CA63BC" w:rsidRPr="00CA63BC">
        <w:rPr>
          <w:rFonts w:ascii="Bookman Old Style" w:hAnsi="Bookman Old Style" w:cs="Tahoma"/>
        </w:rPr>
        <w:t xml:space="preserve"> [1]:</w:t>
      </w:r>
    </w:p>
    <w:p w:rsidR="00883B52" w:rsidRPr="00CA63BC" w:rsidRDefault="00883B52" w:rsidP="00596701">
      <w:pPr>
        <w:pStyle w:val="Akapitzlist"/>
        <w:numPr>
          <w:ilvl w:val="0"/>
          <w:numId w:val="11"/>
        </w:numPr>
        <w:spacing w:line="276" w:lineRule="auto"/>
        <w:ind w:left="1134"/>
        <w:jc w:val="both"/>
        <w:rPr>
          <w:rFonts w:ascii="Bookman Old Style" w:hAnsi="Bookman Old Style" w:cs="Tahoma"/>
        </w:rPr>
      </w:pPr>
      <w:r w:rsidRPr="00CA63BC">
        <w:rPr>
          <w:rFonts w:ascii="Bookman Old Style" w:hAnsi="Bookman Old Style" w:cs="Tahoma"/>
        </w:rPr>
        <w:t xml:space="preserve">Powierzchnia zabudowy – </w:t>
      </w:r>
      <w:r w:rsidR="00CA63BC" w:rsidRPr="00CA63BC">
        <w:rPr>
          <w:rFonts w:ascii="Bookman Old Style" w:hAnsi="Bookman Old Style" w:cs="Tahoma"/>
        </w:rPr>
        <w:t>981</w:t>
      </w:r>
      <w:r w:rsidRPr="00CA63BC">
        <w:rPr>
          <w:rFonts w:ascii="Bookman Old Style" w:hAnsi="Bookman Old Style" w:cs="Tahoma"/>
        </w:rPr>
        <w:t>m</w:t>
      </w:r>
      <w:r w:rsidRPr="00CA63BC">
        <w:rPr>
          <w:rFonts w:ascii="Bookman Old Style" w:hAnsi="Bookman Old Style" w:cs="Tahoma"/>
          <w:vertAlign w:val="superscript"/>
        </w:rPr>
        <w:t>2</w:t>
      </w:r>
    </w:p>
    <w:p w:rsidR="00883B52" w:rsidRPr="00CA63BC" w:rsidRDefault="00883B52" w:rsidP="00596701">
      <w:pPr>
        <w:pStyle w:val="Akapitzlist"/>
        <w:numPr>
          <w:ilvl w:val="0"/>
          <w:numId w:val="11"/>
        </w:numPr>
        <w:spacing w:line="276" w:lineRule="auto"/>
        <w:ind w:left="1134"/>
        <w:jc w:val="both"/>
        <w:rPr>
          <w:rFonts w:ascii="Bookman Old Style" w:hAnsi="Bookman Old Style" w:cs="Tahoma"/>
        </w:rPr>
      </w:pPr>
      <w:r w:rsidRPr="00CA63BC">
        <w:rPr>
          <w:rFonts w:ascii="Bookman Old Style" w:hAnsi="Bookman Old Style" w:cs="Tahoma"/>
        </w:rPr>
        <w:t>Powierzchnia użytkowa</w:t>
      </w:r>
      <w:r w:rsidR="00CA63BC" w:rsidRPr="00CA63BC">
        <w:rPr>
          <w:rFonts w:ascii="Bookman Old Style" w:hAnsi="Bookman Old Style" w:cs="Tahoma"/>
        </w:rPr>
        <w:t xml:space="preserve"> – 906</w:t>
      </w:r>
      <w:r w:rsidR="00907540">
        <w:rPr>
          <w:rFonts w:ascii="Bookman Old Style" w:hAnsi="Bookman Old Style" w:cs="Tahoma"/>
        </w:rPr>
        <w:t xml:space="preserve"> </w:t>
      </w:r>
      <w:r w:rsidR="00CA63BC" w:rsidRPr="00CA63BC">
        <w:rPr>
          <w:rFonts w:ascii="Bookman Old Style" w:hAnsi="Bookman Old Style" w:cs="Tahoma"/>
        </w:rPr>
        <w:t>m</w:t>
      </w:r>
      <w:r w:rsidR="00CA63BC" w:rsidRPr="00CA63BC">
        <w:rPr>
          <w:rFonts w:ascii="Bookman Old Style" w:hAnsi="Bookman Old Style" w:cs="Tahoma"/>
          <w:vertAlign w:val="superscript"/>
        </w:rPr>
        <w:t>2</w:t>
      </w:r>
    </w:p>
    <w:p w:rsidR="00CA63BC" w:rsidRPr="00115B80" w:rsidRDefault="00CA63BC" w:rsidP="00596701">
      <w:pPr>
        <w:pStyle w:val="Akapitzlist"/>
        <w:numPr>
          <w:ilvl w:val="0"/>
          <w:numId w:val="10"/>
        </w:numPr>
        <w:spacing w:line="276" w:lineRule="auto"/>
        <w:jc w:val="both"/>
        <w:rPr>
          <w:rFonts w:ascii="Bookman Old Style" w:hAnsi="Bookman Old Style" w:cs="Tahoma"/>
        </w:rPr>
      </w:pPr>
      <w:r w:rsidRPr="00115B80">
        <w:rPr>
          <w:rFonts w:ascii="Bookman Old Style" w:hAnsi="Bookman Old Style" w:cs="Tahoma"/>
        </w:rPr>
        <w:t>Budynek lakierni [2]</w:t>
      </w:r>
      <w:r w:rsidR="00932729" w:rsidRPr="00115B80">
        <w:rPr>
          <w:rFonts w:ascii="Bookman Old Style" w:hAnsi="Bookman Old Style"/>
          <w:color w:val="2D2D2D"/>
        </w:rPr>
        <w:t>(</w:t>
      </w:r>
      <w:r w:rsidR="00932729" w:rsidRPr="00152D92">
        <w:rPr>
          <w:rFonts w:ascii="Bookman Old Style" w:hAnsi="Bookman Old Style"/>
          <w:b/>
          <w:color w:val="2D2D2D"/>
        </w:rPr>
        <w:t xml:space="preserve">w tej </w:t>
      </w:r>
      <w:r w:rsidR="00B01D38">
        <w:rPr>
          <w:rFonts w:ascii="Bookman Old Style" w:hAnsi="Bookman Old Style"/>
          <w:b/>
          <w:color w:val="2D2D2D"/>
        </w:rPr>
        <w:t xml:space="preserve">hali </w:t>
      </w:r>
      <w:r w:rsidR="00932729" w:rsidRPr="00152D92">
        <w:rPr>
          <w:rFonts w:ascii="Bookman Old Style" w:hAnsi="Bookman Old Style"/>
          <w:b/>
          <w:color w:val="2D2D2D"/>
        </w:rPr>
        <w:t>będą zainstalowane roboty</w:t>
      </w:r>
      <w:r w:rsidR="00932729" w:rsidRPr="00115B80">
        <w:rPr>
          <w:rFonts w:ascii="Bookman Old Style" w:hAnsi="Bookman Old Style"/>
          <w:color w:val="2D2D2D"/>
        </w:rPr>
        <w:t>)</w:t>
      </w:r>
      <w:r w:rsidRPr="00115B80">
        <w:rPr>
          <w:rFonts w:ascii="Bookman Old Style" w:hAnsi="Bookman Old Style" w:cs="Tahoma"/>
        </w:rPr>
        <w:t>:</w:t>
      </w:r>
    </w:p>
    <w:p w:rsidR="00CA63BC" w:rsidRPr="00CA63BC" w:rsidRDefault="00932729" w:rsidP="00596701">
      <w:pPr>
        <w:pStyle w:val="Akapitzlist"/>
        <w:numPr>
          <w:ilvl w:val="0"/>
          <w:numId w:val="12"/>
        </w:numPr>
        <w:spacing w:line="276" w:lineRule="auto"/>
        <w:ind w:left="1134"/>
        <w:jc w:val="both"/>
        <w:rPr>
          <w:rFonts w:ascii="Bookman Old Style" w:hAnsi="Bookman Old Style" w:cs="Tahoma"/>
        </w:rPr>
      </w:pPr>
      <w:r>
        <w:rPr>
          <w:rFonts w:ascii="Bookman Old Style" w:hAnsi="Bookman Old Style" w:cs="Tahoma"/>
        </w:rPr>
        <w:t xml:space="preserve">Powierzchnia zabudowy – 1031,17 </w:t>
      </w:r>
      <w:r w:rsidR="00CA63BC" w:rsidRPr="00CA63BC">
        <w:rPr>
          <w:rFonts w:ascii="Bookman Old Style" w:hAnsi="Bookman Old Style" w:cs="Tahoma"/>
        </w:rPr>
        <w:t>m</w:t>
      </w:r>
      <w:r w:rsidR="00CA63BC" w:rsidRPr="00CA63BC">
        <w:rPr>
          <w:rFonts w:ascii="Bookman Old Style" w:hAnsi="Bookman Old Style" w:cs="Tahoma"/>
          <w:vertAlign w:val="superscript"/>
        </w:rPr>
        <w:t>2</w:t>
      </w:r>
    </w:p>
    <w:p w:rsidR="00CA63BC" w:rsidRPr="00CA63BC" w:rsidRDefault="00932729" w:rsidP="00596701">
      <w:pPr>
        <w:pStyle w:val="Akapitzlist"/>
        <w:numPr>
          <w:ilvl w:val="0"/>
          <w:numId w:val="12"/>
        </w:numPr>
        <w:spacing w:line="276" w:lineRule="auto"/>
        <w:ind w:left="1134"/>
        <w:jc w:val="both"/>
        <w:rPr>
          <w:rFonts w:ascii="Bookman Old Style" w:hAnsi="Bookman Old Style" w:cs="Tahoma"/>
        </w:rPr>
      </w:pPr>
      <w:r>
        <w:rPr>
          <w:rFonts w:ascii="Bookman Old Style" w:hAnsi="Bookman Old Style" w:cs="Tahoma"/>
        </w:rPr>
        <w:t xml:space="preserve">Powierzchnia użytkowa – 955,48 </w:t>
      </w:r>
      <w:r w:rsidR="00CA63BC" w:rsidRPr="00CA63BC">
        <w:rPr>
          <w:rFonts w:ascii="Bookman Old Style" w:hAnsi="Bookman Old Style" w:cs="Tahoma"/>
        </w:rPr>
        <w:t>m</w:t>
      </w:r>
      <w:r w:rsidR="00CA63BC" w:rsidRPr="00CA63BC">
        <w:rPr>
          <w:rFonts w:ascii="Bookman Old Style" w:hAnsi="Bookman Old Style" w:cs="Tahoma"/>
          <w:vertAlign w:val="superscript"/>
        </w:rPr>
        <w:t>2</w:t>
      </w:r>
    </w:p>
    <w:p w:rsidR="00CA63BC" w:rsidRPr="00115B80" w:rsidRDefault="00CA63BC" w:rsidP="00596701">
      <w:pPr>
        <w:pStyle w:val="Akapitzlist"/>
        <w:numPr>
          <w:ilvl w:val="0"/>
          <w:numId w:val="10"/>
        </w:numPr>
        <w:spacing w:line="276" w:lineRule="auto"/>
        <w:jc w:val="both"/>
        <w:rPr>
          <w:rFonts w:ascii="Bookman Old Style" w:hAnsi="Bookman Old Style" w:cs="Tahoma"/>
        </w:rPr>
      </w:pPr>
      <w:r w:rsidRPr="00CA63BC">
        <w:rPr>
          <w:rFonts w:ascii="Bookman Old Style" w:hAnsi="Bookman Old Style" w:cs="Tahoma"/>
        </w:rPr>
        <w:t>Łącznik pomiędzy budynkami [3]: – 33,5</w:t>
      </w:r>
      <w:r w:rsidR="00907540">
        <w:rPr>
          <w:rFonts w:ascii="Bookman Old Style" w:hAnsi="Bookman Old Style" w:cs="Tahoma"/>
        </w:rPr>
        <w:t xml:space="preserve"> </w:t>
      </w:r>
      <w:r w:rsidRPr="00CA63BC">
        <w:rPr>
          <w:rFonts w:ascii="Bookman Old Style" w:hAnsi="Bookman Old Style" w:cs="Tahoma"/>
        </w:rPr>
        <w:t>m</w:t>
      </w:r>
      <w:r w:rsidRPr="00CA63BC">
        <w:rPr>
          <w:rFonts w:ascii="Bookman Old Style" w:hAnsi="Bookman Old Style" w:cs="Tahoma"/>
          <w:vertAlign w:val="superscript"/>
        </w:rPr>
        <w:t>2</w:t>
      </w:r>
    </w:p>
    <w:p w:rsidR="00115B80" w:rsidRPr="00F93521" w:rsidRDefault="00115B80" w:rsidP="00596701">
      <w:pPr>
        <w:pStyle w:val="Akapitzlist"/>
        <w:numPr>
          <w:ilvl w:val="0"/>
          <w:numId w:val="10"/>
        </w:numPr>
        <w:spacing w:line="276" w:lineRule="auto"/>
        <w:jc w:val="both"/>
        <w:rPr>
          <w:rFonts w:ascii="Bookman Old Style" w:hAnsi="Bookman Old Style" w:cs="Tahoma"/>
          <w:color w:val="000000" w:themeColor="text1"/>
        </w:rPr>
      </w:pPr>
      <w:r w:rsidRPr="00F93521">
        <w:rPr>
          <w:rFonts w:ascii="Bookman Old Style" w:hAnsi="Bookman Old Style" w:cs="Tahoma"/>
          <w:color w:val="000000" w:themeColor="text1"/>
        </w:rPr>
        <w:t xml:space="preserve">Hala </w:t>
      </w:r>
      <w:r w:rsidR="00907540">
        <w:rPr>
          <w:rFonts w:ascii="Bookman Old Style" w:hAnsi="Bookman Old Style" w:cs="Tahoma"/>
          <w:color w:val="000000" w:themeColor="text1"/>
        </w:rPr>
        <w:t xml:space="preserve">produkcyjno – </w:t>
      </w:r>
      <w:r w:rsidRPr="00F93521">
        <w:rPr>
          <w:rFonts w:ascii="Bookman Old Style" w:hAnsi="Bookman Old Style" w:cs="Tahoma"/>
          <w:color w:val="000000" w:themeColor="text1"/>
        </w:rPr>
        <w:t>magazynowa – 324 m</w:t>
      </w:r>
      <w:r w:rsidRPr="00F93521">
        <w:rPr>
          <w:rFonts w:ascii="Bookman Old Style" w:hAnsi="Bookman Old Style" w:cs="Tahoma"/>
          <w:color w:val="000000" w:themeColor="text1"/>
          <w:vertAlign w:val="superscript"/>
        </w:rPr>
        <w:t>2</w:t>
      </w:r>
    </w:p>
    <w:p w:rsidR="00CA63BC" w:rsidRPr="00CA63BC" w:rsidRDefault="00CA63BC" w:rsidP="00DE2BA8">
      <w:pPr>
        <w:spacing w:line="276" w:lineRule="auto"/>
        <w:jc w:val="both"/>
        <w:rPr>
          <w:rFonts w:ascii="Bookman Old Style" w:hAnsi="Bookman Old Style" w:cs="Tahoma"/>
        </w:rPr>
      </w:pPr>
    </w:p>
    <w:p w:rsidR="00CA63BC" w:rsidRPr="00CA63BC" w:rsidRDefault="00CA63BC" w:rsidP="00596701">
      <w:pPr>
        <w:pStyle w:val="Akapitzlist"/>
        <w:numPr>
          <w:ilvl w:val="0"/>
          <w:numId w:val="13"/>
        </w:numPr>
        <w:spacing w:line="276" w:lineRule="auto"/>
        <w:jc w:val="both"/>
        <w:rPr>
          <w:rFonts w:ascii="Bookman Old Style" w:hAnsi="Bookman Old Style" w:cs="Tahoma"/>
        </w:rPr>
      </w:pPr>
      <w:r w:rsidRPr="00CA63BC">
        <w:rPr>
          <w:rFonts w:ascii="Bookman Old Style" w:hAnsi="Bookman Old Style" w:cs="Tahoma"/>
        </w:rPr>
        <w:t>Łączna powierzchnia z</w:t>
      </w:r>
      <w:r w:rsidR="00115B80">
        <w:rPr>
          <w:rFonts w:ascii="Bookman Old Style" w:hAnsi="Bookman Old Style" w:cs="Tahoma"/>
        </w:rPr>
        <w:t xml:space="preserve">abudowy szacowana jest na </w:t>
      </w:r>
      <w:r w:rsidR="00115B80" w:rsidRPr="00A92E03">
        <w:rPr>
          <w:rFonts w:ascii="Bookman Old Style" w:hAnsi="Bookman Old Style" w:cs="Tahoma"/>
        </w:rPr>
        <w:t>2369,67</w:t>
      </w:r>
      <w:r w:rsidR="00A92E03">
        <w:rPr>
          <w:rFonts w:ascii="Bookman Old Style" w:hAnsi="Bookman Old Style" w:cs="Tahoma"/>
        </w:rPr>
        <w:t xml:space="preserve"> </w:t>
      </w:r>
      <w:r w:rsidRPr="00A92E03">
        <w:rPr>
          <w:rFonts w:ascii="Bookman Old Style" w:hAnsi="Bookman Old Style" w:cs="Tahoma"/>
        </w:rPr>
        <w:t>m</w:t>
      </w:r>
      <w:r w:rsidRPr="00A92E03">
        <w:rPr>
          <w:rFonts w:ascii="Bookman Old Style" w:hAnsi="Bookman Old Style" w:cs="Tahoma"/>
          <w:vertAlign w:val="superscript"/>
        </w:rPr>
        <w:t>2</w:t>
      </w:r>
    </w:p>
    <w:p w:rsidR="00CA63BC" w:rsidRPr="00CA63BC" w:rsidRDefault="00CA63BC" w:rsidP="00596701">
      <w:pPr>
        <w:pStyle w:val="Akapitzlist"/>
        <w:numPr>
          <w:ilvl w:val="0"/>
          <w:numId w:val="13"/>
        </w:numPr>
        <w:spacing w:line="276" w:lineRule="auto"/>
        <w:jc w:val="both"/>
        <w:rPr>
          <w:rFonts w:ascii="Bookman Old Style" w:hAnsi="Bookman Old Style" w:cs="Tahoma"/>
        </w:rPr>
      </w:pPr>
      <w:r w:rsidRPr="00CA63BC">
        <w:rPr>
          <w:rFonts w:ascii="Bookman Old Style" w:hAnsi="Bookman Old Style" w:cs="Tahoma"/>
        </w:rPr>
        <w:t>Łączna powierzchnia utwardzona (parkingi, place manewrowe, drogi) – 3600</w:t>
      </w:r>
      <w:r w:rsidR="00A92E03">
        <w:rPr>
          <w:rFonts w:ascii="Bookman Old Style" w:hAnsi="Bookman Old Style" w:cs="Tahoma"/>
        </w:rPr>
        <w:t xml:space="preserve"> </w:t>
      </w:r>
      <w:r w:rsidRPr="00CA63BC">
        <w:rPr>
          <w:rFonts w:ascii="Bookman Old Style" w:hAnsi="Bookman Old Style" w:cs="Tahoma"/>
        </w:rPr>
        <w:t>m</w:t>
      </w:r>
      <w:r w:rsidRPr="00CA63BC">
        <w:rPr>
          <w:rFonts w:ascii="Bookman Old Style" w:hAnsi="Bookman Old Style" w:cs="Tahoma"/>
          <w:vertAlign w:val="superscript"/>
        </w:rPr>
        <w:t>2</w:t>
      </w:r>
    </w:p>
    <w:p w:rsidR="00CA63BC" w:rsidRPr="00CA63BC" w:rsidRDefault="00CA63BC" w:rsidP="00596701">
      <w:pPr>
        <w:pStyle w:val="Akapitzlist"/>
        <w:numPr>
          <w:ilvl w:val="0"/>
          <w:numId w:val="13"/>
        </w:numPr>
        <w:spacing w:line="276" w:lineRule="auto"/>
        <w:jc w:val="both"/>
        <w:rPr>
          <w:rFonts w:ascii="Bookman Old Style" w:hAnsi="Bookman Old Style" w:cs="Tahoma"/>
        </w:rPr>
      </w:pPr>
      <w:r w:rsidRPr="00CA63BC">
        <w:rPr>
          <w:rFonts w:ascii="Bookman Old Style" w:hAnsi="Bookman Old Style" w:cs="Tahoma"/>
        </w:rPr>
        <w:t>Tereny</w:t>
      </w:r>
      <w:r w:rsidR="00A92E03">
        <w:rPr>
          <w:rFonts w:ascii="Bookman Old Style" w:hAnsi="Bookman Old Style" w:cs="Tahoma"/>
        </w:rPr>
        <w:t xml:space="preserve"> zielone, nieutwardzone – 6120,33 </w:t>
      </w:r>
      <w:r w:rsidRPr="00CA63BC">
        <w:rPr>
          <w:rFonts w:ascii="Bookman Old Style" w:hAnsi="Bookman Old Style" w:cs="Tahoma"/>
        </w:rPr>
        <w:t>m</w:t>
      </w:r>
      <w:r w:rsidRPr="00CA63BC">
        <w:rPr>
          <w:rFonts w:ascii="Bookman Old Style" w:hAnsi="Bookman Old Style" w:cs="Tahoma"/>
          <w:vertAlign w:val="superscript"/>
        </w:rPr>
        <w:t>2</w:t>
      </w:r>
    </w:p>
    <w:p w:rsidR="00DE2BA8" w:rsidRDefault="00DE2BA8" w:rsidP="00DE2BA8">
      <w:pPr>
        <w:spacing w:line="276" w:lineRule="auto"/>
        <w:jc w:val="both"/>
        <w:rPr>
          <w:rFonts w:ascii="Bookman Old Style" w:hAnsi="Bookman Old Style" w:cs="Tahoma"/>
        </w:rPr>
      </w:pPr>
    </w:p>
    <w:p w:rsidR="00932729" w:rsidRPr="00CA63BC" w:rsidRDefault="00932729" w:rsidP="00DE2BA8">
      <w:pPr>
        <w:spacing w:line="276" w:lineRule="auto"/>
        <w:jc w:val="both"/>
        <w:rPr>
          <w:rFonts w:ascii="Bookman Old Style" w:hAnsi="Bookman Old Style" w:cs="Tahoma"/>
        </w:rPr>
      </w:pPr>
    </w:p>
    <w:p w:rsidR="00DE2BA8" w:rsidRPr="00CA63BC" w:rsidRDefault="00DE2BA8" w:rsidP="00CA63BC">
      <w:pPr>
        <w:jc w:val="both"/>
        <w:rPr>
          <w:rFonts w:ascii="Bookman Old Style" w:hAnsi="Bookman Old Style" w:cs="Tahoma"/>
          <w:b/>
        </w:rPr>
      </w:pPr>
      <w:r w:rsidRPr="00CA63BC">
        <w:rPr>
          <w:rFonts w:ascii="Bookman Old Style" w:hAnsi="Bookman Old Style" w:cs="Tahoma"/>
          <w:b/>
        </w:rPr>
        <w:tab/>
        <w:t>2.2. dotychczasowy sposób wykorzystania nieruchomości oraz pokrycie nieruchomości szatą roślinną</w:t>
      </w:r>
    </w:p>
    <w:p w:rsidR="00DE2BA8" w:rsidRPr="00ED2C22" w:rsidRDefault="00DE2BA8" w:rsidP="00ED2C22">
      <w:pPr>
        <w:spacing w:line="276" w:lineRule="auto"/>
        <w:jc w:val="both"/>
        <w:rPr>
          <w:rFonts w:ascii="Bookman Old Style" w:hAnsi="Bookman Old Style" w:cs="Tahoma"/>
        </w:rPr>
      </w:pPr>
    </w:p>
    <w:p w:rsidR="00DE2BA8" w:rsidRPr="00ED2C22" w:rsidRDefault="00DE2BA8" w:rsidP="00ED2C22">
      <w:pPr>
        <w:spacing w:line="276" w:lineRule="auto"/>
        <w:jc w:val="both"/>
        <w:rPr>
          <w:rFonts w:ascii="Bookman Old Style" w:hAnsi="Bookman Old Style" w:cs="Tahoma"/>
        </w:rPr>
      </w:pPr>
      <w:r w:rsidRPr="00ED2C22">
        <w:rPr>
          <w:rFonts w:ascii="Bookman Old Style" w:hAnsi="Bookman Old Style" w:cs="Tahoma"/>
        </w:rPr>
        <w:tab/>
        <w:t>Teren zakładu na którym zlokalizowane są opisywane obiekty jest całkowicie zmienionym antropogenicznie obszarem wykorzystywanym do celów przemysłowych, a w granicach planowanych zmian nie występują rośliny chronione.</w:t>
      </w:r>
    </w:p>
    <w:p w:rsidR="00ED2C22" w:rsidRPr="00ED2C22" w:rsidRDefault="00ED2C22" w:rsidP="00ED2C22">
      <w:pPr>
        <w:spacing w:line="276" w:lineRule="auto"/>
        <w:jc w:val="both"/>
        <w:rPr>
          <w:rFonts w:ascii="Bookman Old Style" w:hAnsi="Bookman Old Style" w:cs="Tahoma"/>
        </w:rPr>
      </w:pPr>
      <w:r>
        <w:rPr>
          <w:rFonts w:ascii="Bookman Old Style" w:hAnsi="Bookman Old Style" w:cs="Tahoma"/>
        </w:rPr>
        <w:tab/>
      </w:r>
      <w:r w:rsidRPr="00ED2C22">
        <w:rPr>
          <w:rFonts w:ascii="Bookman Old Style" w:hAnsi="Bookman Old Style" w:cs="Tahoma"/>
        </w:rPr>
        <w:t xml:space="preserve">Opisywana nieruchomość składa się z dwóch działek tj. działki nr 255/5 </w:t>
      </w:r>
      <w:r w:rsidR="00907540">
        <w:rPr>
          <w:rFonts w:ascii="Bookman Old Style" w:hAnsi="Bookman Old Style" w:cs="Tahoma"/>
        </w:rPr>
        <w:br/>
      </w:r>
      <w:r w:rsidRPr="00ED2C22">
        <w:rPr>
          <w:rFonts w:ascii="Bookman Old Style" w:hAnsi="Bookman Old Style" w:cs="Tahoma"/>
        </w:rPr>
        <w:t>o powierzchni 0,6584 ha zabudowanej dwoma budynkami produkcyjno</w:t>
      </w:r>
      <w:r w:rsidR="00907540">
        <w:rPr>
          <w:rFonts w:ascii="Bookman Old Style" w:hAnsi="Bookman Old Style" w:cs="Tahoma"/>
        </w:rPr>
        <w:t xml:space="preserve"> – </w:t>
      </w:r>
      <w:r w:rsidRPr="00ED2C22">
        <w:rPr>
          <w:rFonts w:ascii="Bookman Old Style" w:hAnsi="Bookman Old Style" w:cs="Tahoma"/>
        </w:rPr>
        <w:t xml:space="preserve"> magazynowymi i działki nr 255/6 o powierzchni 0,5506 ha z fundament</w:t>
      </w:r>
      <w:r w:rsidR="00B01D38">
        <w:rPr>
          <w:rFonts w:ascii="Bookman Old Style" w:hAnsi="Bookman Old Style" w:cs="Tahoma"/>
        </w:rPr>
        <w:t xml:space="preserve">ami po </w:t>
      </w:r>
      <w:r w:rsidR="00B01D38">
        <w:rPr>
          <w:rFonts w:ascii="Bookman Old Style" w:hAnsi="Bookman Old Style" w:cs="Tahoma"/>
        </w:rPr>
        <w:lastRenderedPageBreak/>
        <w:t>budynkach przemysłowych, obie działki stanowiąc</w:t>
      </w:r>
      <w:r w:rsidRPr="00ED2C22">
        <w:rPr>
          <w:rFonts w:ascii="Bookman Old Style" w:hAnsi="Bookman Old Style" w:cs="Tahoma"/>
        </w:rPr>
        <w:t xml:space="preserve"> nierozerwalną całość ponieważ działka nr 255/5 jest zabudowana w/w budynkami produkcyjno magazynowymi, </w:t>
      </w:r>
      <w:r w:rsidR="00A92E03">
        <w:rPr>
          <w:rFonts w:ascii="Bookman Old Style" w:hAnsi="Bookman Old Style" w:cs="Tahoma"/>
        </w:rPr>
        <w:br/>
      </w:r>
      <w:r w:rsidRPr="00ED2C22">
        <w:rPr>
          <w:rFonts w:ascii="Bookman Old Style" w:hAnsi="Bookman Old Style" w:cs="Tahoma"/>
        </w:rPr>
        <w:t>a działka nr 255/6 stanowi dojazd, parking i plac manewrowo dojazdowy do budynków, niezbędne do prawidłowego i ekonomicznego wykorzystania całej nieruchomości.</w:t>
      </w:r>
    </w:p>
    <w:p w:rsidR="00DE2BA8" w:rsidRPr="00ED2C22" w:rsidRDefault="00DE2BA8" w:rsidP="00DE2BA8">
      <w:pPr>
        <w:spacing w:line="276" w:lineRule="auto"/>
        <w:jc w:val="both"/>
        <w:rPr>
          <w:rFonts w:ascii="Bookman Old Style" w:hAnsi="Bookman Old Style" w:cs="Tahoma"/>
        </w:rPr>
      </w:pPr>
      <w:r w:rsidRPr="00ED2C22">
        <w:rPr>
          <w:rFonts w:ascii="Bookman Old Style" w:hAnsi="Bookman Old Style" w:cs="Tahoma"/>
        </w:rPr>
        <w:tab/>
      </w:r>
    </w:p>
    <w:p w:rsidR="00DE2BA8" w:rsidRPr="00ED2C22" w:rsidRDefault="00DE2BA8" w:rsidP="00DE2BA8">
      <w:pPr>
        <w:spacing w:line="276" w:lineRule="auto"/>
        <w:jc w:val="both"/>
        <w:rPr>
          <w:rFonts w:ascii="Bookman Old Style" w:hAnsi="Bookman Old Style" w:cs="Tahoma"/>
        </w:rPr>
      </w:pPr>
      <w:r w:rsidRPr="00ED2C22">
        <w:rPr>
          <w:rFonts w:ascii="Bookman Old Style" w:hAnsi="Bookman Old Style" w:cs="Tahoma"/>
        </w:rPr>
        <w:tab/>
        <w:t>Na omawianym terenie, w granicach planowanych zmian i lokalizacji nowych instalacji nie ma naturalnych układów ro</w:t>
      </w:r>
      <w:r w:rsidRPr="00ED2C22">
        <w:rPr>
          <w:rFonts w:ascii="Bookman Old Style" w:eastAsia="TimesNewRoman" w:hAnsi="Bookman Old Style" w:cs="Tahoma"/>
        </w:rPr>
        <w:t>ś</w:t>
      </w:r>
      <w:r w:rsidRPr="00ED2C22">
        <w:rPr>
          <w:rFonts w:ascii="Bookman Old Style" w:hAnsi="Bookman Old Style" w:cs="Tahoma"/>
        </w:rPr>
        <w:t xml:space="preserve">linnych. </w:t>
      </w:r>
      <w:r w:rsidRPr="00ED2C22">
        <w:rPr>
          <w:rFonts w:ascii="Bookman Old Style" w:eastAsia="TimesNewRoman" w:hAnsi="Bookman Old Style" w:cs="Tahoma"/>
        </w:rPr>
        <w:t>N</w:t>
      </w:r>
      <w:r w:rsidRPr="00ED2C22">
        <w:rPr>
          <w:rFonts w:ascii="Bookman Old Style" w:hAnsi="Bookman Old Style" w:cs="Tahoma"/>
        </w:rPr>
        <w:t xml:space="preserve">a terenie posesji nie występują gatunki zwierząt, w tym ptaków, rzadkich lub szczególnie cennych, </w:t>
      </w:r>
      <w:r w:rsidR="00B01D38">
        <w:rPr>
          <w:rFonts w:ascii="Bookman Old Style" w:hAnsi="Bookman Old Style" w:cs="Tahoma"/>
        </w:rPr>
        <w:br/>
      </w:r>
      <w:r w:rsidRPr="00ED2C22">
        <w:rPr>
          <w:rFonts w:ascii="Bookman Old Style" w:hAnsi="Bookman Old Style" w:cs="Tahoma"/>
        </w:rPr>
        <w:t xml:space="preserve">z wyjątkiem przedstawicieli pospolitych gatunków charakterystycznych dla krajobrazu miejskiego oraz podmiejskich obszarów niezabudowanych. Wobec powyższego planowana inwestycja, w fazie realizacji i eksploatacji, nie odbije się negatywnie na kondycji przebywających tam ptaków przyzwyczajonych do aktualnego otoczenia. Realizowane przedsięwzięcie nie spowoduje zaistnienia żadnych konfliktów z opisanymi, istniejącymi komponentami przyrody ożywionej. </w:t>
      </w:r>
    </w:p>
    <w:p w:rsidR="00DE2BA8" w:rsidRPr="00ED2C22" w:rsidRDefault="00DE2BA8" w:rsidP="00ED2C22">
      <w:pPr>
        <w:spacing w:line="276" w:lineRule="auto"/>
        <w:jc w:val="both"/>
        <w:rPr>
          <w:rFonts w:ascii="Bookman Old Style" w:hAnsi="Bookman Old Style" w:cs="Tahoma"/>
          <w:sz w:val="22"/>
        </w:rPr>
      </w:pPr>
    </w:p>
    <w:p w:rsidR="00301422" w:rsidRPr="00ED2C22" w:rsidRDefault="00301422" w:rsidP="00ED2C22">
      <w:pPr>
        <w:pStyle w:val="Bezodstpw"/>
        <w:spacing w:line="276" w:lineRule="auto"/>
        <w:jc w:val="both"/>
        <w:rPr>
          <w:rFonts w:ascii="Bookman Old Style" w:hAnsi="Bookman Old Style"/>
        </w:rPr>
      </w:pPr>
    </w:p>
    <w:p w:rsidR="00ED2C22" w:rsidRPr="00ED2C22" w:rsidRDefault="00ED2C22" w:rsidP="00ED2C22">
      <w:pPr>
        <w:spacing w:line="276" w:lineRule="auto"/>
        <w:jc w:val="both"/>
        <w:rPr>
          <w:rFonts w:ascii="Bookman Old Style" w:hAnsi="Bookman Old Style" w:cs="Tahoma"/>
          <w:b/>
          <w:color w:val="1F497D" w:themeColor="text2"/>
          <w:u w:val="single"/>
        </w:rPr>
      </w:pPr>
      <w:r w:rsidRPr="00ED2C22">
        <w:rPr>
          <w:rFonts w:ascii="Bookman Old Style" w:hAnsi="Bookman Old Style" w:cs="Tahoma"/>
          <w:b/>
          <w:color w:val="1F497D" w:themeColor="text2"/>
          <w:u w:val="single"/>
        </w:rPr>
        <w:t>3. RODZAJ TECHNOLOGII</w:t>
      </w:r>
    </w:p>
    <w:p w:rsidR="00301422" w:rsidRPr="00ED2C22" w:rsidRDefault="00301422" w:rsidP="00ED2C22">
      <w:pPr>
        <w:pStyle w:val="Bezodstpw"/>
        <w:spacing w:line="276" w:lineRule="auto"/>
        <w:jc w:val="both"/>
        <w:rPr>
          <w:rFonts w:ascii="Bookman Old Style" w:hAnsi="Bookman Old Style"/>
        </w:rPr>
      </w:pPr>
    </w:p>
    <w:p w:rsidR="00A75432" w:rsidRDefault="000D274F" w:rsidP="00A75432">
      <w:pPr>
        <w:pStyle w:val="Tekstpodstawowy"/>
        <w:spacing w:line="276" w:lineRule="auto"/>
        <w:rPr>
          <w:rFonts w:ascii="Bookman Old Style" w:hAnsi="Bookman Old Style" w:cs="Arial"/>
          <w:sz w:val="24"/>
          <w:szCs w:val="24"/>
        </w:rPr>
      </w:pPr>
      <w:r>
        <w:rPr>
          <w:rFonts w:ascii="Bookman Old Style" w:hAnsi="Bookman Old Style" w:cs="Tahoma"/>
          <w:sz w:val="24"/>
          <w:szCs w:val="24"/>
        </w:rPr>
        <w:tab/>
      </w:r>
      <w:r w:rsidR="00A75432" w:rsidRPr="003C47DF">
        <w:rPr>
          <w:rFonts w:ascii="Bookman Old Style" w:hAnsi="Bookman Old Style" w:cs="Tahoma"/>
          <w:sz w:val="24"/>
          <w:szCs w:val="24"/>
        </w:rPr>
        <w:t xml:space="preserve">Wnioskodawca, </w:t>
      </w:r>
      <w:r w:rsidR="00A75432" w:rsidRPr="003C47DF">
        <w:rPr>
          <w:rFonts w:ascii="Bookman Old Style" w:hAnsi="Bookman Old Style" w:cs="Arial"/>
          <w:sz w:val="24"/>
          <w:szCs w:val="24"/>
        </w:rPr>
        <w:t>Firma Handlowo Usługowa „S&amp;S PROJEKT”, w swoim zakładzie produ</w:t>
      </w:r>
      <w:r>
        <w:rPr>
          <w:rFonts w:ascii="Bookman Old Style" w:hAnsi="Bookman Old Style" w:cs="Arial"/>
          <w:sz w:val="24"/>
          <w:szCs w:val="24"/>
        </w:rPr>
        <w:t xml:space="preserve">kcyjnym </w:t>
      </w:r>
      <w:r w:rsidR="00A75432" w:rsidRPr="003C47DF">
        <w:rPr>
          <w:rFonts w:ascii="Bookman Old Style" w:hAnsi="Bookman Old Style" w:cs="Arial"/>
          <w:sz w:val="24"/>
          <w:szCs w:val="24"/>
        </w:rPr>
        <w:t xml:space="preserve">produkuje fronty meblowe do mebli kuchennych </w:t>
      </w:r>
      <w:r w:rsidR="00B01D38">
        <w:rPr>
          <w:rFonts w:ascii="Bookman Old Style" w:hAnsi="Bookman Old Style" w:cs="Arial"/>
          <w:sz w:val="24"/>
          <w:szCs w:val="24"/>
        </w:rPr>
        <w:br/>
      </w:r>
      <w:r w:rsidR="00A75432" w:rsidRPr="003C47DF">
        <w:rPr>
          <w:rFonts w:ascii="Bookman Old Style" w:hAnsi="Bookman Old Style" w:cs="Arial"/>
          <w:sz w:val="24"/>
          <w:szCs w:val="24"/>
        </w:rPr>
        <w:t>i pokojowych. Gotowe elementy wykonane z płyt MDF lakierowane</w:t>
      </w:r>
      <w:r w:rsidR="00B01D38">
        <w:rPr>
          <w:rFonts w:ascii="Bookman Old Style" w:hAnsi="Bookman Old Style" w:cs="Arial"/>
          <w:sz w:val="24"/>
          <w:szCs w:val="24"/>
        </w:rPr>
        <w:t xml:space="preserve"> s</w:t>
      </w:r>
      <w:r w:rsidR="00115B80">
        <w:rPr>
          <w:rFonts w:ascii="Bookman Old Style" w:hAnsi="Bookman Old Style" w:cs="Arial"/>
          <w:sz w:val="24"/>
          <w:szCs w:val="24"/>
        </w:rPr>
        <w:t>ą</w:t>
      </w:r>
      <w:r w:rsidR="00A75432" w:rsidRPr="003C47DF">
        <w:rPr>
          <w:rFonts w:ascii="Bookman Old Style" w:hAnsi="Bookman Old Style" w:cs="Arial"/>
          <w:sz w:val="24"/>
          <w:szCs w:val="24"/>
        </w:rPr>
        <w:t xml:space="preserve"> w zakładowej lakierni, gdzie zainstalowane są </w:t>
      </w:r>
      <w:r w:rsidR="00115B80" w:rsidRPr="00F93521">
        <w:rPr>
          <w:rFonts w:ascii="Bookman Old Style" w:hAnsi="Bookman Old Style" w:cs="Arial"/>
          <w:color w:val="000000" w:themeColor="text1"/>
          <w:sz w:val="24"/>
          <w:szCs w:val="24"/>
        </w:rPr>
        <w:t xml:space="preserve">obecnie </w:t>
      </w:r>
      <w:r w:rsidR="00A75432" w:rsidRPr="00F93521">
        <w:rPr>
          <w:rFonts w:ascii="Bookman Old Style" w:hAnsi="Bookman Old Style" w:cs="Arial"/>
          <w:color w:val="000000" w:themeColor="text1"/>
          <w:sz w:val="24"/>
          <w:szCs w:val="24"/>
        </w:rPr>
        <w:t>trzy</w:t>
      </w:r>
      <w:r w:rsidR="00A75432" w:rsidRPr="003C47DF">
        <w:rPr>
          <w:rFonts w:ascii="Bookman Old Style" w:hAnsi="Bookman Old Style" w:cs="Arial"/>
          <w:sz w:val="24"/>
          <w:szCs w:val="24"/>
        </w:rPr>
        <w:t xml:space="preserve"> typowe kabiny lakiernicze.</w:t>
      </w:r>
    </w:p>
    <w:p w:rsidR="00CE0AF3" w:rsidRDefault="00544F49" w:rsidP="00A75432">
      <w:pPr>
        <w:spacing w:line="276" w:lineRule="auto"/>
        <w:jc w:val="both"/>
        <w:rPr>
          <w:rFonts w:ascii="Bookman Old Style" w:hAnsi="Bookman Old Style"/>
        </w:rPr>
      </w:pPr>
      <w:r>
        <w:rPr>
          <w:rFonts w:ascii="Bookman Old Style" w:hAnsi="Bookman Old Style"/>
          <w:lang w:eastAsia="fr-FR"/>
        </w:rPr>
        <w:tab/>
      </w:r>
    </w:p>
    <w:p w:rsidR="00854BFB" w:rsidRDefault="00115B80" w:rsidP="00A75432">
      <w:pPr>
        <w:spacing w:line="276" w:lineRule="auto"/>
        <w:jc w:val="both"/>
        <w:rPr>
          <w:rFonts w:ascii="Bookman Old Style" w:hAnsi="Bookman Old Style"/>
        </w:rPr>
      </w:pPr>
      <w:r>
        <w:rPr>
          <w:rFonts w:ascii="Bookman Old Style" w:hAnsi="Bookman Old Style"/>
        </w:rPr>
        <w:tab/>
        <w:t xml:space="preserve">Proces produkcyjny </w:t>
      </w:r>
      <w:r w:rsidR="008A457C">
        <w:rPr>
          <w:rFonts w:ascii="Bookman Old Style" w:hAnsi="Bookman Old Style"/>
        </w:rPr>
        <w:t xml:space="preserve">obecnie odbywa się </w:t>
      </w:r>
      <w:r w:rsidR="00854BFB">
        <w:rPr>
          <w:rFonts w:ascii="Bookman Old Style" w:hAnsi="Bookman Old Style"/>
        </w:rPr>
        <w:t>w 6 etapach:</w:t>
      </w:r>
    </w:p>
    <w:p w:rsidR="00854BFB" w:rsidRPr="00854BFB" w:rsidRDefault="00854BFB" w:rsidP="00854BFB">
      <w:pPr>
        <w:spacing w:line="276" w:lineRule="auto"/>
        <w:jc w:val="both"/>
        <w:rPr>
          <w:rFonts w:ascii="Bookman Old Style" w:hAnsi="Bookman Old Style"/>
        </w:rPr>
      </w:pPr>
    </w:p>
    <w:p w:rsidR="00854BFB" w:rsidRPr="00854BFB" w:rsidRDefault="00854BFB" w:rsidP="00854BFB">
      <w:pPr>
        <w:spacing w:line="276" w:lineRule="auto"/>
        <w:jc w:val="both"/>
        <w:rPr>
          <w:rFonts w:ascii="Bookman Old Style" w:hAnsi="Bookman Old Style"/>
          <w:i/>
          <w:u w:val="single"/>
        </w:rPr>
      </w:pPr>
      <w:r w:rsidRPr="00854BFB">
        <w:rPr>
          <w:rFonts w:ascii="Bookman Old Style" w:hAnsi="Bookman Old Style"/>
          <w:i/>
          <w:u w:val="single"/>
        </w:rPr>
        <w:t>Obróbka surowej płyty MDF</w:t>
      </w:r>
    </w:p>
    <w:p w:rsidR="00854BFB" w:rsidRDefault="00854BFB" w:rsidP="00854BFB">
      <w:pPr>
        <w:spacing w:line="276" w:lineRule="auto"/>
        <w:jc w:val="both"/>
        <w:rPr>
          <w:rFonts w:ascii="Bookman Old Style" w:hAnsi="Bookman Old Style"/>
        </w:rPr>
      </w:pPr>
      <w:r w:rsidRPr="00854BFB">
        <w:rPr>
          <w:rFonts w:ascii="Bookman Old Style" w:hAnsi="Bookman Old Style"/>
        </w:rPr>
        <w:tab/>
        <w:t>Zakupiona i dostarczona z hurtowni płyta MDF w arkuszach jest cięta na pile na formatki o określonych wymiarach - podanych przez zleceniodawcę. Sformatowany materiał podlega następnie obróbce frezowania- zaoblenia krawędzi. W przypadku, gdy zamawiane są elementy z frezem wewnętrznym formatki trafiają na centrum obróbcze CNC.</w:t>
      </w:r>
    </w:p>
    <w:p w:rsidR="00854BFB" w:rsidRPr="00854BFB" w:rsidRDefault="00854BFB" w:rsidP="00854BFB">
      <w:pPr>
        <w:spacing w:line="276" w:lineRule="auto"/>
        <w:jc w:val="both"/>
        <w:rPr>
          <w:rFonts w:ascii="Bookman Old Style" w:hAnsi="Bookman Old Style"/>
          <w:i/>
          <w:u w:val="single"/>
        </w:rPr>
      </w:pPr>
      <w:r w:rsidRPr="00854BFB">
        <w:rPr>
          <w:rFonts w:ascii="Bookman Old Style" w:hAnsi="Bookman Old Style"/>
          <w:i/>
          <w:u w:val="single"/>
        </w:rPr>
        <w:t>Etap I podkładu.</w:t>
      </w:r>
    </w:p>
    <w:p w:rsidR="00854BFB" w:rsidRDefault="00854BFB" w:rsidP="00854BFB">
      <w:pPr>
        <w:spacing w:line="276" w:lineRule="auto"/>
        <w:jc w:val="both"/>
        <w:rPr>
          <w:rFonts w:ascii="Bookman Old Style" w:hAnsi="Bookman Old Style"/>
        </w:rPr>
      </w:pPr>
      <w:r>
        <w:rPr>
          <w:rFonts w:ascii="Bookman Old Style" w:hAnsi="Bookman Old Style"/>
        </w:rPr>
        <w:tab/>
      </w:r>
      <w:r w:rsidRPr="00854BFB">
        <w:rPr>
          <w:rFonts w:ascii="Bookman Old Style" w:hAnsi="Bookman Old Style"/>
        </w:rPr>
        <w:t>Obrobiony materiał poddawany jest pierwszej obróbce szlifierskiej. Po wyszlifowaniu elementy zostają ułożone na regałach, a następnie trafiają do kabiny podkładowej</w:t>
      </w:r>
      <w:r>
        <w:rPr>
          <w:rFonts w:ascii="Bookman Old Style" w:hAnsi="Bookman Old Style"/>
        </w:rPr>
        <w:t>,</w:t>
      </w:r>
      <w:r w:rsidRPr="00854BFB">
        <w:rPr>
          <w:rFonts w:ascii="Bookman Old Style" w:hAnsi="Bookman Old Style"/>
        </w:rPr>
        <w:t xml:space="preserve"> gdzie za pomocą agregatu lakierniczego – pompa z pistoletem, nakładany jest pierwszy </w:t>
      </w:r>
      <w:r>
        <w:rPr>
          <w:rFonts w:ascii="Bookman Old Style" w:hAnsi="Bookman Old Style"/>
        </w:rPr>
        <w:t>podkład poliestrowy</w:t>
      </w:r>
      <w:r w:rsidRPr="00854BFB">
        <w:rPr>
          <w:rFonts w:ascii="Bookman Old Style" w:hAnsi="Bookman Old Style"/>
        </w:rPr>
        <w:t xml:space="preserve">. Następnie regały z polakierowanymi elementami odstawiane są do wydzielonego pomieszczenia na czas 24h - do wyschnięcia. </w:t>
      </w:r>
    </w:p>
    <w:p w:rsidR="00854BFB" w:rsidRPr="00854BFB" w:rsidRDefault="00854BFB" w:rsidP="00854BFB">
      <w:pPr>
        <w:spacing w:line="276" w:lineRule="auto"/>
        <w:jc w:val="both"/>
        <w:rPr>
          <w:rFonts w:ascii="Bookman Old Style" w:hAnsi="Bookman Old Style"/>
          <w:i/>
          <w:u w:val="single"/>
        </w:rPr>
      </w:pPr>
      <w:r w:rsidRPr="00854BFB">
        <w:rPr>
          <w:rFonts w:ascii="Bookman Old Style" w:hAnsi="Bookman Old Style"/>
          <w:i/>
          <w:u w:val="single"/>
        </w:rPr>
        <w:t>Etap II podkładu.</w:t>
      </w:r>
    </w:p>
    <w:p w:rsidR="00854BFB" w:rsidRPr="00854BFB" w:rsidRDefault="00854BFB" w:rsidP="00854BFB">
      <w:pPr>
        <w:spacing w:line="276" w:lineRule="auto"/>
        <w:jc w:val="both"/>
        <w:rPr>
          <w:rFonts w:ascii="Bookman Old Style" w:hAnsi="Bookman Old Style"/>
        </w:rPr>
      </w:pPr>
      <w:r>
        <w:rPr>
          <w:rFonts w:ascii="Bookman Old Style" w:hAnsi="Bookman Old Style"/>
        </w:rPr>
        <w:tab/>
      </w:r>
      <w:r w:rsidRPr="00854BFB">
        <w:rPr>
          <w:rFonts w:ascii="Bookman Old Style" w:hAnsi="Bookman Old Style"/>
        </w:rPr>
        <w:t xml:space="preserve">W kolejnym etapie produkcji powtarzany jest proces szlifowania </w:t>
      </w:r>
      <w:r w:rsidR="00907540">
        <w:rPr>
          <w:rFonts w:ascii="Bookman Old Style" w:hAnsi="Bookman Old Style"/>
        </w:rPr>
        <w:br/>
      </w:r>
      <w:r w:rsidRPr="00854BFB">
        <w:rPr>
          <w:rFonts w:ascii="Bookman Old Style" w:hAnsi="Bookman Old Style"/>
        </w:rPr>
        <w:t xml:space="preserve">i lakierowania w kabinie podkładowej. W zależności od zamówionego koloru nawierzchniowego elementy lakierowane są albo </w:t>
      </w:r>
      <w:r>
        <w:rPr>
          <w:rFonts w:ascii="Bookman Old Style" w:hAnsi="Bookman Old Style"/>
        </w:rPr>
        <w:t>podkładem poliestrowym</w:t>
      </w:r>
      <w:r w:rsidRPr="00854BFB">
        <w:rPr>
          <w:rFonts w:ascii="Bookman Old Style" w:hAnsi="Bookman Old Style"/>
        </w:rPr>
        <w:t xml:space="preserve"> - </w:t>
      </w:r>
      <w:r w:rsidR="00907540">
        <w:rPr>
          <w:rFonts w:ascii="Bookman Old Style" w:hAnsi="Bookman Old Style"/>
        </w:rPr>
        <w:br/>
      </w:r>
      <w:r w:rsidRPr="00854BFB">
        <w:rPr>
          <w:rFonts w:ascii="Bookman Old Style" w:hAnsi="Bookman Old Style"/>
        </w:rPr>
        <w:lastRenderedPageBreak/>
        <w:t>w przypadku kolorów jasnych (większość produkcji) lub</w:t>
      </w:r>
      <w:r>
        <w:rPr>
          <w:rFonts w:ascii="Bookman Old Style" w:hAnsi="Bookman Old Style"/>
        </w:rPr>
        <w:t xml:space="preserve"> podkładem poliuretanowym</w:t>
      </w:r>
      <w:r w:rsidRPr="00854BFB">
        <w:rPr>
          <w:rFonts w:ascii="Bookman Old Style" w:hAnsi="Bookman Old Style"/>
        </w:rPr>
        <w:t xml:space="preserve"> – w przypadku kolorów ciemnych. Po wylakierowaniu regały </w:t>
      </w:r>
      <w:r w:rsidR="00907540">
        <w:rPr>
          <w:rFonts w:ascii="Bookman Old Style" w:hAnsi="Bookman Old Style"/>
        </w:rPr>
        <w:br/>
      </w:r>
      <w:r w:rsidRPr="00854BFB">
        <w:rPr>
          <w:rFonts w:ascii="Bookman Old Style" w:hAnsi="Bookman Old Style"/>
        </w:rPr>
        <w:t xml:space="preserve">z elementami ponownie odstawiane są do wyschnięcia na czas 24h. </w:t>
      </w:r>
    </w:p>
    <w:p w:rsidR="00854BFB" w:rsidRPr="00854BFB" w:rsidRDefault="00854BFB" w:rsidP="00854BFB">
      <w:pPr>
        <w:spacing w:line="276" w:lineRule="auto"/>
        <w:jc w:val="both"/>
        <w:rPr>
          <w:rFonts w:ascii="Bookman Old Style" w:hAnsi="Bookman Old Style"/>
        </w:rPr>
      </w:pPr>
    </w:p>
    <w:p w:rsidR="00854BFB" w:rsidRPr="00854BFB" w:rsidRDefault="00854BFB" w:rsidP="00854BFB">
      <w:pPr>
        <w:spacing w:line="276" w:lineRule="auto"/>
        <w:jc w:val="both"/>
        <w:rPr>
          <w:rFonts w:ascii="Bookman Old Style" w:hAnsi="Bookman Old Style"/>
          <w:i/>
          <w:u w:val="single"/>
        </w:rPr>
      </w:pPr>
      <w:r w:rsidRPr="00854BFB">
        <w:rPr>
          <w:rFonts w:ascii="Bookman Old Style" w:hAnsi="Bookman Old Style"/>
          <w:i/>
          <w:u w:val="single"/>
        </w:rPr>
        <w:t>Etap lakierowania nawierzchni.</w:t>
      </w:r>
    </w:p>
    <w:p w:rsidR="00854BFB" w:rsidRDefault="00854BFB" w:rsidP="00854BFB">
      <w:pPr>
        <w:spacing w:line="276" w:lineRule="auto"/>
        <w:jc w:val="both"/>
        <w:rPr>
          <w:rFonts w:ascii="Bookman Old Style" w:hAnsi="Bookman Old Style"/>
        </w:rPr>
      </w:pPr>
      <w:r>
        <w:rPr>
          <w:rFonts w:ascii="Bookman Old Style" w:hAnsi="Bookman Old Style"/>
        </w:rPr>
        <w:tab/>
      </w:r>
      <w:r w:rsidRPr="00854BFB">
        <w:rPr>
          <w:rFonts w:ascii="Bookman Old Style" w:hAnsi="Bookman Old Style"/>
        </w:rPr>
        <w:t>Wysuszone elementy po dwóch podkładach poddawane są po raz trzeci obróbce szlifierskiej. Tak przygotowany materiał trafia do kabin nawierzchniowych</w:t>
      </w:r>
      <w:r>
        <w:rPr>
          <w:rFonts w:ascii="Bookman Old Style" w:hAnsi="Bookman Old Style"/>
        </w:rPr>
        <w:t xml:space="preserve"> (2 kabiny),</w:t>
      </w:r>
      <w:r w:rsidRPr="00854BFB">
        <w:rPr>
          <w:rFonts w:ascii="Bookman Old Style" w:hAnsi="Bookman Old Style"/>
        </w:rPr>
        <w:t xml:space="preserve"> gdzie nakładany jest nawierzchniowy lakier/emalia poliuretanowa </w:t>
      </w:r>
      <w:r w:rsidR="00907540">
        <w:rPr>
          <w:rFonts w:ascii="Bookman Old Style" w:hAnsi="Bookman Old Style"/>
        </w:rPr>
        <w:br/>
      </w:r>
      <w:r w:rsidRPr="00854BFB">
        <w:rPr>
          <w:rFonts w:ascii="Bookman Old Style" w:hAnsi="Bookman Old Style"/>
        </w:rPr>
        <w:t>o zabarwieniu i efekcie (połyskowym lub matowym) określonym przez zleceniodawcę. Po wylakierowaniu elementy ponownie odstawiane są na okres 24h w celu wyschnięcia.</w:t>
      </w:r>
    </w:p>
    <w:p w:rsidR="00854BFB" w:rsidRPr="00854BFB" w:rsidRDefault="00854BFB" w:rsidP="00854BFB">
      <w:pPr>
        <w:spacing w:line="276" w:lineRule="auto"/>
        <w:jc w:val="both"/>
        <w:rPr>
          <w:rFonts w:ascii="Bookman Old Style" w:hAnsi="Bookman Old Style"/>
        </w:rPr>
      </w:pPr>
    </w:p>
    <w:p w:rsidR="00854BFB" w:rsidRPr="00854BFB" w:rsidRDefault="00854BFB" w:rsidP="00854BFB">
      <w:pPr>
        <w:spacing w:line="276" w:lineRule="auto"/>
        <w:jc w:val="both"/>
        <w:rPr>
          <w:rFonts w:ascii="Bookman Old Style" w:hAnsi="Bookman Old Style"/>
          <w:i/>
          <w:u w:val="single"/>
        </w:rPr>
      </w:pPr>
      <w:r w:rsidRPr="00854BFB">
        <w:rPr>
          <w:rFonts w:ascii="Bookman Old Style" w:hAnsi="Bookman Old Style"/>
          <w:i/>
          <w:u w:val="single"/>
        </w:rPr>
        <w:t>Etap polerowania.</w:t>
      </w:r>
    </w:p>
    <w:p w:rsidR="00854BFB" w:rsidRPr="00854BFB" w:rsidRDefault="00854BFB" w:rsidP="00854BFB">
      <w:pPr>
        <w:spacing w:line="276" w:lineRule="auto"/>
        <w:jc w:val="both"/>
        <w:rPr>
          <w:rFonts w:ascii="Bookman Old Style" w:hAnsi="Bookman Old Style"/>
        </w:rPr>
      </w:pPr>
      <w:r>
        <w:rPr>
          <w:rFonts w:ascii="Bookman Old Style" w:hAnsi="Bookman Old Style"/>
        </w:rPr>
        <w:tab/>
        <w:t>Polakierowana</w:t>
      </w:r>
      <w:r w:rsidRPr="00854BFB">
        <w:rPr>
          <w:rFonts w:ascii="Bookman Old Style" w:hAnsi="Bookman Old Style"/>
        </w:rPr>
        <w:t xml:space="preserve"> na określony kolor i efekt płyta MDF po wyschnięciu poddawana jest czyszczeniu lewych/ laminowanych stron (szlifierka ręczna). Elementy wylakierowane w efekcie matowym z odczyszczoną lewą stronę stanowią już produkt końcowy. Elementy wylakierowane w efekcie połyskowym poddawane są polerowaniu.</w:t>
      </w:r>
    </w:p>
    <w:p w:rsidR="00854BFB" w:rsidRPr="00854BFB" w:rsidRDefault="00854BFB" w:rsidP="00854BFB">
      <w:pPr>
        <w:spacing w:line="276" w:lineRule="auto"/>
        <w:jc w:val="both"/>
        <w:rPr>
          <w:rFonts w:ascii="Bookman Old Style" w:hAnsi="Bookman Old Style"/>
        </w:rPr>
      </w:pPr>
      <w:r>
        <w:rPr>
          <w:rFonts w:ascii="Bookman Old Style" w:hAnsi="Bookman Old Style"/>
        </w:rPr>
        <w:tab/>
      </w:r>
      <w:r w:rsidRPr="00854BFB">
        <w:rPr>
          <w:rFonts w:ascii="Bookman Old Style" w:hAnsi="Bookman Old Style"/>
        </w:rPr>
        <w:t>Proces polerowania polega na kolejnym, delikatnym zeszlifowaniu powierzchni frontów a następnie wygładzeniu przy pomocy materiałów polerskich.</w:t>
      </w:r>
    </w:p>
    <w:p w:rsidR="00854BFB" w:rsidRPr="00854BFB" w:rsidRDefault="00854BFB" w:rsidP="00854BFB">
      <w:pPr>
        <w:spacing w:line="276" w:lineRule="auto"/>
        <w:jc w:val="both"/>
        <w:rPr>
          <w:rFonts w:ascii="Bookman Old Style" w:hAnsi="Bookman Old Style"/>
        </w:rPr>
      </w:pPr>
    </w:p>
    <w:p w:rsidR="00854BFB" w:rsidRPr="00854BFB" w:rsidRDefault="00854BFB" w:rsidP="00854BFB">
      <w:pPr>
        <w:spacing w:line="276" w:lineRule="auto"/>
        <w:jc w:val="both"/>
        <w:rPr>
          <w:rFonts w:ascii="Bookman Old Style" w:hAnsi="Bookman Old Style"/>
          <w:i/>
          <w:u w:val="single"/>
        </w:rPr>
      </w:pPr>
      <w:r w:rsidRPr="00854BFB">
        <w:rPr>
          <w:rFonts w:ascii="Bookman Old Style" w:hAnsi="Bookman Old Style"/>
          <w:i/>
          <w:u w:val="single"/>
        </w:rPr>
        <w:t>Pakowanie.</w:t>
      </w:r>
    </w:p>
    <w:p w:rsidR="00854BFB" w:rsidRPr="00854BFB" w:rsidRDefault="00854BFB" w:rsidP="00854BFB">
      <w:pPr>
        <w:spacing w:line="276" w:lineRule="auto"/>
        <w:jc w:val="both"/>
        <w:rPr>
          <w:rFonts w:ascii="Bookman Old Style" w:hAnsi="Bookman Old Style"/>
        </w:rPr>
      </w:pPr>
      <w:r w:rsidRPr="00854BFB">
        <w:rPr>
          <w:rFonts w:ascii="Bookman Old Style" w:hAnsi="Bookman Old Style"/>
        </w:rPr>
        <w:t xml:space="preserve">Formatki zostają zapakowane w piankę i tekturę falistą, następnie są układane </w:t>
      </w:r>
      <w:r w:rsidR="00907540">
        <w:rPr>
          <w:rFonts w:ascii="Bookman Old Style" w:hAnsi="Bookman Old Style"/>
        </w:rPr>
        <w:br/>
      </w:r>
      <w:r w:rsidRPr="00854BFB">
        <w:rPr>
          <w:rFonts w:ascii="Bookman Old Style" w:hAnsi="Bookman Old Style"/>
        </w:rPr>
        <w:t>w magazynie.</w:t>
      </w:r>
    </w:p>
    <w:p w:rsidR="00301422" w:rsidRPr="00854BFB" w:rsidRDefault="00301422" w:rsidP="00854BFB">
      <w:pPr>
        <w:spacing w:line="276" w:lineRule="auto"/>
        <w:jc w:val="both"/>
        <w:rPr>
          <w:rFonts w:ascii="Bookman Old Style" w:hAnsi="Bookman Old Style"/>
        </w:rPr>
      </w:pPr>
    </w:p>
    <w:p w:rsidR="00301422" w:rsidRPr="00597B82" w:rsidRDefault="00597B82" w:rsidP="00854BFB">
      <w:pPr>
        <w:spacing w:line="276" w:lineRule="auto"/>
        <w:jc w:val="both"/>
        <w:rPr>
          <w:rFonts w:ascii="Bookman Old Style" w:hAnsi="Bookman Old Style"/>
        </w:rPr>
      </w:pPr>
      <w:r>
        <w:rPr>
          <w:rFonts w:ascii="Bookman Old Style" w:hAnsi="Bookman Old Style"/>
        </w:rPr>
        <w:tab/>
      </w:r>
    </w:p>
    <w:p w:rsidR="00597B82" w:rsidRPr="00597B82" w:rsidRDefault="00597B82" w:rsidP="00597B82">
      <w:pPr>
        <w:spacing w:line="276" w:lineRule="auto"/>
        <w:jc w:val="both"/>
        <w:rPr>
          <w:rFonts w:ascii="Bookman Old Style" w:hAnsi="Bookman Old Style"/>
        </w:rPr>
      </w:pPr>
      <w:r>
        <w:rPr>
          <w:rFonts w:ascii="Bookman Old Style" w:hAnsi="Bookman Old Style"/>
        </w:rPr>
        <w:tab/>
      </w:r>
      <w:r w:rsidRPr="00597B82">
        <w:rPr>
          <w:rFonts w:ascii="Bookman Old Style" w:hAnsi="Bookman Old Style"/>
        </w:rPr>
        <w:t>Wszystkie zespoły maszyn i urządzeń do mechanicznej o</w:t>
      </w:r>
      <w:r w:rsidR="00B01D38">
        <w:rPr>
          <w:rFonts w:ascii="Bookman Old Style" w:hAnsi="Bookman Old Style"/>
        </w:rPr>
        <w:t>bróbki płyty MDF, wyposażone s</w:t>
      </w:r>
      <w:r w:rsidRPr="00597B82">
        <w:rPr>
          <w:rFonts w:ascii="Bookman Old Style" w:hAnsi="Bookman Old Style"/>
        </w:rPr>
        <w:t>ą w indywidualne odciągi trocin, które przy pomocy</w:t>
      </w:r>
      <w:r w:rsidR="00B01D38">
        <w:rPr>
          <w:rFonts w:ascii="Bookman Old Style" w:hAnsi="Bookman Old Style"/>
        </w:rPr>
        <w:t xml:space="preserve"> wentylatorów transportowane s</w:t>
      </w:r>
      <w:r w:rsidRPr="00597B82">
        <w:rPr>
          <w:rFonts w:ascii="Bookman Old Style" w:hAnsi="Bookman Old Style"/>
        </w:rPr>
        <w:t xml:space="preserve">ą do umieszczonego na zewnątrz hali zespołu filtracyjnego </w:t>
      </w:r>
      <w:r w:rsidR="00B01D38">
        <w:rPr>
          <w:rFonts w:ascii="Bookman Old Style" w:hAnsi="Bookman Old Style"/>
        </w:rPr>
        <w:br/>
        <w:t>z filtrami tkaninowymi. S</w:t>
      </w:r>
      <w:r w:rsidRPr="00597B82">
        <w:rPr>
          <w:rFonts w:ascii="Bookman Old Style" w:hAnsi="Bookman Old Style"/>
        </w:rPr>
        <w:t>ą to modułowe filtry workowe używane do oczyszczania powietrza z zanieczyszczeń pyłowych opróżniane automatycznie. Opróżnianie filtra odbywa się przy pomocy drugiego wentylatora, który wyciąga nagromadzony materiał. Worki filtrujące filtra wykonane są z tkaniny bawełnianej lub poliestrowej 401g/m</w:t>
      </w:r>
      <w:r w:rsidRPr="00597B82">
        <w:rPr>
          <w:rFonts w:ascii="Bookman Old Style" w:hAnsi="Bookman Old Style"/>
          <w:vertAlign w:val="superscript"/>
        </w:rPr>
        <w:t>2</w:t>
      </w:r>
      <w:r w:rsidRPr="00597B82">
        <w:rPr>
          <w:rFonts w:ascii="Bookman Old Style" w:hAnsi="Bookman Old Style"/>
        </w:rPr>
        <w:t>.</w:t>
      </w:r>
    </w:p>
    <w:p w:rsidR="00597B82" w:rsidRPr="00424D1F" w:rsidRDefault="00424D1F" w:rsidP="00B01D38">
      <w:pPr>
        <w:spacing w:line="276" w:lineRule="auto"/>
        <w:jc w:val="both"/>
        <w:rPr>
          <w:rFonts w:ascii="Bookman Old Style" w:hAnsi="Bookman Old Style"/>
        </w:rPr>
      </w:pPr>
      <w:r>
        <w:rPr>
          <w:rFonts w:ascii="Bookman Old Style" w:hAnsi="Bookman Old Style"/>
        </w:rPr>
        <w:tab/>
      </w:r>
    </w:p>
    <w:p w:rsidR="00301422" w:rsidRPr="00424D1F" w:rsidRDefault="00424D1F" w:rsidP="00ED2C22">
      <w:pPr>
        <w:pStyle w:val="Bezodstpw"/>
        <w:spacing w:line="276" w:lineRule="auto"/>
        <w:jc w:val="both"/>
        <w:rPr>
          <w:rFonts w:ascii="Bookman Old Style" w:hAnsi="Bookman Old Style"/>
        </w:rPr>
      </w:pPr>
      <w:r>
        <w:rPr>
          <w:rFonts w:ascii="Bookman Old Style" w:hAnsi="Bookman Old Style"/>
        </w:rPr>
        <w:tab/>
      </w:r>
    </w:p>
    <w:p w:rsidR="00424D1F" w:rsidRPr="00424D1F" w:rsidRDefault="00424D1F" w:rsidP="00B01D38">
      <w:pPr>
        <w:spacing w:line="276" w:lineRule="auto"/>
        <w:jc w:val="both"/>
        <w:rPr>
          <w:rFonts w:ascii="Bookman Old Style" w:hAnsi="Bookman Old Style" w:cs="Arial"/>
        </w:rPr>
      </w:pPr>
      <w:r>
        <w:rPr>
          <w:rFonts w:ascii="Bookman Old Style" w:hAnsi="Bookman Old Style" w:cs="Arial"/>
        </w:rPr>
        <w:tab/>
      </w:r>
    </w:p>
    <w:p w:rsidR="00424D1F" w:rsidRPr="00424D1F" w:rsidRDefault="00424D1F" w:rsidP="00424D1F">
      <w:pPr>
        <w:spacing w:line="276" w:lineRule="auto"/>
        <w:jc w:val="both"/>
        <w:rPr>
          <w:rFonts w:ascii="Bookman Old Style" w:hAnsi="Bookman Old Style"/>
        </w:rPr>
      </w:pPr>
      <w:r>
        <w:rPr>
          <w:rFonts w:ascii="Bookman Old Style" w:hAnsi="Bookman Old Style"/>
        </w:rPr>
        <w:tab/>
      </w:r>
      <w:r w:rsidR="00B01D38">
        <w:rPr>
          <w:rFonts w:ascii="Bookman Old Style" w:hAnsi="Bookman Old Style"/>
        </w:rPr>
        <w:t>P</w:t>
      </w:r>
      <w:r w:rsidR="008A457C">
        <w:rPr>
          <w:rFonts w:ascii="Bookman Old Style" w:hAnsi="Bookman Old Style"/>
        </w:rPr>
        <w:t xml:space="preserve">roces technologiczny jaki jest stosowany w </w:t>
      </w:r>
      <w:r w:rsidRPr="00424D1F">
        <w:rPr>
          <w:rFonts w:ascii="Bookman Old Style" w:hAnsi="Bookman Old Style"/>
        </w:rPr>
        <w:t>zakładzie przedstawiono na skrótowym schemacie poniżej:</w:t>
      </w:r>
    </w:p>
    <w:p w:rsidR="00301422" w:rsidRPr="00ED2C22" w:rsidRDefault="008A457C" w:rsidP="00ED2C22">
      <w:pPr>
        <w:pStyle w:val="Bezodstpw"/>
        <w:spacing w:line="276" w:lineRule="auto"/>
        <w:jc w:val="both"/>
        <w:rPr>
          <w:rFonts w:ascii="Bookman Old Style" w:hAnsi="Bookman Old Style"/>
        </w:rPr>
      </w:pPr>
      <w:r w:rsidRPr="0026524E">
        <w:rPr>
          <w:rFonts w:ascii="Helvetica" w:hAnsi="Helvetica" w:cs="Arial"/>
        </w:rPr>
        <w:object w:dxaOrig="7149" w:dyaOrig="5361">
          <v:shape id="_x0000_i1025" type="#_x0000_t75" style="width:459.95pt;height:346.05pt" o:ole="">
            <v:imagedata r:id="rId15" o:title=""/>
          </v:shape>
          <o:OLEObject Type="Embed" ProgID="PowerPoint.Slide.12" ShapeID="_x0000_i1025" DrawAspect="Content" ObjectID="_1603088617" r:id="rId16"/>
        </w:object>
      </w:r>
    </w:p>
    <w:p w:rsidR="00301422" w:rsidRPr="00ED2C22" w:rsidRDefault="00301422" w:rsidP="00ED2C22">
      <w:pPr>
        <w:pStyle w:val="Bezodstpw"/>
        <w:spacing w:line="276" w:lineRule="auto"/>
        <w:jc w:val="both"/>
        <w:rPr>
          <w:rFonts w:ascii="Bookman Old Style" w:hAnsi="Bookman Old Style"/>
        </w:rPr>
      </w:pPr>
    </w:p>
    <w:p w:rsidR="00301422" w:rsidRPr="00ED2C22" w:rsidRDefault="00290673" w:rsidP="00ED2C22">
      <w:pPr>
        <w:pStyle w:val="Bezodstpw"/>
        <w:spacing w:line="276" w:lineRule="auto"/>
        <w:jc w:val="both"/>
        <w:rPr>
          <w:rFonts w:ascii="Bookman Old Style" w:hAnsi="Bookman Old Style"/>
        </w:rPr>
      </w:pPr>
      <w:r>
        <w:rPr>
          <w:rFonts w:ascii="Bookman Old Style" w:hAnsi="Bookman Old Style"/>
        </w:rPr>
        <w:tab/>
        <w:t>Schemat zagospodarowania obu hal z rozmieszczeniem poszczególnych instalacji przedstawiono na następnej stronie</w:t>
      </w:r>
      <w:r w:rsidR="00B01D38">
        <w:rPr>
          <w:rFonts w:ascii="Bookman Old Style" w:hAnsi="Bookman Old Style"/>
        </w:rPr>
        <w:t xml:space="preserve"> (uwzględnia dwa nowe roboty lakiernicze)</w:t>
      </w:r>
      <w:r>
        <w:rPr>
          <w:rFonts w:ascii="Bookman Old Style" w:hAnsi="Bookman Old Style"/>
        </w:rPr>
        <w:t>:</w:t>
      </w:r>
    </w:p>
    <w:p w:rsidR="00301422" w:rsidRPr="00ED2C22" w:rsidRDefault="00301422" w:rsidP="00ED2C22">
      <w:pPr>
        <w:pStyle w:val="Bezodstpw"/>
        <w:spacing w:line="276" w:lineRule="auto"/>
        <w:jc w:val="both"/>
        <w:rPr>
          <w:rFonts w:ascii="Bookman Old Style" w:hAnsi="Bookman Old Style"/>
        </w:rPr>
      </w:pPr>
    </w:p>
    <w:p w:rsidR="00301422" w:rsidRPr="00EF52BA" w:rsidRDefault="001F2631" w:rsidP="00ED2C22">
      <w:pPr>
        <w:pStyle w:val="Bezodstpw"/>
        <w:spacing w:line="276" w:lineRule="auto"/>
        <w:jc w:val="both"/>
        <w:rPr>
          <w:rFonts w:ascii="Bookman Old Style" w:hAnsi="Bookman Old Style"/>
          <w:color w:val="FF0000"/>
        </w:rPr>
      </w:pPr>
      <w:r w:rsidRPr="001F2631">
        <w:rPr>
          <w:rFonts w:ascii="Bookman Old Style" w:hAnsi="Bookman Old Style"/>
          <w:noProof/>
          <w:color w:val="FF0000"/>
          <w:lang w:eastAsia="pl-PL"/>
        </w:rPr>
        <w:drawing>
          <wp:inline distT="0" distB="0" distL="0" distR="0">
            <wp:extent cx="6191250" cy="2669063"/>
            <wp:effectExtent l="0" t="0" r="0" b="0"/>
            <wp:docPr id="14" name="Obraz 14" descr="C:\Users\pc\Desktop\HALA NOWY PROJE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HALA NOWY PROJEKT.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6324" cy="2675561"/>
                    </a:xfrm>
                    <a:prstGeom prst="rect">
                      <a:avLst/>
                    </a:prstGeom>
                    <a:noFill/>
                    <a:ln>
                      <a:noFill/>
                    </a:ln>
                  </pic:spPr>
                </pic:pic>
              </a:graphicData>
            </a:graphic>
          </wp:inline>
        </w:drawing>
      </w:r>
    </w:p>
    <w:p w:rsidR="00301422" w:rsidRPr="00ED2C22" w:rsidRDefault="00301422" w:rsidP="00ED2C22">
      <w:pPr>
        <w:pStyle w:val="Bezodstpw"/>
        <w:spacing w:line="276" w:lineRule="auto"/>
        <w:jc w:val="both"/>
        <w:rPr>
          <w:rFonts w:ascii="Bookman Old Style" w:hAnsi="Bookman Old Style"/>
        </w:rPr>
      </w:pPr>
    </w:p>
    <w:p w:rsidR="00301422" w:rsidRPr="00ED2C22" w:rsidRDefault="00301422" w:rsidP="00ED2C22">
      <w:pPr>
        <w:pStyle w:val="Bezodstpw"/>
        <w:spacing w:line="276" w:lineRule="auto"/>
        <w:jc w:val="both"/>
        <w:rPr>
          <w:rFonts w:ascii="Bookman Old Style" w:hAnsi="Bookman Old Style"/>
        </w:rPr>
      </w:pPr>
    </w:p>
    <w:p w:rsidR="00424D1F" w:rsidRDefault="00424D1F" w:rsidP="00ED2C22">
      <w:pPr>
        <w:pStyle w:val="Bezodstpw"/>
        <w:spacing w:line="276" w:lineRule="auto"/>
        <w:jc w:val="both"/>
        <w:rPr>
          <w:rFonts w:ascii="Bookman Old Style" w:hAnsi="Bookman Old Style"/>
        </w:rPr>
      </w:pPr>
    </w:p>
    <w:p w:rsidR="001F2631" w:rsidRDefault="001F2631" w:rsidP="00ED2C22">
      <w:pPr>
        <w:pStyle w:val="Bezodstpw"/>
        <w:spacing w:line="276" w:lineRule="auto"/>
        <w:jc w:val="both"/>
        <w:rPr>
          <w:rFonts w:ascii="Bookman Old Style" w:hAnsi="Bookman Old Style"/>
        </w:rPr>
        <w:sectPr w:rsidR="001F2631" w:rsidSect="00A12C3A">
          <w:pgSz w:w="11906" w:h="16838"/>
          <w:pgMar w:top="1440" w:right="1077" w:bottom="1440" w:left="1077" w:header="708" w:footer="708" w:gutter="0"/>
          <w:cols w:space="708"/>
          <w:docGrid w:linePitch="360"/>
        </w:sectPr>
      </w:pPr>
    </w:p>
    <w:p w:rsidR="00290673" w:rsidRPr="00290673" w:rsidRDefault="00290673" w:rsidP="00290673">
      <w:pPr>
        <w:tabs>
          <w:tab w:val="left" w:pos="592"/>
        </w:tabs>
        <w:suppressAutoHyphens/>
        <w:spacing w:line="276" w:lineRule="auto"/>
        <w:jc w:val="both"/>
        <w:rPr>
          <w:rFonts w:ascii="Bookman Old Style" w:hAnsi="Bookman Old Style" w:cs="Tahoma"/>
          <w:b/>
          <w:color w:val="1F497D" w:themeColor="text2"/>
          <w:u w:val="single"/>
        </w:rPr>
      </w:pPr>
      <w:r w:rsidRPr="00290673">
        <w:rPr>
          <w:rFonts w:ascii="Bookman Old Style" w:hAnsi="Bookman Old Style" w:cs="Tahoma"/>
          <w:b/>
          <w:color w:val="1F497D" w:themeColor="text2"/>
          <w:u w:val="single"/>
        </w:rPr>
        <w:lastRenderedPageBreak/>
        <w:t xml:space="preserve">4. EWENTUALNE WARIANTY PRZEDSIĘWZIĘCIA </w:t>
      </w:r>
    </w:p>
    <w:p w:rsidR="00290673" w:rsidRPr="00B21B0A" w:rsidRDefault="00290673" w:rsidP="00290673">
      <w:pPr>
        <w:spacing w:line="276" w:lineRule="auto"/>
        <w:jc w:val="both"/>
        <w:rPr>
          <w:rFonts w:ascii="Bookman Old Style" w:hAnsi="Bookman Old Style" w:cs="Tahoma"/>
        </w:rPr>
      </w:pPr>
    </w:p>
    <w:p w:rsidR="00525892" w:rsidRPr="00D77096" w:rsidRDefault="00525892" w:rsidP="00525892">
      <w:pPr>
        <w:spacing w:line="276" w:lineRule="auto"/>
        <w:jc w:val="both"/>
        <w:rPr>
          <w:rFonts w:ascii="Bookman Old Style" w:hAnsi="Bookman Old Style" w:cs="Arial"/>
          <w:szCs w:val="26"/>
        </w:rPr>
      </w:pPr>
      <w:r w:rsidRPr="00D77096">
        <w:rPr>
          <w:rFonts w:ascii="Bookman Old Style" w:hAnsi="Bookman Old Style" w:cs="Arial"/>
          <w:szCs w:val="26"/>
        </w:rPr>
        <w:tab/>
        <w:t>Aktualne unormowania prawne n</w:t>
      </w:r>
      <w:r w:rsidR="008A457C">
        <w:rPr>
          <w:rFonts w:ascii="Bookman Old Style" w:hAnsi="Bookman Old Style" w:cs="Arial"/>
          <w:szCs w:val="26"/>
        </w:rPr>
        <w:t xml:space="preserve">akazują, aby dla nowych </w:t>
      </w:r>
      <w:r w:rsidRPr="00D77096">
        <w:rPr>
          <w:rFonts w:ascii="Bookman Old Style" w:hAnsi="Bookman Old Style" w:cs="Arial"/>
          <w:szCs w:val="26"/>
        </w:rPr>
        <w:t>inwestycji wymagających raportu oddziaływania na środowisko, przeprowadzić analizę wariantową przedsięwzięcia tj. wykazać, że planowane działania będą realizowane w sposób najmniej szkodliwy dla środowiska i najkorzystniejszy społecznie, eliminując jednocześnie możliwość powstania konfliktów społecznych.</w:t>
      </w:r>
    </w:p>
    <w:p w:rsidR="00525892" w:rsidRPr="00D77096" w:rsidRDefault="00525892" w:rsidP="00525892">
      <w:pPr>
        <w:spacing w:line="276" w:lineRule="auto"/>
        <w:jc w:val="both"/>
        <w:rPr>
          <w:rFonts w:ascii="Bookman Old Style" w:hAnsi="Bookman Old Style" w:cs="Arial"/>
          <w:bCs/>
          <w:szCs w:val="26"/>
        </w:rPr>
      </w:pPr>
      <w:r w:rsidRPr="00D77096">
        <w:rPr>
          <w:rFonts w:ascii="Bookman Old Style" w:hAnsi="Bookman Old Style" w:cs="Arial"/>
          <w:szCs w:val="26"/>
        </w:rPr>
        <w:tab/>
        <w:t xml:space="preserve">Warianty rozwiązań, a co za tym idzie różne drogi realizacji pożądanego celu najkorzystniejszego z punktu widzenia przyrodniczego, społecznego </w:t>
      </w:r>
      <w:r w:rsidR="00B01D38">
        <w:rPr>
          <w:rFonts w:ascii="Bookman Old Style" w:hAnsi="Bookman Old Style" w:cs="Arial"/>
          <w:szCs w:val="26"/>
        </w:rPr>
        <w:br/>
      </w:r>
      <w:r w:rsidRPr="00D77096">
        <w:rPr>
          <w:rFonts w:ascii="Bookman Old Style" w:hAnsi="Bookman Old Style" w:cs="Arial"/>
          <w:szCs w:val="26"/>
        </w:rPr>
        <w:t xml:space="preserve">i ekonomicznego </w:t>
      </w:r>
      <w:r w:rsidRPr="00D77096">
        <w:rPr>
          <w:rFonts w:ascii="Bookman Old Style" w:hAnsi="Bookman Old Style" w:cs="Arial"/>
          <w:bCs/>
          <w:szCs w:val="26"/>
        </w:rPr>
        <w:t>powinna obejmować m.in. takie zagadnienia jak:</w:t>
      </w:r>
    </w:p>
    <w:p w:rsidR="00525892" w:rsidRPr="00D77096" w:rsidRDefault="00525892" w:rsidP="00596701">
      <w:pPr>
        <w:pStyle w:val="Akapitzlist"/>
        <w:numPr>
          <w:ilvl w:val="0"/>
          <w:numId w:val="16"/>
        </w:numPr>
        <w:autoSpaceDE w:val="0"/>
        <w:autoSpaceDN w:val="0"/>
        <w:adjustRightInd w:val="0"/>
        <w:spacing w:line="276" w:lineRule="auto"/>
        <w:ind w:left="1276"/>
        <w:jc w:val="both"/>
        <w:rPr>
          <w:rFonts w:ascii="Bookman Old Style" w:hAnsi="Bookman Old Style" w:cs="Arial"/>
          <w:szCs w:val="26"/>
        </w:rPr>
      </w:pPr>
      <w:r w:rsidRPr="00D77096">
        <w:rPr>
          <w:rFonts w:ascii="Bookman Old Style" w:hAnsi="Bookman Old Style" w:cs="Arial"/>
          <w:szCs w:val="26"/>
        </w:rPr>
        <w:t>Inne rozwiązania planistyczne;</w:t>
      </w:r>
    </w:p>
    <w:p w:rsidR="00525892" w:rsidRPr="00D77096" w:rsidRDefault="00525892" w:rsidP="00596701">
      <w:pPr>
        <w:pStyle w:val="Akapitzlist"/>
        <w:numPr>
          <w:ilvl w:val="0"/>
          <w:numId w:val="16"/>
        </w:numPr>
        <w:autoSpaceDE w:val="0"/>
        <w:autoSpaceDN w:val="0"/>
        <w:adjustRightInd w:val="0"/>
        <w:spacing w:line="276" w:lineRule="auto"/>
        <w:ind w:left="1276"/>
        <w:jc w:val="both"/>
        <w:rPr>
          <w:rFonts w:ascii="Bookman Old Style" w:hAnsi="Bookman Old Style" w:cs="Arial"/>
          <w:szCs w:val="26"/>
        </w:rPr>
      </w:pPr>
      <w:r w:rsidRPr="00D77096">
        <w:rPr>
          <w:rFonts w:ascii="Bookman Old Style" w:hAnsi="Bookman Old Style" w:cs="Arial"/>
          <w:szCs w:val="26"/>
        </w:rPr>
        <w:t>Inny produkt;</w:t>
      </w:r>
    </w:p>
    <w:p w:rsidR="00525892" w:rsidRPr="00D77096" w:rsidRDefault="00525892" w:rsidP="00596701">
      <w:pPr>
        <w:pStyle w:val="Akapitzlist"/>
        <w:numPr>
          <w:ilvl w:val="0"/>
          <w:numId w:val="16"/>
        </w:numPr>
        <w:autoSpaceDE w:val="0"/>
        <w:autoSpaceDN w:val="0"/>
        <w:adjustRightInd w:val="0"/>
        <w:spacing w:line="276" w:lineRule="auto"/>
        <w:ind w:left="1276"/>
        <w:jc w:val="both"/>
        <w:rPr>
          <w:rFonts w:ascii="Bookman Old Style" w:hAnsi="Bookman Old Style" w:cs="Arial"/>
          <w:szCs w:val="26"/>
        </w:rPr>
      </w:pPr>
      <w:r w:rsidRPr="00D77096">
        <w:rPr>
          <w:rFonts w:ascii="Bookman Old Style" w:hAnsi="Bookman Old Style" w:cs="Arial"/>
          <w:szCs w:val="26"/>
        </w:rPr>
        <w:t>Warianty lokalizacyjne</w:t>
      </w:r>
    </w:p>
    <w:p w:rsidR="00525892" w:rsidRPr="00D77096" w:rsidRDefault="00525892" w:rsidP="00596701">
      <w:pPr>
        <w:pStyle w:val="Akapitzlist"/>
        <w:numPr>
          <w:ilvl w:val="0"/>
          <w:numId w:val="16"/>
        </w:numPr>
        <w:autoSpaceDE w:val="0"/>
        <w:autoSpaceDN w:val="0"/>
        <w:adjustRightInd w:val="0"/>
        <w:spacing w:line="276" w:lineRule="auto"/>
        <w:ind w:left="1276"/>
        <w:jc w:val="both"/>
        <w:rPr>
          <w:rFonts w:ascii="Bookman Old Style" w:hAnsi="Bookman Old Style" w:cs="Arial"/>
          <w:szCs w:val="26"/>
        </w:rPr>
      </w:pPr>
      <w:r w:rsidRPr="00D77096">
        <w:rPr>
          <w:rFonts w:ascii="Bookman Old Style" w:hAnsi="Bookman Old Style" w:cs="Arial"/>
          <w:szCs w:val="26"/>
        </w:rPr>
        <w:t>Technologia (produkcja, gospodarka wodno-ściekowa, gospodarka odpadami);</w:t>
      </w:r>
    </w:p>
    <w:p w:rsidR="00525892" w:rsidRPr="00D77096" w:rsidRDefault="00525892" w:rsidP="00596701">
      <w:pPr>
        <w:pStyle w:val="Akapitzlist"/>
        <w:numPr>
          <w:ilvl w:val="0"/>
          <w:numId w:val="16"/>
        </w:numPr>
        <w:autoSpaceDE w:val="0"/>
        <w:autoSpaceDN w:val="0"/>
        <w:adjustRightInd w:val="0"/>
        <w:spacing w:line="276" w:lineRule="auto"/>
        <w:ind w:left="1276"/>
        <w:jc w:val="both"/>
        <w:rPr>
          <w:rFonts w:ascii="Bookman Old Style" w:hAnsi="Bookman Old Style" w:cs="Arial"/>
          <w:szCs w:val="26"/>
        </w:rPr>
      </w:pPr>
      <w:r w:rsidRPr="00D77096">
        <w:rPr>
          <w:rFonts w:ascii="Bookman Old Style" w:hAnsi="Bookman Old Style" w:cs="Arial"/>
          <w:szCs w:val="26"/>
        </w:rPr>
        <w:t>Zagospodarowanie;</w:t>
      </w:r>
    </w:p>
    <w:p w:rsidR="00525892" w:rsidRPr="00D77096" w:rsidRDefault="00525892" w:rsidP="00596701">
      <w:pPr>
        <w:pStyle w:val="Akapitzlist"/>
        <w:numPr>
          <w:ilvl w:val="0"/>
          <w:numId w:val="16"/>
        </w:numPr>
        <w:autoSpaceDE w:val="0"/>
        <w:autoSpaceDN w:val="0"/>
        <w:adjustRightInd w:val="0"/>
        <w:spacing w:line="276" w:lineRule="auto"/>
        <w:ind w:left="1276"/>
        <w:jc w:val="both"/>
        <w:rPr>
          <w:rFonts w:ascii="Bookman Old Style" w:hAnsi="Bookman Old Style" w:cs="Arial"/>
          <w:szCs w:val="26"/>
        </w:rPr>
      </w:pPr>
      <w:r w:rsidRPr="00D77096">
        <w:rPr>
          <w:rFonts w:ascii="Bookman Old Style" w:hAnsi="Bookman Old Style" w:cs="Arial"/>
          <w:szCs w:val="26"/>
        </w:rPr>
        <w:t>Wariant zerowy.</w:t>
      </w:r>
    </w:p>
    <w:p w:rsidR="00525892" w:rsidRPr="00D77096" w:rsidRDefault="00525892" w:rsidP="00525892">
      <w:pPr>
        <w:spacing w:line="276" w:lineRule="auto"/>
        <w:jc w:val="both"/>
        <w:rPr>
          <w:rFonts w:ascii="Bookman Old Style" w:hAnsi="Bookman Old Style" w:cs="Arial"/>
          <w:szCs w:val="26"/>
        </w:rPr>
      </w:pPr>
      <w:r w:rsidRPr="00D77096">
        <w:rPr>
          <w:rFonts w:ascii="Bookman Old Style" w:hAnsi="Bookman Old Style" w:cs="Arial"/>
          <w:szCs w:val="26"/>
        </w:rPr>
        <w:tab/>
        <w:t xml:space="preserve">Natomiast wybór danego, preferowanego, wariantu, w kontekście tematu niniejszego opracowania powinien być dokonany przede wszystkim </w:t>
      </w:r>
      <w:r w:rsidR="00907540">
        <w:rPr>
          <w:rFonts w:ascii="Bookman Old Style" w:hAnsi="Bookman Old Style" w:cs="Arial"/>
          <w:szCs w:val="26"/>
        </w:rPr>
        <w:br/>
      </w:r>
      <w:r w:rsidRPr="00D77096">
        <w:rPr>
          <w:rFonts w:ascii="Bookman Old Style" w:hAnsi="Bookman Old Style" w:cs="Arial"/>
          <w:szCs w:val="26"/>
        </w:rPr>
        <w:t>z uwzględnieniem zasad ochrony poszczególnych komponentów środowiska naturalnego.</w:t>
      </w:r>
    </w:p>
    <w:p w:rsidR="00525892" w:rsidRPr="00D77096" w:rsidRDefault="00525892" w:rsidP="00525892">
      <w:pPr>
        <w:autoSpaceDE w:val="0"/>
        <w:autoSpaceDN w:val="0"/>
        <w:adjustRightInd w:val="0"/>
        <w:spacing w:line="276" w:lineRule="auto"/>
        <w:jc w:val="both"/>
        <w:rPr>
          <w:rFonts w:ascii="Bookman Old Style" w:hAnsi="Bookman Old Style" w:cs="Arial"/>
          <w:lang w:eastAsia="en-US"/>
        </w:rPr>
      </w:pPr>
      <w:r>
        <w:rPr>
          <w:rFonts w:ascii="Bookman Old Style" w:hAnsi="Bookman Old Style" w:cs="Arial"/>
          <w:lang w:eastAsia="en-US"/>
        </w:rPr>
        <w:tab/>
      </w:r>
      <w:r w:rsidRPr="00D77096">
        <w:rPr>
          <w:rFonts w:ascii="Bookman Old Style" w:hAnsi="Bookman Old Style" w:cs="Arial"/>
          <w:lang w:eastAsia="en-US"/>
        </w:rPr>
        <w:t xml:space="preserve">Należy jednocześnie podkreślić, iż praktyce nie istnieją przedsięwzięcia bez wpływu na otoczenie, a różnice polegają tylko na stopniu przekształcenia środowiska i efektach jakie może to przynieść w przyszłości. Odrębnym zagadnieniem jest analiza strat i korzyści będących efektem konkretnych przedsięwzięć inwestycyjnych. Rozpatrywanie niektórych w/w zagadnień prowadzących do realizacji przedsięwzięcia jest, przy istniejącej koncepcji opracowanej przez Inwestora, często niecelowe. Taka sytuacja spotykana jest </w:t>
      </w:r>
      <w:r>
        <w:rPr>
          <w:rFonts w:ascii="Bookman Old Style" w:hAnsi="Bookman Old Style" w:cs="Arial"/>
          <w:lang w:eastAsia="en-US"/>
        </w:rPr>
        <w:t>także</w:t>
      </w:r>
      <w:r w:rsidRPr="00D77096">
        <w:rPr>
          <w:rFonts w:ascii="Bookman Old Style" w:hAnsi="Bookman Old Style" w:cs="Arial"/>
          <w:lang w:eastAsia="en-US"/>
        </w:rPr>
        <w:t xml:space="preserve"> przy </w:t>
      </w:r>
      <w:r>
        <w:rPr>
          <w:rFonts w:ascii="Bookman Old Style" w:hAnsi="Bookman Old Style" w:cs="Arial"/>
          <w:lang w:eastAsia="en-US"/>
        </w:rPr>
        <w:t xml:space="preserve">zmianie miejsca prowadzenia dotychczasowej działalności, która dalej będzie prowadzona przy wykorzystaniu posiadanych środków technicznych </w:t>
      </w:r>
      <w:r w:rsidR="00907540">
        <w:rPr>
          <w:rFonts w:ascii="Bookman Old Style" w:hAnsi="Bookman Old Style" w:cs="Arial"/>
          <w:lang w:eastAsia="en-US"/>
        </w:rPr>
        <w:br/>
      </w:r>
      <w:r>
        <w:rPr>
          <w:rFonts w:ascii="Bookman Old Style" w:hAnsi="Bookman Old Style" w:cs="Arial"/>
          <w:lang w:eastAsia="en-US"/>
        </w:rPr>
        <w:t xml:space="preserve">i technologicznych. </w:t>
      </w:r>
      <w:r w:rsidRPr="00D77096">
        <w:rPr>
          <w:rFonts w:ascii="Bookman Old Style" w:hAnsi="Bookman Old Style" w:cs="Arial"/>
          <w:lang w:eastAsia="en-US"/>
        </w:rPr>
        <w:t xml:space="preserve">Praktycznie rozpatrywanie wariantu przedsięwzięcia </w:t>
      </w:r>
      <w:r w:rsidR="00907540">
        <w:rPr>
          <w:rFonts w:ascii="Bookman Old Style" w:hAnsi="Bookman Old Style" w:cs="Arial"/>
          <w:lang w:eastAsia="en-US"/>
        </w:rPr>
        <w:br/>
      </w:r>
      <w:r w:rsidRPr="00D77096">
        <w:rPr>
          <w:rFonts w:ascii="Bookman Old Style" w:hAnsi="Bookman Old Style" w:cs="Arial"/>
          <w:lang w:eastAsia="en-US"/>
        </w:rPr>
        <w:t>w kontekście innego produktu</w:t>
      </w:r>
      <w:r>
        <w:rPr>
          <w:rFonts w:ascii="Bookman Old Style" w:hAnsi="Bookman Old Style" w:cs="Arial"/>
          <w:lang w:eastAsia="en-US"/>
        </w:rPr>
        <w:t xml:space="preserve"> czy</w:t>
      </w:r>
      <w:r w:rsidRPr="00D77096">
        <w:rPr>
          <w:rFonts w:ascii="Bookman Old Style" w:hAnsi="Bookman Old Style" w:cs="Arial"/>
          <w:lang w:eastAsia="en-US"/>
        </w:rPr>
        <w:t xml:space="preserve"> technologii nie ma jakichkolwiek racjonalnych podstaw, gdyż zdeterminowany jest aktualną działalnością </w:t>
      </w:r>
      <w:r>
        <w:rPr>
          <w:rFonts w:ascii="Bookman Old Style" w:hAnsi="Bookman Old Style" w:cs="Arial"/>
          <w:lang w:eastAsia="en-US"/>
        </w:rPr>
        <w:t>i przy wykorzystaniu istniejących instalacji.</w:t>
      </w:r>
    </w:p>
    <w:p w:rsidR="00525892" w:rsidRPr="00D77096" w:rsidRDefault="00525892" w:rsidP="00A31D65">
      <w:pPr>
        <w:spacing w:line="276" w:lineRule="auto"/>
        <w:jc w:val="both"/>
        <w:rPr>
          <w:rFonts w:ascii="Bookman Old Style" w:hAnsi="Bookman Old Style" w:cs="Arial"/>
          <w:lang w:eastAsia="en-US"/>
        </w:rPr>
      </w:pPr>
      <w:r w:rsidRPr="00D77096">
        <w:rPr>
          <w:rFonts w:ascii="Bookman Old Style" w:hAnsi="Bookman Old Style"/>
        </w:rPr>
        <w:tab/>
        <w:t>Sytuacja taka, przy powiązaniu now</w:t>
      </w:r>
      <w:r>
        <w:rPr>
          <w:rFonts w:ascii="Bookman Old Style" w:hAnsi="Bookman Old Style"/>
        </w:rPr>
        <w:t>ych</w:t>
      </w:r>
      <w:r w:rsidRPr="00D77096">
        <w:rPr>
          <w:rFonts w:ascii="Bookman Old Style" w:hAnsi="Bookman Old Style"/>
        </w:rPr>
        <w:t xml:space="preserve"> obiekt</w:t>
      </w:r>
      <w:r>
        <w:rPr>
          <w:rFonts w:ascii="Bookman Old Style" w:hAnsi="Bookman Old Style"/>
        </w:rPr>
        <w:t>ów w miejscu terenu planowanego do nabycia na własność,</w:t>
      </w:r>
      <w:r w:rsidRPr="00D77096">
        <w:rPr>
          <w:rFonts w:ascii="Bookman Old Style" w:hAnsi="Bookman Old Style"/>
        </w:rPr>
        <w:t xml:space="preserve"> z </w:t>
      </w:r>
      <w:r>
        <w:rPr>
          <w:rFonts w:ascii="Bookman Old Style" w:hAnsi="Bookman Old Style"/>
        </w:rPr>
        <w:t>posiadanymi</w:t>
      </w:r>
      <w:r w:rsidRPr="00D77096">
        <w:rPr>
          <w:rFonts w:ascii="Bookman Old Style" w:hAnsi="Bookman Old Style"/>
        </w:rPr>
        <w:t xml:space="preserve"> strukturami technicznymi </w:t>
      </w:r>
      <w:r w:rsidR="00907540">
        <w:rPr>
          <w:rFonts w:ascii="Bookman Old Style" w:hAnsi="Bookman Old Style"/>
        </w:rPr>
        <w:br/>
      </w:r>
      <w:r w:rsidRPr="00D77096">
        <w:rPr>
          <w:rFonts w:ascii="Bookman Old Style" w:hAnsi="Bookman Old Style"/>
        </w:rPr>
        <w:t>i technologicznymi</w:t>
      </w:r>
      <w:r>
        <w:rPr>
          <w:rFonts w:ascii="Bookman Old Style" w:hAnsi="Bookman Old Style"/>
        </w:rPr>
        <w:t>,</w:t>
      </w:r>
      <w:r w:rsidRPr="00D77096">
        <w:rPr>
          <w:rFonts w:ascii="Bookman Old Style" w:hAnsi="Bookman Old Style"/>
        </w:rPr>
        <w:t xml:space="preserve"> praktycznie nie pozostawia możliwości wyboru stosowanej technologii, czy lokalizacji narzucając z góry rozwiązania techniczne </w:t>
      </w:r>
      <w:r w:rsidR="00907540">
        <w:rPr>
          <w:rFonts w:ascii="Bookman Old Style" w:hAnsi="Bookman Old Style"/>
        </w:rPr>
        <w:br/>
      </w:r>
      <w:r w:rsidRPr="00D77096">
        <w:rPr>
          <w:rFonts w:ascii="Bookman Old Style" w:hAnsi="Bookman Old Style"/>
        </w:rPr>
        <w:t>i technologiczne, w tym chroniące środowisko naturalne pozostawiając Inwestorowi jedynie możliwość decydowania o wielkości przyszłej produkcji</w:t>
      </w:r>
      <w:r w:rsidR="00A31D65">
        <w:rPr>
          <w:rFonts w:ascii="Bookman Old Style" w:hAnsi="Bookman Old Style"/>
        </w:rPr>
        <w:t>.</w:t>
      </w:r>
      <w:r w:rsidR="00907540">
        <w:rPr>
          <w:rFonts w:ascii="Bookman Old Style" w:hAnsi="Bookman Old Style"/>
        </w:rPr>
        <w:t xml:space="preserve"> </w:t>
      </w:r>
      <w:r w:rsidRPr="00D77096">
        <w:rPr>
          <w:rFonts w:ascii="Bookman Old Style" w:hAnsi="Bookman Old Style" w:cs="Arial"/>
          <w:lang w:eastAsia="en-US"/>
        </w:rPr>
        <w:t>Dodatkowo w analizowanym przypadku</w:t>
      </w:r>
      <w:r w:rsidR="00A31D65">
        <w:rPr>
          <w:rFonts w:ascii="Bookman Old Style" w:hAnsi="Bookman Old Style" w:cs="Arial"/>
          <w:lang w:eastAsia="en-US"/>
        </w:rPr>
        <w:t xml:space="preserve"> przeznaczenie terenu </w:t>
      </w:r>
      <w:r w:rsidR="00907540">
        <w:rPr>
          <w:rFonts w:ascii="Bookman Old Style" w:hAnsi="Bookman Old Style" w:cs="Arial"/>
          <w:lang w:eastAsia="en-US"/>
        </w:rPr>
        <w:br/>
      </w:r>
      <w:r w:rsidR="00A31D65">
        <w:rPr>
          <w:rFonts w:ascii="Bookman Old Style" w:hAnsi="Bookman Old Style" w:cs="Arial"/>
          <w:lang w:eastAsia="en-US"/>
        </w:rPr>
        <w:t>w miejscowym planie zagospodarowania przestrzennego, jego</w:t>
      </w:r>
      <w:r w:rsidRPr="00D77096">
        <w:rPr>
          <w:rFonts w:ascii="Bookman Old Style" w:hAnsi="Bookman Old Style" w:cs="Arial"/>
          <w:lang w:eastAsia="en-US"/>
        </w:rPr>
        <w:t xml:space="preserve"> aktualne </w:t>
      </w:r>
      <w:r w:rsidRPr="00D77096">
        <w:rPr>
          <w:rFonts w:ascii="Bookman Old Style" w:hAnsi="Bookman Old Style" w:cs="Arial"/>
          <w:lang w:eastAsia="en-US"/>
        </w:rPr>
        <w:lastRenderedPageBreak/>
        <w:t xml:space="preserve">zagospodarowanie, odległość od terenów chronionych oraz brak na terenie Inwestora jakichkolwiek elementów przyrody wymagającej ochrony, nie stwarza konieczności opracowania i wyboru wariantu przedsięwzięcia </w:t>
      </w:r>
      <w:r w:rsidRPr="00D77096">
        <w:rPr>
          <w:rFonts w:ascii="Bookman Old Style" w:hAnsi="Bookman Old Style" w:cs="Arial"/>
          <w:szCs w:val="26"/>
        </w:rPr>
        <w:t xml:space="preserve">najkorzystniejszego </w:t>
      </w:r>
      <w:r w:rsidR="00907540">
        <w:rPr>
          <w:rFonts w:ascii="Bookman Old Style" w:hAnsi="Bookman Old Style" w:cs="Arial"/>
          <w:szCs w:val="26"/>
        </w:rPr>
        <w:br/>
      </w:r>
      <w:r w:rsidRPr="00D77096">
        <w:rPr>
          <w:rFonts w:ascii="Bookman Old Style" w:hAnsi="Bookman Old Style" w:cs="Arial"/>
          <w:szCs w:val="26"/>
        </w:rPr>
        <w:t>z punktu widzenia przyrodniczego.</w:t>
      </w:r>
    </w:p>
    <w:p w:rsidR="00525892" w:rsidRPr="00D77096" w:rsidRDefault="00525892" w:rsidP="00525892">
      <w:pPr>
        <w:spacing w:line="276" w:lineRule="auto"/>
        <w:jc w:val="both"/>
        <w:rPr>
          <w:rFonts w:ascii="Bookman Old Style" w:hAnsi="Bookman Old Style"/>
        </w:rPr>
      </w:pPr>
      <w:r w:rsidRPr="00D77096">
        <w:rPr>
          <w:rFonts w:ascii="Bookman Old Style" w:hAnsi="Bookman Old Style"/>
        </w:rPr>
        <w:tab/>
        <w:t>Niepodejmowanie planowanego zamierzenia inwestycyjnego jest rozwiązaniem utrwalającym obecny stan, czyli pozostawienie opisywanego terenu bez zmian z istniejącym</w:t>
      </w:r>
      <w:r w:rsidR="00A31D65">
        <w:rPr>
          <w:rFonts w:ascii="Bookman Old Style" w:hAnsi="Bookman Old Style"/>
        </w:rPr>
        <w:t>i</w:t>
      </w:r>
      <w:r w:rsidRPr="00D77096">
        <w:rPr>
          <w:rFonts w:ascii="Bookman Old Style" w:hAnsi="Bookman Old Style"/>
        </w:rPr>
        <w:t xml:space="preserve"> obiekt</w:t>
      </w:r>
      <w:r w:rsidR="00A31D65">
        <w:rPr>
          <w:rFonts w:ascii="Bookman Old Style" w:hAnsi="Bookman Old Style"/>
        </w:rPr>
        <w:t>ami przemysłowymi w bardzo złym stanie technicznym, bez jakichkolwiek działań naprawczych czy modernizacyjnych</w:t>
      </w:r>
      <w:r w:rsidRPr="00D77096">
        <w:rPr>
          <w:rFonts w:ascii="Bookman Old Style" w:hAnsi="Bookman Old Style"/>
        </w:rPr>
        <w:t xml:space="preserve"> – </w:t>
      </w:r>
      <w:r w:rsidRPr="00D77096">
        <w:rPr>
          <w:rFonts w:ascii="Bookman Old Style" w:hAnsi="Bookman Old Style"/>
          <w:b/>
        </w:rPr>
        <w:t>Wariant 0</w:t>
      </w:r>
      <w:r w:rsidRPr="00D77096">
        <w:rPr>
          <w:rFonts w:ascii="Bookman Old Style" w:hAnsi="Bookman Old Style"/>
        </w:rPr>
        <w:t xml:space="preserve">. Przedstawiona przez Inwestora koncepcja przedsięwzięcia scharakteryzowana w dalszej części opracowania i określana jest dalej jako </w:t>
      </w:r>
      <w:r w:rsidRPr="00D77096">
        <w:rPr>
          <w:rFonts w:ascii="Bookman Old Style" w:hAnsi="Bookman Old Style"/>
          <w:b/>
          <w:bCs/>
          <w:iCs/>
        </w:rPr>
        <w:t>Wariant I</w:t>
      </w:r>
      <w:r w:rsidRPr="00D77096">
        <w:rPr>
          <w:rFonts w:ascii="Bookman Old Style" w:hAnsi="Bookman Old Style"/>
        </w:rPr>
        <w:t xml:space="preserve">– bazowy. Wariant ten ma spełniać wszelkie wytyczne i wymogi odnośnie koniecznego wyposażenia obiektu, również w urządzenia i systemy chroniące środowisko od prowadzonych w zakładzie procesów technologicznych. </w:t>
      </w:r>
    </w:p>
    <w:p w:rsidR="00525892" w:rsidRPr="00D77096" w:rsidRDefault="00525892" w:rsidP="00525892">
      <w:pPr>
        <w:spacing w:line="276" w:lineRule="auto"/>
        <w:jc w:val="both"/>
        <w:rPr>
          <w:rFonts w:ascii="Bookman Old Style" w:hAnsi="Bookman Old Style" w:cs="Arial"/>
          <w:szCs w:val="26"/>
        </w:rPr>
      </w:pPr>
    </w:p>
    <w:p w:rsidR="00525892" w:rsidRPr="00D77096" w:rsidRDefault="00525892" w:rsidP="00525892">
      <w:pPr>
        <w:autoSpaceDE w:val="0"/>
        <w:autoSpaceDN w:val="0"/>
        <w:adjustRightInd w:val="0"/>
        <w:jc w:val="both"/>
        <w:rPr>
          <w:rFonts w:ascii="Bookman Old Style" w:hAnsi="Bookman Old Style" w:cs="Arial"/>
          <w:b/>
          <w:bCs/>
          <w:color w:val="333333"/>
          <w:szCs w:val="26"/>
          <w:lang w:eastAsia="en-US"/>
        </w:rPr>
      </w:pPr>
      <w:r>
        <w:rPr>
          <w:rFonts w:ascii="Bookman Old Style" w:hAnsi="Bookman Old Style" w:cs="Arial"/>
          <w:b/>
          <w:bCs/>
          <w:color w:val="333333"/>
          <w:szCs w:val="26"/>
          <w:lang w:eastAsia="en-US"/>
        </w:rPr>
        <w:tab/>
      </w:r>
      <w:r w:rsidRPr="00D77096">
        <w:rPr>
          <w:rFonts w:ascii="Bookman Old Style" w:hAnsi="Bookman Old Style" w:cs="Arial"/>
          <w:b/>
          <w:bCs/>
          <w:color w:val="333333"/>
          <w:szCs w:val="26"/>
          <w:lang w:eastAsia="en-US"/>
        </w:rPr>
        <w:t>4.1. opis wariantu proponowanego przez wnioskodawcę oraz racjonalnego wariantu alternatywnego wraz z uzasadnieniem ich wyboru.</w:t>
      </w:r>
    </w:p>
    <w:p w:rsidR="00525892" w:rsidRPr="00E529EE" w:rsidRDefault="00525892" w:rsidP="00525892">
      <w:pPr>
        <w:spacing w:line="276" w:lineRule="auto"/>
        <w:jc w:val="both"/>
        <w:rPr>
          <w:rFonts w:ascii="Bookman Old Style" w:hAnsi="Bookman Old Style" w:cs="Arial"/>
          <w:szCs w:val="26"/>
        </w:rPr>
      </w:pPr>
    </w:p>
    <w:p w:rsidR="00525892" w:rsidRPr="000A62EC" w:rsidRDefault="00525892" w:rsidP="000A62EC">
      <w:pPr>
        <w:pStyle w:val="Bezodstpw"/>
        <w:spacing w:line="276" w:lineRule="auto"/>
        <w:jc w:val="both"/>
        <w:rPr>
          <w:rFonts w:ascii="Bookman Old Style" w:hAnsi="Bookman Old Style"/>
        </w:rPr>
      </w:pPr>
      <w:r w:rsidRPr="000A62EC">
        <w:rPr>
          <w:rFonts w:ascii="Bookman Old Style" w:hAnsi="Bookman Old Style"/>
        </w:rPr>
        <w:tab/>
        <w:t>Punktem odniesienia w niniejszej analizie jest tzw. wariant zerowy tj. sytuacja kiedy w opisywanym miejscu nie podejmie się jakichkolwiek działań inwestycyjnych pozostawiając analizowany teren bez zmian.</w:t>
      </w:r>
    </w:p>
    <w:p w:rsidR="00525892" w:rsidRPr="000A62EC" w:rsidRDefault="00525892" w:rsidP="000A62EC">
      <w:pPr>
        <w:pStyle w:val="Bezodstpw"/>
        <w:spacing w:line="276" w:lineRule="auto"/>
        <w:jc w:val="both"/>
        <w:rPr>
          <w:rFonts w:ascii="Bookman Old Style" w:hAnsi="Bookman Old Style"/>
          <w:color w:val="000000"/>
          <w:spacing w:val="5"/>
        </w:rPr>
      </w:pPr>
      <w:r w:rsidRPr="000A62EC">
        <w:rPr>
          <w:rFonts w:ascii="Bookman Old Style" w:hAnsi="Bookman Old Style"/>
          <w:color w:val="000000"/>
          <w:spacing w:val="5"/>
        </w:rPr>
        <w:tab/>
        <w:t>Teoretycznie będzie to więc wariant najkorzystniejszy dla środowiska</w:t>
      </w:r>
      <w:r w:rsidR="00A31D65" w:rsidRPr="000A62EC">
        <w:rPr>
          <w:rFonts w:ascii="Bookman Old Style" w:hAnsi="Bookman Old Style"/>
          <w:color w:val="000000"/>
          <w:spacing w:val="5"/>
        </w:rPr>
        <w:t>.</w:t>
      </w:r>
    </w:p>
    <w:p w:rsidR="00B01D38" w:rsidRDefault="00525892" w:rsidP="000A62EC">
      <w:pPr>
        <w:pStyle w:val="Bezodstpw"/>
        <w:spacing w:line="276" w:lineRule="auto"/>
        <w:jc w:val="both"/>
        <w:rPr>
          <w:rFonts w:ascii="Bookman Old Style" w:hAnsi="Bookman Old Style"/>
          <w:color w:val="000000"/>
          <w:spacing w:val="5"/>
        </w:rPr>
      </w:pPr>
      <w:r w:rsidRPr="000A62EC">
        <w:rPr>
          <w:rFonts w:ascii="Bookman Old Style" w:hAnsi="Bookman Old Style"/>
          <w:color w:val="000000"/>
          <w:spacing w:val="5"/>
        </w:rPr>
        <w:tab/>
        <w:t>Wiadomym jest też, iż uruchomienie jakiegokolwiek procesu technologicznego, w tym przypadku obiekt</w:t>
      </w:r>
      <w:r w:rsidR="00A31D65" w:rsidRPr="000A62EC">
        <w:rPr>
          <w:rFonts w:ascii="Bookman Old Style" w:hAnsi="Bookman Old Style"/>
          <w:color w:val="000000"/>
          <w:spacing w:val="5"/>
        </w:rPr>
        <w:t>ów</w:t>
      </w:r>
      <w:r w:rsidRPr="000A62EC">
        <w:rPr>
          <w:rFonts w:ascii="Bookman Old Style" w:hAnsi="Bookman Old Style"/>
          <w:color w:val="000000"/>
          <w:spacing w:val="5"/>
        </w:rPr>
        <w:t xml:space="preserve"> w który</w:t>
      </w:r>
      <w:r w:rsidR="00A31D65" w:rsidRPr="000A62EC">
        <w:rPr>
          <w:rFonts w:ascii="Bookman Old Style" w:hAnsi="Bookman Old Style"/>
          <w:color w:val="000000"/>
          <w:spacing w:val="5"/>
        </w:rPr>
        <w:t>ch</w:t>
      </w:r>
      <w:r w:rsidR="00B01D38">
        <w:rPr>
          <w:rFonts w:ascii="Bookman Old Style" w:hAnsi="Bookman Old Style"/>
          <w:color w:val="000000"/>
          <w:spacing w:val="5"/>
        </w:rPr>
        <w:t xml:space="preserve"> prowadzone będzie lakiernie</w:t>
      </w:r>
      <w:r w:rsidRPr="000A62EC">
        <w:rPr>
          <w:rFonts w:ascii="Bookman Old Style" w:hAnsi="Bookman Old Style"/>
          <w:color w:val="000000"/>
          <w:spacing w:val="5"/>
        </w:rPr>
        <w:t>, będzie powodowało emisję zanieczyszczeń do atmosfery.</w:t>
      </w:r>
    </w:p>
    <w:p w:rsidR="00B01D38" w:rsidRDefault="00525892" w:rsidP="000A62EC">
      <w:pPr>
        <w:pStyle w:val="Bezodstpw"/>
        <w:spacing w:line="276" w:lineRule="auto"/>
        <w:jc w:val="both"/>
        <w:rPr>
          <w:rFonts w:ascii="Bookman Old Style" w:hAnsi="Bookman Old Style"/>
          <w:color w:val="000000"/>
          <w:spacing w:val="5"/>
        </w:rPr>
      </w:pPr>
      <w:r w:rsidRPr="000A62EC">
        <w:rPr>
          <w:rFonts w:ascii="Bookman Old Style" w:hAnsi="Bookman Old Style"/>
          <w:color w:val="000000"/>
          <w:spacing w:val="5"/>
        </w:rPr>
        <w:tab/>
        <w:t>W analizowanym przypadku zaplanowano</w:t>
      </w:r>
      <w:r w:rsidR="00B01D38">
        <w:rPr>
          <w:rFonts w:ascii="Bookman Old Style" w:hAnsi="Bookman Old Style"/>
          <w:color w:val="000000"/>
          <w:spacing w:val="5"/>
        </w:rPr>
        <w:t xml:space="preserve"> zakup dwóch robotów lakierniczych, ale zużycie materiałów lakierniczych pozostanie na tym samym poziomie co obecnie.</w:t>
      </w:r>
    </w:p>
    <w:p w:rsidR="008836B1" w:rsidRPr="000A62EC" w:rsidRDefault="00B36438" w:rsidP="000A62EC">
      <w:pPr>
        <w:pStyle w:val="Bezodstpw"/>
        <w:spacing w:line="276" w:lineRule="auto"/>
        <w:jc w:val="both"/>
        <w:rPr>
          <w:rFonts w:ascii="Bookman Old Style" w:hAnsi="Bookman Old Style"/>
          <w:color w:val="000000"/>
          <w:spacing w:val="5"/>
        </w:rPr>
      </w:pPr>
      <w:r w:rsidRPr="000A62EC">
        <w:rPr>
          <w:rFonts w:ascii="Bookman Old Style" w:hAnsi="Bookman Old Style"/>
          <w:color w:val="000000"/>
          <w:spacing w:val="5"/>
        </w:rPr>
        <w:tab/>
      </w:r>
      <w:r w:rsidR="00496D10">
        <w:rPr>
          <w:rFonts w:ascii="Bookman Old Style" w:hAnsi="Bookman Old Style"/>
          <w:color w:val="000000"/>
          <w:spacing w:val="5"/>
        </w:rPr>
        <w:t>Emisja</w:t>
      </w:r>
      <w:r w:rsidR="008836B1" w:rsidRPr="000A62EC">
        <w:rPr>
          <w:rFonts w:ascii="Bookman Old Style" w:hAnsi="Bookman Old Style"/>
          <w:color w:val="000000"/>
          <w:spacing w:val="5"/>
        </w:rPr>
        <w:t xml:space="preserve"> LZO z procesów lakierniczych z</w:t>
      </w:r>
      <w:r w:rsidR="00496D10">
        <w:rPr>
          <w:rFonts w:ascii="Bookman Old Style" w:hAnsi="Bookman Old Style"/>
          <w:color w:val="000000"/>
          <w:spacing w:val="5"/>
        </w:rPr>
        <w:t xml:space="preserve">będzie się odbywała przez </w:t>
      </w:r>
      <w:r w:rsidR="008836B1" w:rsidRPr="000A62EC">
        <w:rPr>
          <w:rFonts w:ascii="Bookman Old Style" w:hAnsi="Bookman Old Style"/>
          <w:color w:val="000000"/>
          <w:spacing w:val="5"/>
        </w:rPr>
        <w:t>emitory zapewniające prawidłowe warunki emisji pozwalające na korzystne rozprzestrzenianie się zanieczyszczeń w powietrzu.</w:t>
      </w:r>
    </w:p>
    <w:p w:rsidR="008836B1" w:rsidRPr="000A62EC" w:rsidRDefault="00B36438" w:rsidP="000A62EC">
      <w:pPr>
        <w:pStyle w:val="Bezodstpw"/>
        <w:spacing w:line="276" w:lineRule="auto"/>
        <w:jc w:val="both"/>
        <w:rPr>
          <w:rFonts w:ascii="Bookman Old Style" w:hAnsi="Bookman Old Style"/>
        </w:rPr>
      </w:pPr>
      <w:r w:rsidRPr="000A62EC">
        <w:rPr>
          <w:rFonts w:ascii="Bookman Old Style" w:hAnsi="Bookman Old Style"/>
        </w:rPr>
        <w:tab/>
      </w:r>
      <w:r w:rsidR="00636AD5" w:rsidRPr="000A62EC">
        <w:rPr>
          <w:rFonts w:ascii="Bookman Old Style" w:hAnsi="Bookman Old Style"/>
        </w:rPr>
        <w:t>Przeprowadzone w 2012r. obliczenia stężeń zanieczyszczeń w powietrzu</w:t>
      </w:r>
      <w:r w:rsidRPr="000A62EC">
        <w:rPr>
          <w:rFonts w:ascii="Bookman Old Style" w:hAnsi="Bookman Old Style"/>
        </w:rPr>
        <w:t>,</w:t>
      </w:r>
      <w:r w:rsidR="00636AD5" w:rsidRPr="000A62EC">
        <w:rPr>
          <w:rFonts w:ascii="Bookman Old Style" w:hAnsi="Bookman Old Style"/>
        </w:rPr>
        <w:t xml:space="preserve"> powodowanych prowadzonym w zakładzie lakierowaniem elementów meblowych </w:t>
      </w:r>
      <w:r w:rsidR="00907540">
        <w:rPr>
          <w:rFonts w:ascii="Bookman Old Style" w:hAnsi="Bookman Old Style"/>
        </w:rPr>
        <w:br/>
      </w:r>
      <w:r w:rsidR="00636AD5" w:rsidRPr="000A62EC">
        <w:rPr>
          <w:rFonts w:ascii="Bookman Old Style" w:hAnsi="Bookman Old Style"/>
        </w:rPr>
        <w:t>z wykorzystaniem istniejących instalacji i przy materiałach u</w:t>
      </w:r>
      <w:r w:rsidRPr="000A62EC">
        <w:rPr>
          <w:rFonts w:ascii="Bookman Old Style" w:hAnsi="Bookman Old Style"/>
        </w:rPr>
        <w:t>ż</w:t>
      </w:r>
      <w:r w:rsidR="00636AD5" w:rsidRPr="000A62EC">
        <w:rPr>
          <w:rFonts w:ascii="Bookman Old Style" w:hAnsi="Bookman Old Style"/>
        </w:rPr>
        <w:t xml:space="preserve">ywanych także </w:t>
      </w:r>
      <w:r w:rsidR="00907540">
        <w:rPr>
          <w:rFonts w:ascii="Bookman Old Style" w:hAnsi="Bookman Old Style"/>
        </w:rPr>
        <w:br/>
      </w:r>
      <w:r w:rsidR="00636AD5" w:rsidRPr="000A62EC">
        <w:rPr>
          <w:rFonts w:ascii="Bookman Old Style" w:hAnsi="Bookman Old Style"/>
        </w:rPr>
        <w:t>w nowym zakładzie wykazały następujące maksymalne stężenia</w:t>
      </w:r>
      <w:r w:rsidRPr="000A62EC">
        <w:rPr>
          <w:rFonts w:ascii="Bookman Old Style" w:hAnsi="Bookman Old Style"/>
        </w:rPr>
        <w:t xml:space="preserve"> poszczególnych zanieczyszczeń w powietrzu:</w:t>
      </w:r>
    </w:p>
    <w:p w:rsidR="008836B1" w:rsidRDefault="008836B1" w:rsidP="00525892">
      <w:pPr>
        <w:spacing w:line="276" w:lineRule="auto"/>
        <w:jc w:val="both"/>
        <w:rPr>
          <w:rFonts w:ascii="Bookman Old Style" w:hAnsi="Bookman Old Style" w:cs="Arial"/>
          <w:color w:val="000000"/>
          <w:spacing w:val="5"/>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107"/>
        <w:gridCol w:w="2269"/>
        <w:gridCol w:w="2386"/>
      </w:tblGrid>
      <w:tr w:rsidR="00636AD5" w:rsidRPr="00636AD5" w:rsidTr="00636AD5">
        <w:tc>
          <w:tcPr>
            <w:tcW w:w="2616" w:type="pct"/>
            <w:shd w:val="clear" w:color="auto" w:fill="D9D9D9" w:themeFill="background1" w:themeFillShade="D9"/>
            <w:vAlign w:val="center"/>
          </w:tcPr>
          <w:p w:rsidR="00636AD5" w:rsidRPr="00636AD5" w:rsidRDefault="00636AD5" w:rsidP="00636AD5">
            <w:pPr>
              <w:autoSpaceDE w:val="0"/>
              <w:autoSpaceDN w:val="0"/>
              <w:adjustRightInd w:val="0"/>
              <w:spacing w:line="276" w:lineRule="auto"/>
              <w:jc w:val="center"/>
              <w:rPr>
                <w:rFonts w:ascii="Bookman Old Style" w:eastAsiaTheme="minorHAnsi" w:hAnsi="Bookman Old Style" w:cs="Arial"/>
                <w:b/>
                <w:color w:val="000000"/>
                <w:sz w:val="16"/>
                <w:szCs w:val="16"/>
                <w:lang w:eastAsia="en-US"/>
              </w:rPr>
            </w:pPr>
            <w:r>
              <w:rPr>
                <w:rFonts w:ascii="Bookman Old Style" w:eastAsiaTheme="minorHAnsi" w:hAnsi="Bookman Old Style" w:cs="Arial"/>
                <w:b/>
                <w:color w:val="000000"/>
                <w:sz w:val="16"/>
                <w:szCs w:val="16"/>
                <w:lang w:eastAsia="en-US"/>
              </w:rPr>
              <w:t>z</w:t>
            </w:r>
            <w:r w:rsidRPr="00636AD5">
              <w:rPr>
                <w:rFonts w:ascii="Bookman Old Style" w:eastAsiaTheme="minorHAnsi" w:hAnsi="Bookman Old Style" w:cs="Arial"/>
                <w:b/>
                <w:color w:val="000000"/>
                <w:sz w:val="16"/>
                <w:szCs w:val="16"/>
                <w:lang w:eastAsia="en-US"/>
              </w:rPr>
              <w:t>anieczyszczenie</w:t>
            </w:r>
          </w:p>
        </w:tc>
        <w:tc>
          <w:tcPr>
            <w:tcW w:w="1162" w:type="pct"/>
            <w:shd w:val="clear" w:color="auto" w:fill="D9D9D9" w:themeFill="background1" w:themeFillShade="D9"/>
            <w:vAlign w:val="center"/>
          </w:tcPr>
          <w:p w:rsidR="00636AD5" w:rsidRPr="00636AD5" w:rsidRDefault="00636AD5" w:rsidP="00636AD5">
            <w:pPr>
              <w:autoSpaceDE w:val="0"/>
              <w:autoSpaceDN w:val="0"/>
              <w:adjustRightInd w:val="0"/>
              <w:spacing w:line="276" w:lineRule="auto"/>
              <w:jc w:val="center"/>
              <w:rPr>
                <w:rFonts w:ascii="Bookman Old Style" w:eastAsiaTheme="minorHAnsi" w:hAnsi="Bookman Old Style" w:cs="Arial"/>
                <w:b/>
                <w:color w:val="000000"/>
                <w:sz w:val="16"/>
                <w:szCs w:val="16"/>
                <w:lang w:eastAsia="en-US"/>
              </w:rPr>
            </w:pPr>
            <w:r>
              <w:rPr>
                <w:rFonts w:ascii="Bookman Old Style" w:eastAsiaTheme="minorHAnsi" w:hAnsi="Bookman Old Style" w:cs="Arial"/>
                <w:b/>
                <w:color w:val="000000"/>
                <w:sz w:val="16"/>
                <w:szCs w:val="16"/>
                <w:lang w:eastAsia="en-US"/>
              </w:rPr>
              <w:t>s</w:t>
            </w:r>
            <w:r w:rsidRPr="00636AD5">
              <w:rPr>
                <w:rFonts w:ascii="Bookman Old Style" w:eastAsiaTheme="minorHAnsi" w:hAnsi="Bookman Old Style" w:cs="Arial"/>
                <w:b/>
                <w:color w:val="000000"/>
                <w:sz w:val="16"/>
                <w:szCs w:val="16"/>
                <w:lang w:eastAsia="en-US"/>
              </w:rPr>
              <w:t>tężenie maksymalne µg/m</w:t>
            </w:r>
            <w:r w:rsidRPr="00636AD5">
              <w:rPr>
                <w:rFonts w:ascii="Bookman Old Style" w:eastAsiaTheme="minorHAnsi" w:hAnsi="Bookman Old Style" w:cs="Arial"/>
                <w:b/>
                <w:color w:val="000000"/>
                <w:sz w:val="16"/>
                <w:szCs w:val="16"/>
                <w:vertAlign w:val="superscript"/>
                <w:lang w:eastAsia="en-US"/>
              </w:rPr>
              <w:t>3</w:t>
            </w:r>
            <w:r>
              <w:rPr>
                <w:rFonts w:ascii="Bookman Old Style" w:eastAsiaTheme="minorHAnsi" w:hAnsi="Bookman Old Style" w:cs="Arial"/>
                <w:b/>
                <w:color w:val="000000"/>
                <w:sz w:val="16"/>
                <w:szCs w:val="16"/>
                <w:lang w:eastAsia="en-US"/>
              </w:rPr>
              <w:t xml:space="preserve"> (obliczone)</w:t>
            </w:r>
          </w:p>
        </w:tc>
        <w:tc>
          <w:tcPr>
            <w:tcW w:w="1222" w:type="pct"/>
            <w:shd w:val="clear" w:color="auto" w:fill="D9D9D9" w:themeFill="background1" w:themeFillShade="D9"/>
            <w:vAlign w:val="center"/>
          </w:tcPr>
          <w:p w:rsidR="00636AD5" w:rsidRPr="00636AD5" w:rsidRDefault="00636AD5" w:rsidP="00636AD5">
            <w:pPr>
              <w:autoSpaceDE w:val="0"/>
              <w:autoSpaceDN w:val="0"/>
              <w:adjustRightInd w:val="0"/>
              <w:spacing w:line="276" w:lineRule="auto"/>
              <w:jc w:val="center"/>
              <w:rPr>
                <w:rFonts w:ascii="Bookman Old Style" w:hAnsi="Bookman Old Style" w:cs="Arial"/>
                <w:b/>
                <w:sz w:val="16"/>
                <w:szCs w:val="16"/>
              </w:rPr>
            </w:pPr>
            <w:r w:rsidRPr="00636AD5">
              <w:rPr>
                <w:rFonts w:ascii="Bookman Old Style" w:hAnsi="Bookman Old Style" w:cs="Arial"/>
                <w:b/>
                <w:sz w:val="16"/>
                <w:szCs w:val="16"/>
              </w:rPr>
              <w:t>wartość odniesienia</w:t>
            </w:r>
          </w:p>
          <w:p w:rsidR="00636AD5" w:rsidRPr="00636AD5" w:rsidRDefault="00636AD5" w:rsidP="00636AD5">
            <w:pPr>
              <w:autoSpaceDE w:val="0"/>
              <w:autoSpaceDN w:val="0"/>
              <w:adjustRightInd w:val="0"/>
              <w:spacing w:line="276" w:lineRule="auto"/>
              <w:jc w:val="center"/>
              <w:rPr>
                <w:rFonts w:ascii="Bookman Old Style" w:eastAsiaTheme="minorHAnsi" w:hAnsi="Bookman Old Style" w:cs="Arial"/>
                <w:b/>
                <w:color w:val="000000"/>
                <w:sz w:val="16"/>
                <w:szCs w:val="16"/>
                <w:lang w:eastAsia="en-US"/>
              </w:rPr>
            </w:pPr>
            <w:r w:rsidRPr="00636AD5">
              <w:rPr>
                <w:rFonts w:ascii="Bookman Old Style" w:hAnsi="Bookman Old Style" w:cs="Arial"/>
                <w:b/>
                <w:sz w:val="16"/>
                <w:szCs w:val="16"/>
              </w:rPr>
              <w:t xml:space="preserve">D1 </w:t>
            </w:r>
            <w:r w:rsidRPr="00636AD5">
              <w:rPr>
                <w:rFonts w:ascii="Bookman Old Style" w:eastAsiaTheme="minorHAnsi" w:hAnsi="Bookman Old Style" w:cs="Arial"/>
                <w:b/>
                <w:color w:val="000000"/>
                <w:sz w:val="16"/>
                <w:szCs w:val="16"/>
                <w:lang w:eastAsia="en-US"/>
              </w:rPr>
              <w:t>µg/m</w:t>
            </w:r>
            <w:r w:rsidRPr="00636AD5">
              <w:rPr>
                <w:rFonts w:ascii="Bookman Old Style" w:eastAsiaTheme="minorHAnsi" w:hAnsi="Bookman Old Style" w:cs="Arial"/>
                <w:b/>
                <w:color w:val="000000"/>
                <w:sz w:val="16"/>
                <w:szCs w:val="16"/>
                <w:vertAlign w:val="superscript"/>
                <w:lang w:eastAsia="en-US"/>
              </w:rPr>
              <w:t>3</w:t>
            </w:r>
            <w:r w:rsidRPr="00636AD5">
              <w:rPr>
                <w:rFonts w:ascii="Bookman Old Style" w:hAnsi="Bookman Old Style" w:cs="Arial"/>
                <w:b/>
                <w:sz w:val="16"/>
                <w:szCs w:val="16"/>
              </w:rPr>
              <w:t xml:space="preserve"> (dopuszczalna)</w:t>
            </w:r>
          </w:p>
        </w:tc>
      </w:tr>
      <w:tr w:rsidR="00636AD5" w:rsidRPr="00636AD5" w:rsidTr="00636AD5">
        <w:tc>
          <w:tcPr>
            <w:tcW w:w="2616" w:type="pct"/>
          </w:tcPr>
          <w:p w:rsidR="00636AD5" w:rsidRPr="00636AD5" w:rsidRDefault="00636AD5" w:rsidP="000A62EC">
            <w:pPr>
              <w:autoSpaceDE w:val="0"/>
              <w:autoSpaceDN w:val="0"/>
              <w:adjustRightInd w:val="0"/>
              <w:spacing w:line="276" w:lineRule="auto"/>
              <w:ind w:left="57"/>
              <w:rPr>
                <w:rFonts w:ascii="Bookman Old Style" w:eastAsiaTheme="minorHAnsi" w:hAnsi="Bookman Old Style" w:cs="Arial"/>
                <w:color w:val="000000"/>
                <w:sz w:val="16"/>
                <w:szCs w:val="16"/>
                <w:lang w:eastAsia="en-US"/>
              </w:rPr>
            </w:pPr>
            <w:r w:rsidRPr="00636AD5">
              <w:rPr>
                <w:rFonts w:ascii="Bookman Old Style" w:eastAsiaTheme="minorHAnsi" w:hAnsi="Bookman Old Style" w:cs="Arial"/>
                <w:color w:val="000000"/>
                <w:sz w:val="16"/>
                <w:szCs w:val="16"/>
                <w:lang w:eastAsia="en-US"/>
              </w:rPr>
              <w:t>styren</w:t>
            </w:r>
          </w:p>
        </w:tc>
        <w:tc>
          <w:tcPr>
            <w:tcW w:w="1162" w:type="pct"/>
            <w:vAlign w:val="center"/>
          </w:tcPr>
          <w:p w:rsidR="00636AD5" w:rsidRPr="00636AD5" w:rsidRDefault="00636AD5" w:rsidP="00636AD5">
            <w:pPr>
              <w:autoSpaceDE w:val="0"/>
              <w:autoSpaceDN w:val="0"/>
              <w:adjustRightInd w:val="0"/>
              <w:spacing w:line="276" w:lineRule="auto"/>
              <w:ind w:left="57"/>
              <w:jc w:val="center"/>
              <w:rPr>
                <w:rFonts w:ascii="Bookman Old Style" w:eastAsiaTheme="minorHAnsi" w:hAnsi="Bookman Old Style" w:cs="Arial"/>
                <w:color w:val="000000"/>
                <w:sz w:val="16"/>
                <w:szCs w:val="16"/>
                <w:lang w:eastAsia="en-US"/>
              </w:rPr>
            </w:pPr>
            <w:r>
              <w:rPr>
                <w:rFonts w:ascii="Bookman Old Style" w:eastAsiaTheme="minorHAnsi" w:hAnsi="Bookman Old Style" w:cs="Arial"/>
                <w:color w:val="000000"/>
                <w:sz w:val="16"/>
                <w:szCs w:val="16"/>
                <w:lang w:eastAsia="en-US"/>
              </w:rPr>
              <w:t>15,0</w:t>
            </w:r>
          </w:p>
        </w:tc>
        <w:tc>
          <w:tcPr>
            <w:tcW w:w="1222" w:type="pct"/>
            <w:vAlign w:val="center"/>
          </w:tcPr>
          <w:p w:rsidR="00636AD5" w:rsidRPr="00636AD5" w:rsidRDefault="00636AD5" w:rsidP="00636AD5">
            <w:pPr>
              <w:autoSpaceDE w:val="0"/>
              <w:autoSpaceDN w:val="0"/>
              <w:adjustRightInd w:val="0"/>
              <w:spacing w:line="276" w:lineRule="auto"/>
              <w:ind w:left="57"/>
              <w:jc w:val="center"/>
              <w:rPr>
                <w:rFonts w:ascii="Bookman Old Style" w:eastAsiaTheme="minorHAnsi" w:hAnsi="Bookman Old Style" w:cs="Arial"/>
                <w:color w:val="000000"/>
                <w:sz w:val="16"/>
                <w:szCs w:val="16"/>
                <w:lang w:eastAsia="en-US"/>
              </w:rPr>
            </w:pPr>
            <w:r>
              <w:rPr>
                <w:rFonts w:ascii="Bookman Old Style" w:eastAsiaTheme="minorHAnsi" w:hAnsi="Bookman Old Style" w:cs="Arial"/>
                <w:color w:val="000000"/>
                <w:sz w:val="16"/>
                <w:szCs w:val="16"/>
                <w:lang w:eastAsia="en-US"/>
              </w:rPr>
              <w:t>20</w:t>
            </w:r>
          </w:p>
        </w:tc>
      </w:tr>
      <w:tr w:rsidR="00636AD5" w:rsidRPr="00636AD5" w:rsidTr="00636AD5">
        <w:tc>
          <w:tcPr>
            <w:tcW w:w="2616" w:type="pct"/>
          </w:tcPr>
          <w:p w:rsidR="00636AD5" w:rsidRPr="00636AD5" w:rsidRDefault="00636AD5" w:rsidP="000A62EC">
            <w:pPr>
              <w:autoSpaceDE w:val="0"/>
              <w:autoSpaceDN w:val="0"/>
              <w:adjustRightInd w:val="0"/>
              <w:spacing w:line="276" w:lineRule="auto"/>
              <w:ind w:left="57"/>
              <w:rPr>
                <w:rFonts w:ascii="Bookman Old Style" w:eastAsiaTheme="minorHAnsi" w:hAnsi="Bookman Old Style" w:cs="Arial"/>
                <w:color w:val="000000"/>
                <w:sz w:val="16"/>
                <w:szCs w:val="16"/>
                <w:lang w:eastAsia="en-US"/>
              </w:rPr>
            </w:pPr>
            <w:r w:rsidRPr="00636AD5">
              <w:rPr>
                <w:rFonts w:ascii="Bookman Old Style" w:eastAsiaTheme="minorHAnsi" w:hAnsi="Bookman Old Style" w:cs="Arial"/>
                <w:color w:val="000000"/>
                <w:sz w:val="16"/>
                <w:szCs w:val="16"/>
                <w:lang w:eastAsia="en-US"/>
              </w:rPr>
              <w:t>toluen</w:t>
            </w:r>
          </w:p>
        </w:tc>
        <w:tc>
          <w:tcPr>
            <w:tcW w:w="1162" w:type="pct"/>
            <w:vAlign w:val="center"/>
          </w:tcPr>
          <w:p w:rsidR="00636AD5" w:rsidRPr="00636AD5" w:rsidRDefault="00636AD5" w:rsidP="00636AD5">
            <w:pPr>
              <w:autoSpaceDE w:val="0"/>
              <w:autoSpaceDN w:val="0"/>
              <w:adjustRightInd w:val="0"/>
              <w:spacing w:line="276" w:lineRule="auto"/>
              <w:ind w:left="57"/>
              <w:jc w:val="center"/>
              <w:rPr>
                <w:rFonts w:ascii="Bookman Old Style" w:eastAsiaTheme="minorHAnsi" w:hAnsi="Bookman Old Style" w:cs="Arial"/>
                <w:color w:val="000000"/>
                <w:sz w:val="16"/>
                <w:szCs w:val="16"/>
                <w:lang w:eastAsia="en-US"/>
              </w:rPr>
            </w:pPr>
            <w:r>
              <w:rPr>
                <w:rFonts w:ascii="Bookman Old Style" w:eastAsiaTheme="minorHAnsi" w:hAnsi="Bookman Old Style" w:cs="Arial"/>
                <w:color w:val="000000"/>
                <w:sz w:val="16"/>
                <w:szCs w:val="16"/>
                <w:lang w:eastAsia="en-US"/>
              </w:rPr>
              <w:t>11,03</w:t>
            </w:r>
          </w:p>
        </w:tc>
        <w:tc>
          <w:tcPr>
            <w:tcW w:w="1222" w:type="pct"/>
            <w:vAlign w:val="center"/>
          </w:tcPr>
          <w:p w:rsidR="00636AD5" w:rsidRPr="00636AD5" w:rsidRDefault="00636AD5" w:rsidP="00636AD5">
            <w:pPr>
              <w:autoSpaceDE w:val="0"/>
              <w:autoSpaceDN w:val="0"/>
              <w:adjustRightInd w:val="0"/>
              <w:spacing w:line="276" w:lineRule="auto"/>
              <w:ind w:left="57"/>
              <w:jc w:val="center"/>
              <w:rPr>
                <w:rFonts w:ascii="Bookman Old Style" w:eastAsiaTheme="minorHAnsi" w:hAnsi="Bookman Old Style" w:cs="Arial"/>
                <w:color w:val="000000"/>
                <w:sz w:val="16"/>
                <w:szCs w:val="16"/>
                <w:lang w:eastAsia="en-US"/>
              </w:rPr>
            </w:pPr>
            <w:r>
              <w:rPr>
                <w:rFonts w:ascii="Bookman Old Style" w:eastAsiaTheme="minorHAnsi" w:hAnsi="Bookman Old Style" w:cs="Arial"/>
                <w:color w:val="000000"/>
                <w:sz w:val="16"/>
                <w:szCs w:val="16"/>
                <w:lang w:eastAsia="en-US"/>
              </w:rPr>
              <w:t>100</w:t>
            </w:r>
          </w:p>
        </w:tc>
      </w:tr>
      <w:tr w:rsidR="00636AD5" w:rsidRPr="00636AD5" w:rsidTr="00636AD5">
        <w:tc>
          <w:tcPr>
            <w:tcW w:w="2616" w:type="pct"/>
          </w:tcPr>
          <w:p w:rsidR="00636AD5" w:rsidRPr="00636AD5" w:rsidRDefault="00636AD5" w:rsidP="000A62EC">
            <w:pPr>
              <w:autoSpaceDE w:val="0"/>
              <w:autoSpaceDN w:val="0"/>
              <w:adjustRightInd w:val="0"/>
              <w:spacing w:line="276" w:lineRule="auto"/>
              <w:ind w:left="57"/>
              <w:rPr>
                <w:rFonts w:ascii="Bookman Old Style" w:eastAsiaTheme="minorHAnsi" w:hAnsi="Bookman Old Style" w:cs="Arial"/>
                <w:color w:val="000000"/>
                <w:sz w:val="16"/>
                <w:szCs w:val="16"/>
                <w:lang w:eastAsia="en-US"/>
              </w:rPr>
            </w:pPr>
            <w:r w:rsidRPr="00636AD5">
              <w:rPr>
                <w:rFonts w:ascii="Bookman Old Style" w:eastAsiaTheme="minorHAnsi" w:hAnsi="Bookman Old Style" w:cs="Arial"/>
                <w:color w:val="000000"/>
                <w:sz w:val="16"/>
                <w:szCs w:val="16"/>
                <w:lang w:eastAsia="en-US"/>
              </w:rPr>
              <w:t>octan butylu</w:t>
            </w:r>
          </w:p>
        </w:tc>
        <w:tc>
          <w:tcPr>
            <w:tcW w:w="1162" w:type="pct"/>
            <w:vAlign w:val="center"/>
          </w:tcPr>
          <w:p w:rsidR="00636AD5" w:rsidRPr="00636AD5" w:rsidRDefault="00636AD5" w:rsidP="00636AD5">
            <w:pPr>
              <w:autoSpaceDE w:val="0"/>
              <w:autoSpaceDN w:val="0"/>
              <w:adjustRightInd w:val="0"/>
              <w:spacing w:line="276" w:lineRule="auto"/>
              <w:ind w:left="57"/>
              <w:jc w:val="center"/>
              <w:rPr>
                <w:rFonts w:ascii="Bookman Old Style" w:eastAsiaTheme="minorHAnsi" w:hAnsi="Bookman Old Style" w:cs="Arial"/>
                <w:color w:val="000000"/>
                <w:sz w:val="16"/>
                <w:szCs w:val="16"/>
                <w:lang w:eastAsia="en-US"/>
              </w:rPr>
            </w:pPr>
            <w:r>
              <w:rPr>
                <w:rFonts w:ascii="Bookman Old Style" w:eastAsiaTheme="minorHAnsi" w:hAnsi="Bookman Old Style" w:cs="Arial"/>
                <w:color w:val="000000"/>
                <w:sz w:val="16"/>
                <w:szCs w:val="16"/>
                <w:lang w:eastAsia="en-US"/>
              </w:rPr>
              <w:t>59,6</w:t>
            </w:r>
          </w:p>
        </w:tc>
        <w:tc>
          <w:tcPr>
            <w:tcW w:w="1222" w:type="pct"/>
            <w:vAlign w:val="center"/>
          </w:tcPr>
          <w:p w:rsidR="00636AD5" w:rsidRPr="00636AD5" w:rsidRDefault="00636AD5" w:rsidP="00636AD5">
            <w:pPr>
              <w:autoSpaceDE w:val="0"/>
              <w:autoSpaceDN w:val="0"/>
              <w:adjustRightInd w:val="0"/>
              <w:spacing w:line="276" w:lineRule="auto"/>
              <w:ind w:left="57"/>
              <w:jc w:val="center"/>
              <w:rPr>
                <w:rFonts w:ascii="Bookman Old Style" w:eastAsiaTheme="minorHAnsi" w:hAnsi="Bookman Old Style" w:cs="Arial"/>
                <w:color w:val="000000"/>
                <w:sz w:val="16"/>
                <w:szCs w:val="16"/>
                <w:lang w:eastAsia="en-US"/>
              </w:rPr>
            </w:pPr>
            <w:r>
              <w:rPr>
                <w:rFonts w:ascii="Bookman Old Style" w:eastAsiaTheme="minorHAnsi" w:hAnsi="Bookman Old Style" w:cs="Arial"/>
                <w:color w:val="000000"/>
                <w:sz w:val="16"/>
                <w:szCs w:val="16"/>
                <w:lang w:eastAsia="en-US"/>
              </w:rPr>
              <w:t>100</w:t>
            </w:r>
          </w:p>
        </w:tc>
      </w:tr>
      <w:tr w:rsidR="00636AD5" w:rsidRPr="00636AD5" w:rsidTr="00636AD5">
        <w:tc>
          <w:tcPr>
            <w:tcW w:w="2616" w:type="pct"/>
          </w:tcPr>
          <w:p w:rsidR="00636AD5" w:rsidRPr="00636AD5" w:rsidRDefault="00636AD5" w:rsidP="000A62EC">
            <w:pPr>
              <w:autoSpaceDE w:val="0"/>
              <w:autoSpaceDN w:val="0"/>
              <w:adjustRightInd w:val="0"/>
              <w:spacing w:line="276" w:lineRule="auto"/>
              <w:ind w:left="57"/>
              <w:rPr>
                <w:rFonts w:ascii="Bookman Old Style" w:eastAsiaTheme="minorHAnsi" w:hAnsi="Bookman Old Style" w:cs="Arial"/>
                <w:color w:val="000000"/>
                <w:sz w:val="16"/>
                <w:szCs w:val="16"/>
                <w:lang w:eastAsia="en-US"/>
              </w:rPr>
            </w:pPr>
            <w:r w:rsidRPr="00636AD5">
              <w:rPr>
                <w:rFonts w:ascii="Bookman Old Style" w:eastAsiaTheme="minorHAnsi" w:hAnsi="Bookman Old Style" w:cs="Arial"/>
                <w:color w:val="000000"/>
                <w:sz w:val="16"/>
                <w:szCs w:val="16"/>
                <w:lang w:eastAsia="en-US"/>
              </w:rPr>
              <w:t>octan etylu</w:t>
            </w:r>
          </w:p>
        </w:tc>
        <w:tc>
          <w:tcPr>
            <w:tcW w:w="1162" w:type="pct"/>
            <w:vAlign w:val="center"/>
          </w:tcPr>
          <w:p w:rsidR="00636AD5" w:rsidRPr="00636AD5" w:rsidRDefault="00636AD5" w:rsidP="00636AD5">
            <w:pPr>
              <w:autoSpaceDE w:val="0"/>
              <w:autoSpaceDN w:val="0"/>
              <w:adjustRightInd w:val="0"/>
              <w:spacing w:line="276" w:lineRule="auto"/>
              <w:ind w:left="57"/>
              <w:jc w:val="center"/>
              <w:rPr>
                <w:rFonts w:ascii="Bookman Old Style" w:eastAsiaTheme="minorHAnsi" w:hAnsi="Bookman Old Style" w:cs="Arial"/>
                <w:color w:val="000000"/>
                <w:sz w:val="16"/>
                <w:szCs w:val="16"/>
                <w:lang w:eastAsia="en-US"/>
              </w:rPr>
            </w:pPr>
            <w:r>
              <w:rPr>
                <w:rFonts w:ascii="Bookman Old Style" w:eastAsiaTheme="minorHAnsi" w:hAnsi="Bookman Old Style" w:cs="Arial"/>
                <w:color w:val="000000"/>
                <w:sz w:val="16"/>
                <w:szCs w:val="16"/>
                <w:lang w:eastAsia="en-US"/>
              </w:rPr>
              <w:t>15,2</w:t>
            </w:r>
          </w:p>
        </w:tc>
        <w:tc>
          <w:tcPr>
            <w:tcW w:w="1222" w:type="pct"/>
            <w:vAlign w:val="center"/>
          </w:tcPr>
          <w:p w:rsidR="00636AD5" w:rsidRPr="00636AD5" w:rsidRDefault="00636AD5" w:rsidP="00636AD5">
            <w:pPr>
              <w:autoSpaceDE w:val="0"/>
              <w:autoSpaceDN w:val="0"/>
              <w:adjustRightInd w:val="0"/>
              <w:spacing w:line="276" w:lineRule="auto"/>
              <w:ind w:left="57"/>
              <w:jc w:val="center"/>
              <w:rPr>
                <w:rFonts w:ascii="Bookman Old Style" w:eastAsiaTheme="minorHAnsi" w:hAnsi="Bookman Old Style" w:cs="Arial"/>
                <w:color w:val="000000"/>
                <w:sz w:val="16"/>
                <w:szCs w:val="16"/>
                <w:lang w:eastAsia="en-US"/>
              </w:rPr>
            </w:pPr>
            <w:r>
              <w:rPr>
                <w:rFonts w:ascii="Bookman Old Style" w:eastAsiaTheme="minorHAnsi" w:hAnsi="Bookman Old Style" w:cs="Arial"/>
                <w:color w:val="000000"/>
                <w:sz w:val="16"/>
                <w:szCs w:val="16"/>
                <w:lang w:eastAsia="en-US"/>
              </w:rPr>
              <w:t>100</w:t>
            </w:r>
          </w:p>
        </w:tc>
      </w:tr>
      <w:tr w:rsidR="00636AD5" w:rsidRPr="00636AD5" w:rsidTr="00636AD5">
        <w:tc>
          <w:tcPr>
            <w:tcW w:w="2616" w:type="pct"/>
          </w:tcPr>
          <w:p w:rsidR="00636AD5" w:rsidRPr="00636AD5" w:rsidRDefault="00636AD5" w:rsidP="000A62EC">
            <w:pPr>
              <w:autoSpaceDE w:val="0"/>
              <w:autoSpaceDN w:val="0"/>
              <w:adjustRightInd w:val="0"/>
              <w:spacing w:line="276" w:lineRule="auto"/>
              <w:ind w:left="57"/>
              <w:rPr>
                <w:rFonts w:ascii="Bookman Old Style" w:eastAsiaTheme="minorHAnsi" w:hAnsi="Bookman Old Style" w:cs="Arial"/>
                <w:color w:val="000000"/>
                <w:sz w:val="16"/>
                <w:szCs w:val="16"/>
                <w:lang w:eastAsia="en-US"/>
              </w:rPr>
            </w:pPr>
            <w:r w:rsidRPr="00636AD5">
              <w:rPr>
                <w:rFonts w:ascii="Bookman Old Style" w:eastAsiaTheme="minorHAnsi" w:hAnsi="Bookman Old Style" w:cs="Arial"/>
                <w:color w:val="000000"/>
                <w:sz w:val="16"/>
                <w:szCs w:val="16"/>
                <w:lang w:eastAsia="en-US"/>
              </w:rPr>
              <w:t>ksylen</w:t>
            </w:r>
          </w:p>
        </w:tc>
        <w:tc>
          <w:tcPr>
            <w:tcW w:w="1162" w:type="pct"/>
            <w:vAlign w:val="center"/>
          </w:tcPr>
          <w:p w:rsidR="00636AD5" w:rsidRPr="00636AD5" w:rsidRDefault="00636AD5" w:rsidP="00636AD5">
            <w:pPr>
              <w:autoSpaceDE w:val="0"/>
              <w:autoSpaceDN w:val="0"/>
              <w:adjustRightInd w:val="0"/>
              <w:spacing w:line="276" w:lineRule="auto"/>
              <w:ind w:left="57"/>
              <w:jc w:val="center"/>
              <w:rPr>
                <w:rFonts w:ascii="Bookman Old Style" w:eastAsiaTheme="minorHAnsi" w:hAnsi="Bookman Old Style" w:cs="Arial"/>
                <w:color w:val="000000"/>
                <w:sz w:val="16"/>
                <w:szCs w:val="16"/>
                <w:lang w:eastAsia="en-US"/>
              </w:rPr>
            </w:pPr>
            <w:r>
              <w:rPr>
                <w:rFonts w:ascii="Bookman Old Style" w:eastAsiaTheme="minorHAnsi" w:hAnsi="Bookman Old Style" w:cs="Arial"/>
                <w:color w:val="000000"/>
                <w:sz w:val="16"/>
                <w:szCs w:val="16"/>
                <w:lang w:eastAsia="en-US"/>
              </w:rPr>
              <w:t>35,8</w:t>
            </w:r>
          </w:p>
        </w:tc>
        <w:tc>
          <w:tcPr>
            <w:tcW w:w="1222" w:type="pct"/>
            <w:vAlign w:val="center"/>
          </w:tcPr>
          <w:p w:rsidR="00636AD5" w:rsidRPr="00636AD5" w:rsidRDefault="00636AD5" w:rsidP="00636AD5">
            <w:pPr>
              <w:autoSpaceDE w:val="0"/>
              <w:autoSpaceDN w:val="0"/>
              <w:adjustRightInd w:val="0"/>
              <w:spacing w:line="276" w:lineRule="auto"/>
              <w:ind w:left="57"/>
              <w:jc w:val="center"/>
              <w:rPr>
                <w:rFonts w:ascii="Bookman Old Style" w:eastAsiaTheme="minorHAnsi" w:hAnsi="Bookman Old Style" w:cs="Arial"/>
                <w:color w:val="000000"/>
                <w:sz w:val="16"/>
                <w:szCs w:val="16"/>
                <w:lang w:eastAsia="en-US"/>
              </w:rPr>
            </w:pPr>
            <w:r>
              <w:rPr>
                <w:rFonts w:ascii="Bookman Old Style" w:eastAsiaTheme="minorHAnsi" w:hAnsi="Bookman Old Style" w:cs="Arial"/>
                <w:color w:val="000000"/>
                <w:sz w:val="16"/>
                <w:szCs w:val="16"/>
                <w:lang w:eastAsia="en-US"/>
              </w:rPr>
              <w:t>100</w:t>
            </w:r>
          </w:p>
        </w:tc>
      </w:tr>
      <w:tr w:rsidR="00636AD5" w:rsidRPr="00636AD5" w:rsidTr="00636AD5">
        <w:tc>
          <w:tcPr>
            <w:tcW w:w="2616" w:type="pct"/>
          </w:tcPr>
          <w:p w:rsidR="00636AD5" w:rsidRPr="00636AD5" w:rsidRDefault="00636AD5" w:rsidP="000A62EC">
            <w:pPr>
              <w:autoSpaceDE w:val="0"/>
              <w:autoSpaceDN w:val="0"/>
              <w:adjustRightInd w:val="0"/>
              <w:spacing w:line="276" w:lineRule="auto"/>
              <w:ind w:left="57"/>
              <w:rPr>
                <w:rFonts w:ascii="Bookman Old Style" w:eastAsiaTheme="minorHAnsi" w:hAnsi="Bookman Old Style" w:cs="Arial"/>
                <w:color w:val="000000"/>
                <w:sz w:val="16"/>
                <w:szCs w:val="16"/>
                <w:lang w:eastAsia="en-US"/>
              </w:rPr>
            </w:pPr>
            <w:r w:rsidRPr="00636AD5">
              <w:rPr>
                <w:rFonts w:ascii="Bookman Old Style" w:eastAsiaTheme="minorHAnsi" w:hAnsi="Bookman Old Style" w:cs="Arial"/>
                <w:color w:val="000000"/>
                <w:sz w:val="16"/>
                <w:szCs w:val="16"/>
                <w:lang w:eastAsia="en-US"/>
              </w:rPr>
              <w:t>metyloetyloketon</w:t>
            </w:r>
          </w:p>
        </w:tc>
        <w:tc>
          <w:tcPr>
            <w:tcW w:w="1162" w:type="pct"/>
            <w:vAlign w:val="center"/>
          </w:tcPr>
          <w:p w:rsidR="00636AD5" w:rsidRPr="00636AD5" w:rsidRDefault="00636AD5" w:rsidP="00636AD5">
            <w:pPr>
              <w:autoSpaceDE w:val="0"/>
              <w:autoSpaceDN w:val="0"/>
              <w:adjustRightInd w:val="0"/>
              <w:spacing w:line="276" w:lineRule="auto"/>
              <w:ind w:left="57"/>
              <w:jc w:val="center"/>
              <w:rPr>
                <w:rFonts w:ascii="Bookman Old Style" w:eastAsiaTheme="minorHAnsi" w:hAnsi="Bookman Old Style" w:cs="Arial"/>
                <w:color w:val="000000"/>
                <w:sz w:val="16"/>
                <w:szCs w:val="16"/>
                <w:lang w:eastAsia="en-US"/>
              </w:rPr>
            </w:pPr>
            <w:r>
              <w:rPr>
                <w:rFonts w:ascii="Bookman Old Style" w:eastAsiaTheme="minorHAnsi" w:hAnsi="Bookman Old Style" w:cs="Arial"/>
                <w:color w:val="000000"/>
                <w:sz w:val="16"/>
                <w:szCs w:val="16"/>
                <w:lang w:eastAsia="en-US"/>
              </w:rPr>
              <w:t>8,5</w:t>
            </w:r>
          </w:p>
        </w:tc>
        <w:tc>
          <w:tcPr>
            <w:tcW w:w="1222" w:type="pct"/>
            <w:vAlign w:val="center"/>
          </w:tcPr>
          <w:p w:rsidR="00636AD5" w:rsidRPr="00636AD5" w:rsidRDefault="00636AD5" w:rsidP="00636AD5">
            <w:pPr>
              <w:autoSpaceDE w:val="0"/>
              <w:autoSpaceDN w:val="0"/>
              <w:adjustRightInd w:val="0"/>
              <w:spacing w:line="276" w:lineRule="auto"/>
              <w:ind w:left="57"/>
              <w:jc w:val="center"/>
              <w:rPr>
                <w:rFonts w:ascii="Bookman Old Style" w:eastAsiaTheme="minorHAnsi" w:hAnsi="Bookman Old Style" w:cs="Arial"/>
                <w:color w:val="000000"/>
                <w:sz w:val="16"/>
                <w:szCs w:val="16"/>
                <w:lang w:eastAsia="en-US"/>
              </w:rPr>
            </w:pPr>
            <w:r>
              <w:rPr>
                <w:rFonts w:ascii="Bookman Old Style" w:eastAsiaTheme="minorHAnsi" w:hAnsi="Bookman Old Style" w:cs="Arial"/>
                <w:color w:val="000000"/>
                <w:sz w:val="16"/>
                <w:szCs w:val="16"/>
                <w:lang w:eastAsia="en-US"/>
              </w:rPr>
              <w:t>300</w:t>
            </w:r>
          </w:p>
        </w:tc>
      </w:tr>
      <w:tr w:rsidR="00636AD5" w:rsidRPr="00636AD5" w:rsidTr="00636AD5">
        <w:tc>
          <w:tcPr>
            <w:tcW w:w="2616" w:type="pct"/>
          </w:tcPr>
          <w:p w:rsidR="00636AD5" w:rsidRPr="00636AD5" w:rsidRDefault="00636AD5" w:rsidP="000A62EC">
            <w:pPr>
              <w:autoSpaceDE w:val="0"/>
              <w:autoSpaceDN w:val="0"/>
              <w:adjustRightInd w:val="0"/>
              <w:spacing w:line="276" w:lineRule="auto"/>
              <w:ind w:left="57"/>
              <w:rPr>
                <w:rFonts w:ascii="Bookman Old Style" w:eastAsiaTheme="minorHAnsi" w:hAnsi="Bookman Old Style" w:cs="Arial"/>
                <w:color w:val="000000"/>
                <w:sz w:val="16"/>
                <w:szCs w:val="16"/>
                <w:lang w:eastAsia="en-US"/>
              </w:rPr>
            </w:pPr>
            <w:r w:rsidRPr="00636AD5">
              <w:rPr>
                <w:rFonts w:ascii="Bookman Old Style" w:eastAsiaTheme="minorHAnsi" w:hAnsi="Bookman Old Style" w:cs="Arial"/>
                <w:color w:val="000000"/>
                <w:sz w:val="16"/>
                <w:szCs w:val="16"/>
                <w:lang w:eastAsia="en-US"/>
              </w:rPr>
              <w:t>izocyjaniany</w:t>
            </w:r>
          </w:p>
        </w:tc>
        <w:tc>
          <w:tcPr>
            <w:tcW w:w="1162" w:type="pct"/>
            <w:vAlign w:val="center"/>
          </w:tcPr>
          <w:p w:rsidR="00636AD5" w:rsidRPr="00636AD5" w:rsidRDefault="00636AD5" w:rsidP="00636AD5">
            <w:pPr>
              <w:autoSpaceDE w:val="0"/>
              <w:autoSpaceDN w:val="0"/>
              <w:adjustRightInd w:val="0"/>
              <w:spacing w:line="276" w:lineRule="auto"/>
              <w:ind w:left="57"/>
              <w:jc w:val="center"/>
              <w:rPr>
                <w:rFonts w:ascii="Bookman Old Style" w:eastAsiaTheme="minorHAnsi" w:hAnsi="Bookman Old Style" w:cs="Arial"/>
                <w:color w:val="000000"/>
                <w:sz w:val="16"/>
                <w:szCs w:val="16"/>
                <w:lang w:eastAsia="en-US"/>
              </w:rPr>
            </w:pPr>
            <w:r>
              <w:rPr>
                <w:rFonts w:ascii="Bookman Old Style" w:eastAsiaTheme="minorHAnsi" w:hAnsi="Bookman Old Style" w:cs="Arial"/>
                <w:color w:val="000000"/>
                <w:sz w:val="16"/>
                <w:szCs w:val="16"/>
                <w:lang w:eastAsia="en-US"/>
              </w:rPr>
              <w:t>0,132</w:t>
            </w:r>
          </w:p>
        </w:tc>
        <w:tc>
          <w:tcPr>
            <w:tcW w:w="1222" w:type="pct"/>
            <w:vAlign w:val="center"/>
          </w:tcPr>
          <w:p w:rsidR="00636AD5" w:rsidRPr="00636AD5" w:rsidRDefault="00636AD5" w:rsidP="00636AD5">
            <w:pPr>
              <w:autoSpaceDE w:val="0"/>
              <w:autoSpaceDN w:val="0"/>
              <w:adjustRightInd w:val="0"/>
              <w:spacing w:line="276" w:lineRule="auto"/>
              <w:ind w:left="57"/>
              <w:jc w:val="center"/>
              <w:rPr>
                <w:rFonts w:ascii="Bookman Old Style" w:eastAsiaTheme="minorHAnsi" w:hAnsi="Bookman Old Style" w:cs="Arial"/>
                <w:color w:val="000000"/>
                <w:sz w:val="16"/>
                <w:szCs w:val="16"/>
                <w:lang w:eastAsia="en-US"/>
              </w:rPr>
            </w:pPr>
            <w:r>
              <w:rPr>
                <w:rFonts w:ascii="Bookman Old Style" w:eastAsiaTheme="minorHAnsi" w:hAnsi="Bookman Old Style" w:cs="Arial"/>
                <w:color w:val="000000"/>
                <w:sz w:val="16"/>
                <w:szCs w:val="16"/>
                <w:lang w:eastAsia="en-US"/>
              </w:rPr>
              <w:t>10</w:t>
            </w:r>
          </w:p>
        </w:tc>
      </w:tr>
      <w:tr w:rsidR="00636AD5" w:rsidRPr="00636AD5" w:rsidTr="00636AD5">
        <w:tc>
          <w:tcPr>
            <w:tcW w:w="2616" w:type="pct"/>
          </w:tcPr>
          <w:p w:rsidR="00636AD5" w:rsidRPr="00636AD5" w:rsidRDefault="00636AD5" w:rsidP="000A62EC">
            <w:pPr>
              <w:autoSpaceDE w:val="0"/>
              <w:autoSpaceDN w:val="0"/>
              <w:adjustRightInd w:val="0"/>
              <w:spacing w:line="276" w:lineRule="auto"/>
              <w:ind w:left="57"/>
              <w:rPr>
                <w:rFonts w:ascii="Bookman Old Style" w:eastAsiaTheme="minorHAnsi" w:hAnsi="Bookman Old Style" w:cs="Arial"/>
                <w:color w:val="000000"/>
                <w:sz w:val="16"/>
                <w:szCs w:val="16"/>
                <w:lang w:eastAsia="en-US"/>
              </w:rPr>
            </w:pPr>
            <w:r w:rsidRPr="00636AD5">
              <w:rPr>
                <w:rFonts w:ascii="Bookman Old Style" w:eastAsiaTheme="minorHAnsi" w:hAnsi="Bookman Old Style" w:cs="Arial"/>
                <w:color w:val="000000"/>
                <w:sz w:val="16"/>
                <w:szCs w:val="16"/>
                <w:lang w:eastAsia="en-US"/>
              </w:rPr>
              <w:t>aceton</w:t>
            </w:r>
          </w:p>
        </w:tc>
        <w:tc>
          <w:tcPr>
            <w:tcW w:w="1162" w:type="pct"/>
            <w:vAlign w:val="center"/>
          </w:tcPr>
          <w:p w:rsidR="00636AD5" w:rsidRPr="00636AD5" w:rsidRDefault="00636AD5" w:rsidP="00636AD5">
            <w:pPr>
              <w:autoSpaceDE w:val="0"/>
              <w:autoSpaceDN w:val="0"/>
              <w:adjustRightInd w:val="0"/>
              <w:spacing w:line="276" w:lineRule="auto"/>
              <w:ind w:left="57"/>
              <w:jc w:val="center"/>
              <w:rPr>
                <w:rFonts w:ascii="Bookman Old Style" w:eastAsiaTheme="minorHAnsi" w:hAnsi="Bookman Old Style" w:cs="Arial"/>
                <w:color w:val="000000"/>
                <w:sz w:val="16"/>
                <w:szCs w:val="16"/>
                <w:lang w:eastAsia="en-US"/>
              </w:rPr>
            </w:pPr>
            <w:r>
              <w:rPr>
                <w:rFonts w:ascii="Bookman Old Style" w:eastAsiaTheme="minorHAnsi" w:hAnsi="Bookman Old Style" w:cs="Arial"/>
                <w:color w:val="000000"/>
                <w:sz w:val="16"/>
                <w:szCs w:val="16"/>
                <w:lang w:eastAsia="en-US"/>
              </w:rPr>
              <w:t>27,2</w:t>
            </w:r>
          </w:p>
        </w:tc>
        <w:tc>
          <w:tcPr>
            <w:tcW w:w="1222" w:type="pct"/>
            <w:vAlign w:val="center"/>
          </w:tcPr>
          <w:p w:rsidR="00636AD5" w:rsidRPr="00636AD5" w:rsidRDefault="00636AD5" w:rsidP="00636AD5">
            <w:pPr>
              <w:autoSpaceDE w:val="0"/>
              <w:autoSpaceDN w:val="0"/>
              <w:adjustRightInd w:val="0"/>
              <w:spacing w:line="276" w:lineRule="auto"/>
              <w:ind w:left="57"/>
              <w:jc w:val="center"/>
              <w:rPr>
                <w:rFonts w:ascii="Bookman Old Style" w:eastAsiaTheme="minorHAnsi" w:hAnsi="Bookman Old Style" w:cs="Arial"/>
                <w:color w:val="000000"/>
                <w:sz w:val="16"/>
                <w:szCs w:val="16"/>
                <w:lang w:eastAsia="en-US"/>
              </w:rPr>
            </w:pPr>
            <w:r>
              <w:rPr>
                <w:rFonts w:ascii="Bookman Old Style" w:eastAsiaTheme="minorHAnsi" w:hAnsi="Bookman Old Style" w:cs="Arial"/>
                <w:color w:val="000000"/>
                <w:sz w:val="16"/>
                <w:szCs w:val="16"/>
                <w:lang w:eastAsia="en-US"/>
              </w:rPr>
              <w:t>350</w:t>
            </w:r>
          </w:p>
        </w:tc>
      </w:tr>
      <w:tr w:rsidR="00636AD5" w:rsidRPr="00636AD5" w:rsidTr="00636AD5">
        <w:tc>
          <w:tcPr>
            <w:tcW w:w="2616" w:type="pct"/>
          </w:tcPr>
          <w:p w:rsidR="00636AD5" w:rsidRPr="00636AD5" w:rsidRDefault="00636AD5" w:rsidP="000A62EC">
            <w:pPr>
              <w:autoSpaceDE w:val="0"/>
              <w:autoSpaceDN w:val="0"/>
              <w:adjustRightInd w:val="0"/>
              <w:spacing w:line="276" w:lineRule="auto"/>
              <w:ind w:left="57"/>
              <w:rPr>
                <w:rFonts w:ascii="Bookman Old Style" w:eastAsiaTheme="minorHAnsi" w:hAnsi="Bookman Old Style" w:cs="Arial"/>
                <w:color w:val="000000"/>
                <w:sz w:val="16"/>
                <w:szCs w:val="16"/>
                <w:lang w:eastAsia="en-US"/>
              </w:rPr>
            </w:pPr>
            <w:r w:rsidRPr="00636AD5">
              <w:rPr>
                <w:rFonts w:ascii="Bookman Old Style" w:eastAsiaTheme="minorHAnsi" w:hAnsi="Bookman Old Style" w:cs="Arial"/>
                <w:color w:val="000000"/>
                <w:sz w:val="16"/>
                <w:szCs w:val="16"/>
                <w:lang w:eastAsia="en-US"/>
              </w:rPr>
              <w:lastRenderedPageBreak/>
              <w:t>metyloizobutyloketon</w:t>
            </w:r>
          </w:p>
        </w:tc>
        <w:tc>
          <w:tcPr>
            <w:tcW w:w="1162" w:type="pct"/>
            <w:vAlign w:val="center"/>
          </w:tcPr>
          <w:p w:rsidR="00636AD5" w:rsidRPr="00636AD5" w:rsidRDefault="00636AD5" w:rsidP="00636AD5">
            <w:pPr>
              <w:autoSpaceDE w:val="0"/>
              <w:autoSpaceDN w:val="0"/>
              <w:adjustRightInd w:val="0"/>
              <w:spacing w:line="276" w:lineRule="auto"/>
              <w:ind w:left="57"/>
              <w:jc w:val="center"/>
              <w:rPr>
                <w:rFonts w:ascii="Bookman Old Style" w:eastAsiaTheme="minorHAnsi" w:hAnsi="Bookman Old Style" w:cs="Arial"/>
                <w:color w:val="000000"/>
                <w:sz w:val="16"/>
                <w:szCs w:val="16"/>
                <w:lang w:eastAsia="en-US"/>
              </w:rPr>
            </w:pPr>
            <w:r>
              <w:rPr>
                <w:rFonts w:ascii="Bookman Old Style" w:eastAsiaTheme="minorHAnsi" w:hAnsi="Bookman Old Style" w:cs="Arial"/>
                <w:color w:val="000000"/>
                <w:sz w:val="16"/>
                <w:szCs w:val="16"/>
                <w:lang w:eastAsia="en-US"/>
              </w:rPr>
              <w:t>3,65</w:t>
            </w:r>
          </w:p>
        </w:tc>
        <w:tc>
          <w:tcPr>
            <w:tcW w:w="1222" w:type="pct"/>
            <w:vAlign w:val="center"/>
          </w:tcPr>
          <w:p w:rsidR="00636AD5" w:rsidRPr="00636AD5" w:rsidRDefault="00636AD5" w:rsidP="00636AD5">
            <w:pPr>
              <w:autoSpaceDE w:val="0"/>
              <w:autoSpaceDN w:val="0"/>
              <w:adjustRightInd w:val="0"/>
              <w:spacing w:line="276" w:lineRule="auto"/>
              <w:ind w:left="57"/>
              <w:jc w:val="center"/>
              <w:rPr>
                <w:rFonts w:ascii="Bookman Old Style" w:eastAsiaTheme="minorHAnsi" w:hAnsi="Bookman Old Style" w:cs="Arial"/>
                <w:color w:val="000000"/>
                <w:sz w:val="16"/>
                <w:szCs w:val="16"/>
                <w:lang w:eastAsia="en-US"/>
              </w:rPr>
            </w:pPr>
            <w:r>
              <w:rPr>
                <w:rFonts w:ascii="Bookman Old Style" w:eastAsiaTheme="minorHAnsi" w:hAnsi="Bookman Old Style" w:cs="Arial"/>
                <w:color w:val="000000"/>
                <w:sz w:val="16"/>
                <w:szCs w:val="16"/>
                <w:lang w:eastAsia="en-US"/>
              </w:rPr>
              <w:t>50</w:t>
            </w:r>
          </w:p>
        </w:tc>
      </w:tr>
      <w:tr w:rsidR="00636AD5" w:rsidRPr="00636AD5" w:rsidTr="00636AD5">
        <w:tc>
          <w:tcPr>
            <w:tcW w:w="2616" w:type="pct"/>
          </w:tcPr>
          <w:p w:rsidR="00636AD5" w:rsidRPr="00636AD5" w:rsidRDefault="00636AD5" w:rsidP="000A62EC">
            <w:pPr>
              <w:autoSpaceDE w:val="0"/>
              <w:autoSpaceDN w:val="0"/>
              <w:adjustRightInd w:val="0"/>
              <w:spacing w:line="276" w:lineRule="auto"/>
              <w:ind w:left="57"/>
              <w:rPr>
                <w:rFonts w:ascii="Bookman Old Style" w:eastAsiaTheme="minorHAnsi" w:hAnsi="Bookman Old Style" w:cs="Arial"/>
                <w:color w:val="000000"/>
                <w:sz w:val="16"/>
                <w:szCs w:val="16"/>
                <w:lang w:eastAsia="en-US"/>
              </w:rPr>
            </w:pPr>
            <w:r w:rsidRPr="00636AD5">
              <w:rPr>
                <w:rFonts w:ascii="Bookman Old Style" w:eastAsiaTheme="minorHAnsi" w:hAnsi="Bookman Old Style" w:cs="Arial"/>
                <w:color w:val="000000"/>
                <w:sz w:val="16"/>
                <w:szCs w:val="16"/>
                <w:lang w:eastAsia="en-US"/>
              </w:rPr>
              <w:t>cykloheksanon</w:t>
            </w:r>
          </w:p>
        </w:tc>
        <w:tc>
          <w:tcPr>
            <w:tcW w:w="1162" w:type="pct"/>
            <w:vAlign w:val="center"/>
          </w:tcPr>
          <w:p w:rsidR="00636AD5" w:rsidRPr="00636AD5" w:rsidRDefault="00636AD5" w:rsidP="00636AD5">
            <w:pPr>
              <w:autoSpaceDE w:val="0"/>
              <w:autoSpaceDN w:val="0"/>
              <w:adjustRightInd w:val="0"/>
              <w:spacing w:line="276" w:lineRule="auto"/>
              <w:ind w:left="57"/>
              <w:jc w:val="center"/>
              <w:rPr>
                <w:rFonts w:ascii="Bookman Old Style" w:eastAsiaTheme="minorHAnsi" w:hAnsi="Bookman Old Style" w:cs="Arial"/>
                <w:color w:val="000000"/>
                <w:sz w:val="16"/>
                <w:szCs w:val="16"/>
                <w:lang w:eastAsia="en-US"/>
              </w:rPr>
            </w:pPr>
            <w:r>
              <w:rPr>
                <w:rFonts w:ascii="Bookman Old Style" w:eastAsiaTheme="minorHAnsi" w:hAnsi="Bookman Old Style" w:cs="Arial"/>
                <w:color w:val="000000"/>
                <w:sz w:val="16"/>
                <w:szCs w:val="16"/>
                <w:lang w:eastAsia="en-US"/>
              </w:rPr>
              <w:t>2,9</w:t>
            </w:r>
          </w:p>
        </w:tc>
        <w:tc>
          <w:tcPr>
            <w:tcW w:w="1222" w:type="pct"/>
            <w:vAlign w:val="center"/>
          </w:tcPr>
          <w:p w:rsidR="00636AD5" w:rsidRPr="00636AD5" w:rsidRDefault="00636AD5" w:rsidP="00636AD5">
            <w:pPr>
              <w:autoSpaceDE w:val="0"/>
              <w:autoSpaceDN w:val="0"/>
              <w:adjustRightInd w:val="0"/>
              <w:spacing w:line="276" w:lineRule="auto"/>
              <w:ind w:left="57"/>
              <w:jc w:val="center"/>
              <w:rPr>
                <w:rFonts w:ascii="Bookman Old Style" w:eastAsiaTheme="minorHAnsi" w:hAnsi="Bookman Old Style" w:cs="Arial"/>
                <w:color w:val="000000"/>
                <w:sz w:val="16"/>
                <w:szCs w:val="16"/>
                <w:lang w:eastAsia="en-US"/>
              </w:rPr>
            </w:pPr>
            <w:r>
              <w:rPr>
                <w:rFonts w:ascii="Bookman Old Style" w:eastAsiaTheme="minorHAnsi" w:hAnsi="Bookman Old Style" w:cs="Arial"/>
                <w:color w:val="000000"/>
                <w:sz w:val="16"/>
                <w:szCs w:val="16"/>
                <w:lang w:eastAsia="en-US"/>
              </w:rPr>
              <w:t>40</w:t>
            </w:r>
          </w:p>
        </w:tc>
      </w:tr>
      <w:tr w:rsidR="00636AD5" w:rsidRPr="00636AD5" w:rsidTr="00636AD5">
        <w:tc>
          <w:tcPr>
            <w:tcW w:w="2616" w:type="pct"/>
          </w:tcPr>
          <w:p w:rsidR="00636AD5" w:rsidRPr="00636AD5" w:rsidRDefault="00636AD5" w:rsidP="000A62EC">
            <w:pPr>
              <w:autoSpaceDE w:val="0"/>
              <w:autoSpaceDN w:val="0"/>
              <w:adjustRightInd w:val="0"/>
              <w:spacing w:line="276" w:lineRule="auto"/>
              <w:ind w:left="57"/>
              <w:rPr>
                <w:rFonts w:ascii="Bookman Old Style" w:eastAsiaTheme="minorHAnsi" w:hAnsi="Bookman Old Style" w:cs="Arial"/>
                <w:color w:val="000000"/>
                <w:sz w:val="16"/>
                <w:szCs w:val="16"/>
                <w:lang w:eastAsia="en-US"/>
              </w:rPr>
            </w:pPr>
            <w:r w:rsidRPr="00636AD5">
              <w:rPr>
                <w:rFonts w:ascii="Bookman Old Style" w:eastAsiaTheme="minorHAnsi" w:hAnsi="Bookman Old Style" w:cs="Arial"/>
                <w:color w:val="000000"/>
                <w:sz w:val="16"/>
                <w:szCs w:val="16"/>
                <w:lang w:eastAsia="en-US"/>
              </w:rPr>
              <w:t>etylobenzen</w:t>
            </w:r>
          </w:p>
        </w:tc>
        <w:tc>
          <w:tcPr>
            <w:tcW w:w="1162" w:type="pct"/>
            <w:vAlign w:val="center"/>
          </w:tcPr>
          <w:p w:rsidR="00636AD5" w:rsidRPr="00636AD5" w:rsidRDefault="00636AD5" w:rsidP="00636AD5">
            <w:pPr>
              <w:autoSpaceDE w:val="0"/>
              <w:autoSpaceDN w:val="0"/>
              <w:adjustRightInd w:val="0"/>
              <w:spacing w:line="276" w:lineRule="auto"/>
              <w:ind w:left="57"/>
              <w:jc w:val="center"/>
              <w:rPr>
                <w:rFonts w:ascii="Bookman Old Style" w:eastAsiaTheme="minorHAnsi" w:hAnsi="Bookman Old Style" w:cs="Arial"/>
                <w:color w:val="000000"/>
                <w:sz w:val="16"/>
                <w:szCs w:val="16"/>
                <w:lang w:eastAsia="en-US"/>
              </w:rPr>
            </w:pPr>
            <w:r>
              <w:rPr>
                <w:rFonts w:ascii="Bookman Old Style" w:eastAsiaTheme="minorHAnsi" w:hAnsi="Bookman Old Style" w:cs="Arial"/>
                <w:color w:val="000000"/>
                <w:sz w:val="16"/>
                <w:szCs w:val="16"/>
                <w:lang w:eastAsia="en-US"/>
              </w:rPr>
              <w:t>0,24</w:t>
            </w:r>
          </w:p>
        </w:tc>
        <w:tc>
          <w:tcPr>
            <w:tcW w:w="1222" w:type="pct"/>
            <w:vAlign w:val="center"/>
          </w:tcPr>
          <w:p w:rsidR="00636AD5" w:rsidRPr="00636AD5" w:rsidRDefault="00636AD5" w:rsidP="00636AD5">
            <w:pPr>
              <w:autoSpaceDE w:val="0"/>
              <w:autoSpaceDN w:val="0"/>
              <w:adjustRightInd w:val="0"/>
              <w:spacing w:line="276" w:lineRule="auto"/>
              <w:ind w:left="57"/>
              <w:jc w:val="center"/>
              <w:rPr>
                <w:rFonts w:ascii="Bookman Old Style" w:eastAsiaTheme="minorHAnsi" w:hAnsi="Bookman Old Style" w:cs="Arial"/>
                <w:color w:val="000000"/>
                <w:sz w:val="16"/>
                <w:szCs w:val="16"/>
                <w:lang w:eastAsia="en-US"/>
              </w:rPr>
            </w:pPr>
            <w:r>
              <w:rPr>
                <w:rFonts w:ascii="Bookman Old Style" w:eastAsiaTheme="minorHAnsi" w:hAnsi="Bookman Old Style" w:cs="Arial"/>
                <w:color w:val="000000"/>
                <w:sz w:val="16"/>
                <w:szCs w:val="16"/>
                <w:lang w:eastAsia="en-US"/>
              </w:rPr>
              <w:t>500</w:t>
            </w:r>
          </w:p>
        </w:tc>
      </w:tr>
    </w:tbl>
    <w:p w:rsidR="008836B1" w:rsidRDefault="008836B1" w:rsidP="00525892">
      <w:pPr>
        <w:spacing w:line="276" w:lineRule="auto"/>
        <w:jc w:val="both"/>
        <w:rPr>
          <w:rFonts w:ascii="Bookman Old Style" w:hAnsi="Bookman Old Style" w:cs="Arial"/>
          <w:color w:val="000000"/>
          <w:spacing w:val="5"/>
        </w:rPr>
      </w:pPr>
    </w:p>
    <w:p w:rsidR="000A62EC" w:rsidRPr="000A62EC" w:rsidRDefault="000A62EC" w:rsidP="000A62EC">
      <w:pPr>
        <w:pStyle w:val="Bezodstpw"/>
        <w:spacing w:line="276" w:lineRule="auto"/>
        <w:jc w:val="both"/>
        <w:rPr>
          <w:rFonts w:ascii="Bookman Old Style" w:hAnsi="Bookman Old Style"/>
          <w:szCs w:val="24"/>
        </w:rPr>
      </w:pPr>
      <w:r>
        <w:rPr>
          <w:rFonts w:ascii="Bookman Old Style" w:hAnsi="Bookman Old Style"/>
          <w:szCs w:val="24"/>
        </w:rPr>
        <w:tab/>
      </w:r>
      <w:r w:rsidRPr="000A62EC">
        <w:rPr>
          <w:rFonts w:ascii="Bookman Old Style" w:hAnsi="Bookman Old Style"/>
          <w:szCs w:val="24"/>
        </w:rPr>
        <w:t xml:space="preserve">Uzyskane wyniki rozprzestrzeniania się zanieczyszczeń zawartych </w:t>
      </w:r>
      <w:r w:rsidR="00907540">
        <w:rPr>
          <w:rFonts w:ascii="Bookman Old Style" w:hAnsi="Bookman Old Style"/>
          <w:szCs w:val="24"/>
        </w:rPr>
        <w:br/>
      </w:r>
      <w:r w:rsidRPr="000A62EC">
        <w:rPr>
          <w:rFonts w:ascii="Bookman Old Style" w:hAnsi="Bookman Old Style"/>
          <w:szCs w:val="24"/>
        </w:rPr>
        <w:t>w stosowanych materiałach lakierniczych</w:t>
      </w:r>
      <w:r>
        <w:rPr>
          <w:rFonts w:ascii="Bookman Old Style" w:hAnsi="Bookman Old Style"/>
          <w:szCs w:val="24"/>
        </w:rPr>
        <w:t xml:space="preserve"> pozwalają przypuszczać, iż stosowany wariant przedsięwzięcia, w kontekście technologii będzie prawidłowy, i przy korzystniejszych warunkach emisji w nowym miejscu, nie spowoduje przekroczeń dopuszczalnych stężeń w powietrzu poza terenem Wnioskodawcy.</w:t>
      </w:r>
    </w:p>
    <w:p w:rsidR="00525892" w:rsidRPr="00E529EE" w:rsidRDefault="00525892" w:rsidP="00B36438">
      <w:pPr>
        <w:spacing w:line="276" w:lineRule="auto"/>
        <w:jc w:val="both"/>
        <w:rPr>
          <w:rFonts w:ascii="Bookman Old Style" w:hAnsi="Bookman Old Style" w:cs="Arial"/>
          <w:szCs w:val="26"/>
          <w:lang w:eastAsia="en-US"/>
        </w:rPr>
      </w:pPr>
      <w:r>
        <w:rPr>
          <w:rFonts w:ascii="Bookman Old Style" w:hAnsi="Bookman Old Style" w:cs="Arial"/>
          <w:szCs w:val="26"/>
        </w:rPr>
        <w:tab/>
      </w:r>
      <w:r w:rsidRPr="00E529EE">
        <w:rPr>
          <w:rFonts w:ascii="Bookman Old Style" w:hAnsi="Bookman Old Style" w:cs="Arial"/>
          <w:szCs w:val="26"/>
        </w:rPr>
        <w:t>Przyjęta przez wnioskodawcę technologia i zakres budowy uzależnione były od typu niezbędnych do wykonania prac, wynikających z profilu prowadzonej działalności</w:t>
      </w:r>
      <w:r w:rsidR="00B36438">
        <w:rPr>
          <w:rFonts w:ascii="Bookman Old Style" w:hAnsi="Bookman Old Style" w:cs="Arial"/>
          <w:szCs w:val="26"/>
        </w:rPr>
        <w:t>,</w:t>
      </w:r>
      <w:r w:rsidRPr="00E529EE">
        <w:rPr>
          <w:rFonts w:ascii="Bookman Old Style" w:hAnsi="Bookman Old Style" w:cs="Arial"/>
          <w:szCs w:val="26"/>
        </w:rPr>
        <w:t xml:space="preserve"> osiągnięcia jej opłacalności</w:t>
      </w:r>
      <w:r w:rsidR="00B36438">
        <w:rPr>
          <w:rFonts w:ascii="Bookman Old Style" w:hAnsi="Bookman Old Style" w:cs="Arial"/>
          <w:szCs w:val="26"/>
        </w:rPr>
        <w:t xml:space="preserve"> oraz zagospodarowania terenu z oceną możliwości wykorzystania istniejących struktur budowlanych</w:t>
      </w:r>
      <w:r w:rsidRPr="00E529EE">
        <w:rPr>
          <w:rFonts w:ascii="Bookman Old Style" w:hAnsi="Bookman Old Style" w:cs="Arial"/>
          <w:szCs w:val="26"/>
        </w:rPr>
        <w:t>.</w:t>
      </w:r>
      <w:r w:rsidRPr="00E529EE">
        <w:rPr>
          <w:rFonts w:ascii="Bookman Old Style" w:hAnsi="Bookman Old Style" w:cs="Arial"/>
          <w:szCs w:val="26"/>
          <w:lang w:eastAsia="en-US"/>
        </w:rPr>
        <w:t xml:space="preserve"> Inwestorowi pozostaje praktycznie wybór zakresu przedsięwzięcia. Zakres ten w opisywanym przypadku jest uwarunkowany wielkością powierzchni terenu przeznaczonego na działalność, która nie będzie naruszała interesów osób trzecich.</w:t>
      </w:r>
      <w:r w:rsidR="00330B11">
        <w:rPr>
          <w:rFonts w:ascii="Bookman Old Style" w:hAnsi="Bookman Old Style" w:cs="Arial"/>
          <w:szCs w:val="26"/>
          <w:lang w:eastAsia="en-US"/>
        </w:rPr>
        <w:t xml:space="preserve"> </w:t>
      </w:r>
      <w:r w:rsidRPr="00E529EE">
        <w:rPr>
          <w:rFonts w:ascii="Bookman Old Style" w:hAnsi="Bookman Old Style" w:cs="Arial"/>
          <w:szCs w:val="26"/>
          <w:lang w:eastAsia="en-US"/>
        </w:rPr>
        <w:t>Uwarunkowania te (lokalizacyjne i ekonomiczne) zdecydowały o wyborze do realizacji w danym miejscu opisywan</w:t>
      </w:r>
      <w:r w:rsidR="00806681">
        <w:rPr>
          <w:rFonts w:ascii="Bookman Old Style" w:hAnsi="Bookman Old Style" w:cs="Arial"/>
          <w:szCs w:val="26"/>
          <w:lang w:eastAsia="en-US"/>
        </w:rPr>
        <w:t>ych obiektów</w:t>
      </w:r>
      <w:r w:rsidRPr="00E529EE">
        <w:rPr>
          <w:rFonts w:ascii="Bookman Old Style" w:hAnsi="Bookman Old Style" w:cs="Arial"/>
          <w:szCs w:val="26"/>
          <w:lang w:eastAsia="en-US"/>
        </w:rPr>
        <w:t xml:space="preserve"> z układem komunikacyjnym (wariantu I). </w:t>
      </w:r>
    </w:p>
    <w:p w:rsidR="00525892" w:rsidRPr="00E529EE" w:rsidRDefault="00525892" w:rsidP="00525892">
      <w:pPr>
        <w:autoSpaceDE w:val="0"/>
        <w:autoSpaceDN w:val="0"/>
        <w:adjustRightInd w:val="0"/>
        <w:spacing w:line="276" w:lineRule="auto"/>
        <w:jc w:val="both"/>
        <w:rPr>
          <w:rFonts w:ascii="Bookman Old Style" w:hAnsi="Bookman Old Style" w:cs="Arial"/>
          <w:szCs w:val="26"/>
          <w:lang w:eastAsia="en-US"/>
        </w:rPr>
      </w:pPr>
      <w:r>
        <w:rPr>
          <w:rFonts w:ascii="Bookman Old Style" w:hAnsi="Bookman Old Style" w:cs="Arial"/>
          <w:szCs w:val="26"/>
          <w:lang w:eastAsia="en-US"/>
        </w:rPr>
        <w:tab/>
      </w:r>
    </w:p>
    <w:p w:rsidR="00525892" w:rsidRPr="00E529EE" w:rsidRDefault="00525892" w:rsidP="00525892">
      <w:pPr>
        <w:spacing w:line="276" w:lineRule="auto"/>
        <w:jc w:val="both"/>
        <w:rPr>
          <w:rFonts w:ascii="Bookman Old Style" w:hAnsi="Bookman Old Style" w:cs="Arial"/>
          <w:szCs w:val="26"/>
        </w:rPr>
      </w:pPr>
      <w:r>
        <w:rPr>
          <w:rFonts w:ascii="Bookman Old Style" w:hAnsi="Bookman Old Style" w:cs="Arial"/>
          <w:szCs w:val="26"/>
        </w:rPr>
        <w:tab/>
      </w:r>
      <w:r w:rsidRPr="00E529EE">
        <w:rPr>
          <w:rFonts w:ascii="Bookman Old Style" w:hAnsi="Bookman Old Style" w:cs="Arial"/>
          <w:szCs w:val="26"/>
        </w:rPr>
        <w:t xml:space="preserve">Zaproponowana w analizowanej koncepcji technologia determinowana </w:t>
      </w:r>
      <w:r w:rsidR="00CE0AF3">
        <w:rPr>
          <w:rFonts w:ascii="Bookman Old Style" w:hAnsi="Bookman Old Style" w:cs="Arial"/>
          <w:szCs w:val="26"/>
        </w:rPr>
        <w:t>wymaganiami rynku meblowego</w:t>
      </w:r>
      <w:r w:rsidRPr="00E529EE">
        <w:rPr>
          <w:rFonts w:ascii="Bookman Old Style" w:hAnsi="Bookman Old Style" w:cs="Arial"/>
          <w:szCs w:val="26"/>
        </w:rPr>
        <w:t xml:space="preserve"> spełnia wymagania techniczne, ekonomiczne </w:t>
      </w:r>
      <w:r w:rsidR="00907540">
        <w:rPr>
          <w:rFonts w:ascii="Bookman Old Style" w:hAnsi="Bookman Old Style" w:cs="Arial"/>
          <w:szCs w:val="26"/>
        </w:rPr>
        <w:br/>
      </w:r>
      <w:r w:rsidRPr="00E529EE">
        <w:rPr>
          <w:rFonts w:ascii="Bookman Old Style" w:hAnsi="Bookman Old Style" w:cs="Arial"/>
          <w:szCs w:val="26"/>
        </w:rPr>
        <w:t xml:space="preserve">i ochrony środowiska przedsięwzięcia, gdyż wynika z aktualnych unormowań prawnych w tym zakresie i opracowywana była w oparciu o to prawo. Takie założenia spełnia wariant bazowy przyjęty do realizacji przez Inwestora. </w:t>
      </w:r>
    </w:p>
    <w:p w:rsidR="00525892" w:rsidRPr="00E529EE" w:rsidRDefault="00525892" w:rsidP="00525892">
      <w:pPr>
        <w:spacing w:line="276" w:lineRule="auto"/>
        <w:jc w:val="both"/>
        <w:rPr>
          <w:rFonts w:ascii="Bookman Old Style" w:hAnsi="Bookman Old Style" w:cs="Arial"/>
          <w:szCs w:val="26"/>
        </w:rPr>
      </w:pPr>
      <w:r>
        <w:rPr>
          <w:rFonts w:ascii="Bookman Old Style" w:hAnsi="Bookman Old Style" w:cs="Arial"/>
          <w:szCs w:val="26"/>
        </w:rPr>
        <w:tab/>
      </w:r>
      <w:r w:rsidRPr="00E529EE">
        <w:rPr>
          <w:rFonts w:ascii="Bookman Old Style" w:hAnsi="Bookman Old Style" w:cs="Arial"/>
          <w:szCs w:val="26"/>
        </w:rPr>
        <w:t>Za wyborem realizowanego wariantu przedsięwzięcia na opisywanych obszarach przemawia także</w:t>
      </w:r>
      <w:r w:rsidR="00B36438">
        <w:rPr>
          <w:rFonts w:ascii="Bookman Old Style" w:hAnsi="Bookman Old Style" w:cs="Arial"/>
          <w:szCs w:val="26"/>
        </w:rPr>
        <w:t xml:space="preserve"> fakt</w:t>
      </w:r>
      <w:r w:rsidRPr="00E529EE">
        <w:rPr>
          <w:rFonts w:ascii="Bookman Old Style" w:hAnsi="Bookman Old Style" w:cs="Arial"/>
          <w:szCs w:val="26"/>
        </w:rPr>
        <w:t xml:space="preserve"> iż:</w:t>
      </w:r>
    </w:p>
    <w:p w:rsidR="00525892" w:rsidRPr="00E529EE" w:rsidRDefault="00525892" w:rsidP="00596701">
      <w:pPr>
        <w:pStyle w:val="Akapitzlist"/>
        <w:numPr>
          <w:ilvl w:val="0"/>
          <w:numId w:val="14"/>
        </w:numPr>
        <w:spacing w:line="276" w:lineRule="auto"/>
        <w:ind w:left="1276"/>
        <w:jc w:val="both"/>
        <w:rPr>
          <w:rFonts w:ascii="Bookman Old Style" w:hAnsi="Bookman Old Style" w:cs="Arial"/>
          <w:szCs w:val="26"/>
        </w:rPr>
      </w:pPr>
      <w:r w:rsidRPr="00E529EE">
        <w:rPr>
          <w:rFonts w:ascii="Bookman Old Style" w:hAnsi="Bookman Old Style" w:cs="Arial"/>
          <w:szCs w:val="26"/>
        </w:rPr>
        <w:t>w jego obrębie nie występują obiekty uzdrowiskowe i obiekty użyteczności publicznej typu szkoły, urzędy itp., stąd nie wystąpią oddziaływania na mieszkańców i użytkowników tego typu obiektów</w:t>
      </w:r>
      <w:r w:rsidR="00B36438">
        <w:rPr>
          <w:rFonts w:ascii="Bookman Old Style" w:hAnsi="Bookman Old Style" w:cs="Arial"/>
          <w:szCs w:val="26"/>
        </w:rPr>
        <w:t>;</w:t>
      </w:r>
    </w:p>
    <w:p w:rsidR="00525892" w:rsidRPr="00E529EE" w:rsidRDefault="00525892" w:rsidP="00596701">
      <w:pPr>
        <w:pStyle w:val="Akapitzlist"/>
        <w:numPr>
          <w:ilvl w:val="0"/>
          <w:numId w:val="14"/>
        </w:numPr>
        <w:spacing w:line="276" w:lineRule="auto"/>
        <w:ind w:left="1276"/>
        <w:jc w:val="both"/>
        <w:rPr>
          <w:rFonts w:ascii="Bookman Old Style" w:hAnsi="Bookman Old Style" w:cs="Arial"/>
          <w:szCs w:val="26"/>
        </w:rPr>
      </w:pPr>
      <w:r w:rsidRPr="00E529EE">
        <w:rPr>
          <w:rFonts w:ascii="Bookman Old Style" w:hAnsi="Bookman Old Style" w:cs="Arial"/>
          <w:szCs w:val="26"/>
        </w:rPr>
        <w:t xml:space="preserve">przedsięwzięcie realizowane będzie </w:t>
      </w:r>
      <w:r w:rsidR="00B36438">
        <w:rPr>
          <w:rFonts w:ascii="Bookman Old Style" w:hAnsi="Bookman Old Style" w:cs="Arial"/>
          <w:szCs w:val="26"/>
        </w:rPr>
        <w:t>na terenach przeznaczonych pod zabudowę przemysłową z wykorzystaniem istniejących struktur technicznych i częściowo budowlanych;</w:t>
      </w:r>
    </w:p>
    <w:p w:rsidR="00525892" w:rsidRPr="00E529EE" w:rsidRDefault="00525892" w:rsidP="00596701">
      <w:pPr>
        <w:pStyle w:val="Akapitzlist"/>
        <w:numPr>
          <w:ilvl w:val="0"/>
          <w:numId w:val="14"/>
        </w:numPr>
        <w:spacing w:line="276" w:lineRule="auto"/>
        <w:ind w:left="1276"/>
        <w:jc w:val="both"/>
        <w:rPr>
          <w:rFonts w:ascii="Bookman Old Style" w:hAnsi="Bookman Old Style" w:cs="Arial"/>
          <w:szCs w:val="26"/>
        </w:rPr>
      </w:pPr>
      <w:r w:rsidRPr="00E529EE">
        <w:rPr>
          <w:rFonts w:ascii="Bookman Old Style" w:hAnsi="Bookman Old Style" w:cs="Arial"/>
          <w:szCs w:val="26"/>
        </w:rPr>
        <w:t>w obrębie działki na której planowana jest realizacja przedsięwzięcia nie występują obiekty zabytkowe, dobra kultury, stąd nie zachodzi wpływ planowanej stacji na tego typu obiekty</w:t>
      </w:r>
      <w:r w:rsidR="00B36438">
        <w:rPr>
          <w:rFonts w:ascii="Bookman Old Style" w:hAnsi="Bookman Old Style" w:cs="Arial"/>
          <w:szCs w:val="26"/>
        </w:rPr>
        <w:t>;</w:t>
      </w:r>
    </w:p>
    <w:p w:rsidR="00525892" w:rsidRPr="00E529EE" w:rsidRDefault="00525892" w:rsidP="00525892">
      <w:pPr>
        <w:autoSpaceDE w:val="0"/>
        <w:autoSpaceDN w:val="0"/>
        <w:adjustRightInd w:val="0"/>
        <w:spacing w:line="276" w:lineRule="auto"/>
        <w:jc w:val="both"/>
        <w:rPr>
          <w:rFonts w:ascii="Bookman Old Style" w:hAnsi="Bookman Old Style" w:cs="Arial"/>
          <w:bCs/>
          <w:color w:val="333333"/>
          <w:szCs w:val="26"/>
          <w:lang w:eastAsia="en-US"/>
        </w:rPr>
      </w:pPr>
    </w:p>
    <w:p w:rsidR="00525892" w:rsidRPr="00E529EE" w:rsidRDefault="00525892" w:rsidP="00525892">
      <w:pPr>
        <w:autoSpaceDE w:val="0"/>
        <w:autoSpaceDN w:val="0"/>
        <w:adjustRightInd w:val="0"/>
        <w:jc w:val="both"/>
        <w:rPr>
          <w:rFonts w:ascii="Bookman Old Style" w:hAnsi="Bookman Old Style" w:cs="Arial"/>
          <w:b/>
          <w:bCs/>
          <w:color w:val="333333"/>
          <w:szCs w:val="26"/>
          <w:lang w:eastAsia="en-US"/>
        </w:rPr>
      </w:pPr>
      <w:r>
        <w:rPr>
          <w:rFonts w:ascii="Bookman Old Style" w:hAnsi="Bookman Old Style" w:cs="Arial"/>
          <w:b/>
          <w:bCs/>
          <w:color w:val="333333"/>
          <w:szCs w:val="26"/>
          <w:lang w:eastAsia="en-US"/>
        </w:rPr>
        <w:tab/>
      </w:r>
      <w:r w:rsidRPr="00E529EE">
        <w:rPr>
          <w:rFonts w:ascii="Bookman Old Style" w:hAnsi="Bookman Old Style" w:cs="Arial"/>
          <w:b/>
          <w:bCs/>
          <w:color w:val="333333"/>
          <w:szCs w:val="26"/>
          <w:lang w:eastAsia="en-US"/>
        </w:rPr>
        <w:t xml:space="preserve">4.2. opis wariantu najkorzystniejszego dla środowiska wraz </w:t>
      </w:r>
      <w:r w:rsidR="00907540">
        <w:rPr>
          <w:rFonts w:ascii="Bookman Old Style" w:hAnsi="Bookman Old Style" w:cs="Arial"/>
          <w:b/>
          <w:bCs/>
          <w:color w:val="333333"/>
          <w:szCs w:val="26"/>
          <w:lang w:eastAsia="en-US"/>
        </w:rPr>
        <w:br/>
      </w:r>
      <w:r w:rsidRPr="00E529EE">
        <w:rPr>
          <w:rFonts w:ascii="Bookman Old Style" w:hAnsi="Bookman Old Style" w:cs="Arial"/>
          <w:b/>
          <w:bCs/>
          <w:color w:val="333333"/>
          <w:szCs w:val="26"/>
          <w:lang w:eastAsia="en-US"/>
        </w:rPr>
        <w:t>z uzasadnieniem jego wyboru</w:t>
      </w:r>
    </w:p>
    <w:p w:rsidR="00806681" w:rsidRPr="0008706B" w:rsidRDefault="00806681" w:rsidP="00525892">
      <w:pPr>
        <w:autoSpaceDE w:val="0"/>
        <w:autoSpaceDN w:val="0"/>
        <w:adjustRightInd w:val="0"/>
        <w:spacing w:line="276" w:lineRule="auto"/>
        <w:jc w:val="both"/>
        <w:rPr>
          <w:rFonts w:ascii="Bookman Old Style" w:hAnsi="Bookman Old Style" w:cs="Arial"/>
          <w:lang w:eastAsia="en-US"/>
        </w:rPr>
      </w:pPr>
    </w:p>
    <w:p w:rsidR="00525892" w:rsidRPr="0008706B" w:rsidRDefault="00525892" w:rsidP="00525892">
      <w:pPr>
        <w:spacing w:line="276" w:lineRule="auto"/>
        <w:jc w:val="both"/>
        <w:rPr>
          <w:rFonts w:ascii="Bookman Old Style" w:hAnsi="Bookman Old Style" w:cs="Arial"/>
        </w:rPr>
      </w:pPr>
      <w:r>
        <w:rPr>
          <w:rFonts w:ascii="Bookman Old Style" w:hAnsi="Bookman Old Style" w:cs="Arial"/>
        </w:rPr>
        <w:tab/>
      </w:r>
      <w:r w:rsidRPr="0008706B">
        <w:rPr>
          <w:rFonts w:ascii="Bookman Old Style" w:hAnsi="Bookman Old Style" w:cs="Arial"/>
        </w:rPr>
        <w:t>Jak już wspomniano, punktem odniesienia w każdej analizie wyboru wariantu planowanego przedsięwzięcia jest tzw. wariant zerowy tj. sytuacja kiedy np. w określonym miejscu nie podejmuje się jakichkolwiek działań inwestycyjnych, a działalność odbywa się przy wykorzystaniu dotychczasowych środków technicznych i technologicznych.</w:t>
      </w:r>
    </w:p>
    <w:p w:rsidR="00525892" w:rsidRPr="0008706B" w:rsidRDefault="00525892" w:rsidP="00525892">
      <w:pPr>
        <w:spacing w:line="276" w:lineRule="auto"/>
        <w:jc w:val="both"/>
        <w:rPr>
          <w:rFonts w:ascii="Bookman Old Style" w:hAnsi="Bookman Old Style" w:cs="Arial"/>
        </w:rPr>
      </w:pPr>
      <w:r>
        <w:rPr>
          <w:rFonts w:ascii="Bookman Old Style" w:hAnsi="Bookman Old Style" w:cs="Arial"/>
        </w:rPr>
        <w:lastRenderedPageBreak/>
        <w:tab/>
      </w:r>
      <w:r w:rsidRPr="0008706B">
        <w:rPr>
          <w:rFonts w:ascii="Bookman Old Style" w:hAnsi="Bookman Old Style" w:cs="Arial"/>
        </w:rPr>
        <w:t>W analizowanym przypadku</w:t>
      </w:r>
      <w:r w:rsidR="00496D10">
        <w:rPr>
          <w:rFonts w:ascii="Bookman Old Style" w:hAnsi="Bookman Old Style" w:cs="Arial"/>
        </w:rPr>
        <w:t xml:space="preserve"> realizacja przedsięwzięcia </w:t>
      </w:r>
      <w:r w:rsidR="000A62EC">
        <w:rPr>
          <w:rFonts w:ascii="Bookman Old Style" w:hAnsi="Bookman Old Style" w:cs="Arial"/>
        </w:rPr>
        <w:t>nie będzie</w:t>
      </w:r>
      <w:r w:rsidR="00806681">
        <w:rPr>
          <w:rFonts w:ascii="Bookman Old Style" w:hAnsi="Bookman Old Style" w:cs="Arial"/>
        </w:rPr>
        <w:t xml:space="preserve"> powodował</w:t>
      </w:r>
      <w:r w:rsidR="000A62EC">
        <w:rPr>
          <w:rFonts w:ascii="Bookman Old Style" w:hAnsi="Bookman Old Style" w:cs="Arial"/>
        </w:rPr>
        <w:t>a</w:t>
      </w:r>
      <w:r w:rsidR="00806681">
        <w:rPr>
          <w:rFonts w:ascii="Bookman Old Style" w:hAnsi="Bookman Old Style" w:cs="Arial"/>
        </w:rPr>
        <w:t xml:space="preserve"> przekroczenia obowiązujących standardów środowiskowych</w:t>
      </w:r>
      <w:r w:rsidR="000A62EC">
        <w:rPr>
          <w:rFonts w:ascii="Bookman Old Style" w:hAnsi="Bookman Old Style" w:cs="Arial"/>
        </w:rPr>
        <w:t>.</w:t>
      </w:r>
    </w:p>
    <w:p w:rsidR="00525892" w:rsidRPr="0008706B" w:rsidRDefault="00525892" w:rsidP="00525892">
      <w:pPr>
        <w:autoSpaceDE w:val="0"/>
        <w:autoSpaceDN w:val="0"/>
        <w:adjustRightInd w:val="0"/>
        <w:spacing w:line="276" w:lineRule="auto"/>
        <w:jc w:val="both"/>
        <w:rPr>
          <w:rFonts w:ascii="Bookman Old Style" w:hAnsi="Bookman Old Style" w:cs="Arial"/>
          <w:color w:val="333333"/>
          <w:lang w:eastAsia="en-US"/>
        </w:rPr>
      </w:pPr>
      <w:r>
        <w:rPr>
          <w:rFonts w:ascii="Bookman Old Style" w:hAnsi="Bookman Old Style" w:cs="Arial"/>
          <w:color w:val="333333"/>
          <w:lang w:eastAsia="en-US"/>
        </w:rPr>
        <w:tab/>
      </w:r>
      <w:r w:rsidRPr="0008706B">
        <w:rPr>
          <w:rFonts w:ascii="Bookman Old Style" w:hAnsi="Bookman Old Style" w:cs="Arial"/>
          <w:color w:val="333333"/>
          <w:lang w:eastAsia="en-US"/>
        </w:rPr>
        <w:t>Analiza zagadnienia wskazuje, że</w:t>
      </w:r>
      <w:r w:rsidR="000A62EC">
        <w:rPr>
          <w:rFonts w:ascii="Bookman Old Style" w:hAnsi="Bookman Old Style" w:cs="Arial"/>
          <w:color w:val="333333"/>
          <w:lang w:eastAsia="en-US"/>
        </w:rPr>
        <w:t xml:space="preserve"> w przypadku uruc</w:t>
      </w:r>
      <w:r w:rsidR="00704B0B">
        <w:rPr>
          <w:rFonts w:ascii="Bookman Old Style" w:hAnsi="Bookman Old Style" w:cs="Arial"/>
          <w:color w:val="333333"/>
          <w:lang w:eastAsia="en-US"/>
        </w:rPr>
        <w:t>homienia na dz. nr 255/5</w:t>
      </w:r>
      <w:r w:rsidR="000A62EC">
        <w:rPr>
          <w:rFonts w:ascii="Bookman Old Style" w:hAnsi="Bookman Old Style" w:cs="Arial"/>
          <w:color w:val="333333"/>
          <w:lang w:eastAsia="en-US"/>
        </w:rPr>
        <w:t xml:space="preserve"> działalności polegającej na produkcji frontów meblowych z lakierowaniem ich w planowanych</w:t>
      </w:r>
      <w:r w:rsidR="00CE0AF3">
        <w:rPr>
          <w:rFonts w:ascii="Bookman Old Style" w:hAnsi="Bookman Old Style" w:cs="Arial"/>
          <w:color w:val="333333"/>
          <w:lang w:eastAsia="en-US"/>
        </w:rPr>
        <w:t>, nowoczesnych</w:t>
      </w:r>
      <w:r w:rsidR="000A62EC">
        <w:rPr>
          <w:rFonts w:ascii="Bookman Old Style" w:hAnsi="Bookman Old Style" w:cs="Arial"/>
          <w:color w:val="333333"/>
          <w:lang w:eastAsia="en-US"/>
        </w:rPr>
        <w:t xml:space="preserve"> komorach lakierniczych</w:t>
      </w:r>
      <w:r w:rsidR="00704B0B">
        <w:rPr>
          <w:rFonts w:ascii="Bookman Old Style" w:hAnsi="Bookman Old Style" w:cs="Arial"/>
          <w:color w:val="333333"/>
          <w:lang w:eastAsia="en-US"/>
        </w:rPr>
        <w:t xml:space="preserve"> (roboty lakiernicze)</w:t>
      </w:r>
      <w:r w:rsidR="000A62EC">
        <w:rPr>
          <w:rFonts w:ascii="Bookman Old Style" w:hAnsi="Bookman Old Style" w:cs="Arial"/>
          <w:color w:val="333333"/>
          <w:lang w:eastAsia="en-US"/>
        </w:rPr>
        <w:t xml:space="preserve">, </w:t>
      </w:r>
      <w:r w:rsidR="00D72CB5">
        <w:rPr>
          <w:rFonts w:ascii="Bookman Old Style" w:hAnsi="Bookman Old Style" w:cs="Arial"/>
          <w:color w:val="333333"/>
          <w:lang w:eastAsia="en-US"/>
        </w:rPr>
        <w:t>przy ogólno dostępnych technologiach dla tego typu działalności,</w:t>
      </w:r>
      <w:r w:rsidRPr="0008706B">
        <w:rPr>
          <w:rFonts w:ascii="Bookman Old Style" w:hAnsi="Bookman Old Style" w:cs="Arial"/>
          <w:color w:val="333333"/>
          <w:lang w:eastAsia="en-US"/>
        </w:rPr>
        <w:t xml:space="preserve"> najkorzystniejszym dla środowiska wariantem realizacji przedsięwzięcia będzie wariant proponowany przez wnioskodawcę, bowiem dla zakładanego poziomu wielkości produkcji oraz istniejących uwarunkowań lokalizacyjnych i techniczno-technologicznych, nie znaleziono jakichkolwiek przeciwwskazań lokalizacyjnych </w:t>
      </w:r>
      <w:r w:rsidR="00907540">
        <w:rPr>
          <w:rFonts w:ascii="Bookman Old Style" w:hAnsi="Bookman Old Style" w:cs="Arial"/>
          <w:color w:val="333333"/>
          <w:lang w:eastAsia="en-US"/>
        </w:rPr>
        <w:br/>
      </w:r>
      <w:r w:rsidRPr="0008706B">
        <w:rPr>
          <w:rFonts w:ascii="Bookman Old Style" w:hAnsi="Bookman Old Style" w:cs="Arial"/>
          <w:color w:val="333333"/>
          <w:lang w:eastAsia="en-US"/>
        </w:rPr>
        <w:t>i innych korzystniejszych dla środowiska rozwiązań.</w:t>
      </w:r>
    </w:p>
    <w:p w:rsidR="00525892" w:rsidRPr="0008706B" w:rsidRDefault="00525892" w:rsidP="00525892">
      <w:pPr>
        <w:autoSpaceDE w:val="0"/>
        <w:autoSpaceDN w:val="0"/>
        <w:adjustRightInd w:val="0"/>
        <w:spacing w:line="276" w:lineRule="auto"/>
        <w:jc w:val="both"/>
        <w:rPr>
          <w:rFonts w:ascii="Bookman Old Style" w:hAnsi="Bookman Old Style" w:cs="Arial"/>
          <w:color w:val="333333"/>
          <w:lang w:eastAsia="en-US"/>
        </w:rPr>
      </w:pPr>
      <w:r>
        <w:rPr>
          <w:rFonts w:ascii="Bookman Old Style" w:hAnsi="Bookman Old Style" w:cs="Arial"/>
          <w:color w:val="333333"/>
          <w:lang w:eastAsia="en-US"/>
        </w:rPr>
        <w:tab/>
      </w:r>
      <w:r w:rsidRPr="0008706B">
        <w:rPr>
          <w:rFonts w:ascii="Bookman Old Style" w:hAnsi="Bookman Old Style" w:cs="Arial"/>
          <w:color w:val="333333"/>
          <w:lang w:eastAsia="en-US"/>
        </w:rPr>
        <w:t>Realizacja zamierzonego przedsięwzięcia w opisanym wariancie lokalizacyjnym i przy zakładanym wyposażeniu technologicznym wydaje się wariantem optymalnym. Na opisywanych obszarach nie występują żadne elementy podlegające szczególnej ochronie</w:t>
      </w:r>
      <w:r w:rsidR="00D72CB5">
        <w:rPr>
          <w:rFonts w:ascii="Bookman Old Style" w:hAnsi="Bookman Old Style" w:cs="Arial"/>
          <w:color w:val="333333"/>
          <w:lang w:eastAsia="en-US"/>
        </w:rPr>
        <w:t xml:space="preserve"> przyrodnicz</w:t>
      </w:r>
      <w:r w:rsidR="00CE0AF3">
        <w:rPr>
          <w:rFonts w:ascii="Bookman Old Style" w:hAnsi="Bookman Old Style" w:cs="Arial"/>
          <w:color w:val="333333"/>
          <w:lang w:eastAsia="en-US"/>
        </w:rPr>
        <w:t>e</w:t>
      </w:r>
      <w:r w:rsidR="00D72CB5">
        <w:rPr>
          <w:rFonts w:ascii="Bookman Old Style" w:hAnsi="Bookman Old Style" w:cs="Arial"/>
          <w:color w:val="333333"/>
          <w:lang w:eastAsia="en-US"/>
        </w:rPr>
        <w:t>j.</w:t>
      </w:r>
      <w:r w:rsidRPr="0008706B">
        <w:rPr>
          <w:rFonts w:ascii="Bookman Old Style" w:hAnsi="Bookman Old Style" w:cs="Arial"/>
          <w:color w:val="333333"/>
          <w:lang w:eastAsia="en-US"/>
        </w:rPr>
        <w:t xml:space="preserve"> Planowana inwestycja gwarantuje szybką realizację zamierzenia oraz maksymalne ograniczenie ingerencji </w:t>
      </w:r>
      <w:r w:rsidR="00907540">
        <w:rPr>
          <w:rFonts w:ascii="Bookman Old Style" w:hAnsi="Bookman Old Style" w:cs="Arial"/>
          <w:color w:val="333333"/>
          <w:lang w:eastAsia="en-US"/>
        </w:rPr>
        <w:br/>
      </w:r>
      <w:r w:rsidRPr="0008706B">
        <w:rPr>
          <w:rFonts w:ascii="Bookman Old Style" w:hAnsi="Bookman Old Style" w:cs="Arial"/>
          <w:color w:val="333333"/>
          <w:lang w:eastAsia="en-US"/>
        </w:rPr>
        <w:t>w środowisko. Z punktu widzenia ochrony środowiska rozważany wariant należy ocenić pozytywnie, co w pełni uzasadnia wybór wariantu realizacji przedsięwzięcia jako najkorzystniejszego dla poszczególnych komponentów najbliższego środowiska.</w:t>
      </w:r>
    </w:p>
    <w:p w:rsidR="00525892" w:rsidRPr="0008706B" w:rsidRDefault="00525892" w:rsidP="00525892">
      <w:pPr>
        <w:autoSpaceDE w:val="0"/>
        <w:autoSpaceDN w:val="0"/>
        <w:adjustRightInd w:val="0"/>
        <w:spacing w:line="276" w:lineRule="auto"/>
        <w:jc w:val="both"/>
        <w:rPr>
          <w:rFonts w:ascii="Bookman Old Style" w:hAnsi="Bookman Old Style" w:cs="Arial"/>
          <w:color w:val="333333"/>
          <w:lang w:eastAsia="en-US"/>
        </w:rPr>
      </w:pPr>
    </w:p>
    <w:p w:rsidR="00525892" w:rsidRPr="0008706B" w:rsidRDefault="00525892" w:rsidP="00525892">
      <w:pPr>
        <w:autoSpaceDE w:val="0"/>
        <w:autoSpaceDN w:val="0"/>
        <w:adjustRightInd w:val="0"/>
        <w:jc w:val="both"/>
        <w:rPr>
          <w:rFonts w:ascii="Bookman Old Style" w:hAnsi="Bookman Old Style" w:cs="Arial"/>
          <w:b/>
          <w:bCs/>
          <w:color w:val="000000"/>
          <w:lang w:eastAsia="en-US"/>
        </w:rPr>
      </w:pPr>
      <w:r>
        <w:rPr>
          <w:rFonts w:ascii="Bookman Old Style" w:hAnsi="Bookman Old Style" w:cs="Arial"/>
          <w:b/>
          <w:bCs/>
          <w:color w:val="000000"/>
          <w:lang w:eastAsia="en-US"/>
        </w:rPr>
        <w:tab/>
        <w:t>4</w:t>
      </w:r>
      <w:r w:rsidRPr="0008706B">
        <w:rPr>
          <w:rFonts w:ascii="Bookman Old Style" w:hAnsi="Bookman Old Style" w:cs="Arial"/>
          <w:b/>
          <w:bCs/>
          <w:color w:val="000000"/>
          <w:lang w:eastAsia="en-US"/>
        </w:rPr>
        <w:t>.3 opis wariantu obejmującego realizację inwestycji w innej lokalizacji, poza wskazanym we wniosku terenie.</w:t>
      </w:r>
    </w:p>
    <w:p w:rsidR="00525892" w:rsidRPr="0008706B" w:rsidRDefault="00525892" w:rsidP="00525892">
      <w:pPr>
        <w:autoSpaceDE w:val="0"/>
        <w:autoSpaceDN w:val="0"/>
        <w:adjustRightInd w:val="0"/>
        <w:spacing w:line="276" w:lineRule="auto"/>
        <w:jc w:val="both"/>
        <w:rPr>
          <w:rFonts w:ascii="Bookman Old Style" w:hAnsi="Bookman Old Style" w:cs="Arial"/>
          <w:color w:val="333333"/>
          <w:lang w:eastAsia="en-US"/>
        </w:rPr>
      </w:pPr>
    </w:p>
    <w:p w:rsidR="00525892" w:rsidRPr="0008706B" w:rsidRDefault="00D72CB5" w:rsidP="00525892">
      <w:pPr>
        <w:autoSpaceDE w:val="0"/>
        <w:autoSpaceDN w:val="0"/>
        <w:adjustRightInd w:val="0"/>
        <w:spacing w:line="276" w:lineRule="auto"/>
        <w:jc w:val="both"/>
        <w:rPr>
          <w:rFonts w:ascii="Bookman Old Style" w:hAnsi="Bookman Old Style" w:cs="Arial"/>
          <w:color w:val="333333"/>
          <w:lang w:eastAsia="en-US"/>
        </w:rPr>
      </w:pPr>
      <w:r>
        <w:rPr>
          <w:rFonts w:ascii="Bookman Old Style" w:hAnsi="Bookman Old Style" w:cs="Arial"/>
          <w:color w:val="333333"/>
          <w:lang w:eastAsia="en-US"/>
        </w:rPr>
        <w:tab/>
      </w:r>
      <w:r w:rsidR="00525892" w:rsidRPr="0008706B">
        <w:rPr>
          <w:rFonts w:ascii="Bookman Old Style" w:hAnsi="Bookman Old Style" w:cs="Arial"/>
          <w:color w:val="333333"/>
          <w:lang w:eastAsia="en-US"/>
        </w:rPr>
        <w:t xml:space="preserve">Realizacja zamierzonego przedsięwzięcia w innej lokalizacji tj. poza terenem wskazanym we wniosku nie ma jakiegokolwiek racjonalnego uzasadnienia. </w:t>
      </w:r>
      <w:r w:rsidR="00907540">
        <w:rPr>
          <w:rFonts w:ascii="Bookman Old Style" w:hAnsi="Bookman Old Style" w:cs="Arial"/>
          <w:color w:val="333333"/>
          <w:lang w:eastAsia="en-US"/>
        </w:rPr>
        <w:br/>
      </w:r>
      <w:r w:rsidR="00525892" w:rsidRPr="0008706B">
        <w:rPr>
          <w:rFonts w:ascii="Bookman Old Style" w:hAnsi="Bookman Old Style" w:cs="Arial"/>
          <w:color w:val="333333"/>
          <w:lang w:eastAsia="en-US"/>
        </w:rPr>
        <w:t>W chwili obecnej, dla opisanego zagospodarowania najbliższych terenów nie ma jakichkolwiek przeciwwskazań za realizacją wybranego wariantu we wskazanej lokalizacji.</w:t>
      </w:r>
    </w:p>
    <w:p w:rsidR="00525892" w:rsidRPr="0008706B" w:rsidRDefault="00D72CB5" w:rsidP="00525892">
      <w:pPr>
        <w:autoSpaceDE w:val="0"/>
        <w:autoSpaceDN w:val="0"/>
        <w:adjustRightInd w:val="0"/>
        <w:spacing w:line="276" w:lineRule="auto"/>
        <w:jc w:val="both"/>
        <w:rPr>
          <w:rFonts w:ascii="Bookman Old Style" w:hAnsi="Bookman Old Style" w:cs="Arial"/>
        </w:rPr>
      </w:pPr>
      <w:r>
        <w:rPr>
          <w:rFonts w:ascii="Bookman Old Style" w:hAnsi="Bookman Old Style" w:cs="Arial"/>
          <w:color w:val="333333"/>
          <w:lang w:eastAsia="en-US"/>
        </w:rPr>
        <w:tab/>
      </w:r>
    </w:p>
    <w:p w:rsidR="00525892" w:rsidRPr="0008706B" w:rsidRDefault="00525892" w:rsidP="00525892">
      <w:pPr>
        <w:spacing w:line="276" w:lineRule="auto"/>
        <w:jc w:val="both"/>
        <w:rPr>
          <w:rFonts w:ascii="Bookman Old Style" w:hAnsi="Bookman Old Style" w:cs="Tahoma"/>
        </w:rPr>
      </w:pPr>
    </w:p>
    <w:p w:rsidR="00525892" w:rsidRPr="003C3C43" w:rsidRDefault="00525892" w:rsidP="00525892">
      <w:pPr>
        <w:autoSpaceDE w:val="0"/>
        <w:autoSpaceDN w:val="0"/>
        <w:adjustRightInd w:val="0"/>
        <w:spacing w:line="276" w:lineRule="auto"/>
        <w:jc w:val="both"/>
        <w:rPr>
          <w:rFonts w:ascii="Tahoma" w:hAnsi="Tahoma" w:cs="Tahoma"/>
          <w:color w:val="333333"/>
          <w:lang w:eastAsia="en-US"/>
        </w:rPr>
      </w:pPr>
    </w:p>
    <w:p w:rsidR="00525892" w:rsidRPr="003C3C43" w:rsidRDefault="00525892" w:rsidP="00525892">
      <w:pPr>
        <w:pStyle w:val="Default"/>
        <w:spacing w:line="276" w:lineRule="auto"/>
        <w:jc w:val="both"/>
        <w:rPr>
          <w:rFonts w:ascii="Tahoma" w:hAnsi="Tahoma" w:cs="Tahoma"/>
        </w:rPr>
      </w:pPr>
    </w:p>
    <w:p w:rsidR="00525892" w:rsidRPr="003C3C43" w:rsidRDefault="00525892" w:rsidP="00525892">
      <w:pPr>
        <w:pStyle w:val="Default"/>
        <w:spacing w:line="276" w:lineRule="auto"/>
        <w:jc w:val="both"/>
        <w:rPr>
          <w:rFonts w:ascii="Tahoma" w:hAnsi="Tahoma" w:cs="Tahoma"/>
        </w:rPr>
      </w:pPr>
    </w:p>
    <w:p w:rsidR="00525892" w:rsidRPr="003C3C43" w:rsidRDefault="00525892" w:rsidP="00525892">
      <w:pPr>
        <w:pStyle w:val="Default"/>
        <w:spacing w:line="276" w:lineRule="auto"/>
        <w:jc w:val="both"/>
        <w:rPr>
          <w:rFonts w:ascii="Tahoma" w:hAnsi="Tahoma" w:cs="Tahoma"/>
        </w:rPr>
      </w:pPr>
    </w:p>
    <w:p w:rsidR="00525892" w:rsidRPr="003C3C43" w:rsidRDefault="00525892" w:rsidP="00525892">
      <w:pPr>
        <w:pStyle w:val="Default"/>
        <w:spacing w:line="276" w:lineRule="auto"/>
        <w:jc w:val="both"/>
        <w:rPr>
          <w:rFonts w:ascii="Tahoma" w:hAnsi="Tahoma" w:cs="Tahoma"/>
        </w:rPr>
      </w:pPr>
    </w:p>
    <w:p w:rsidR="00525892" w:rsidRPr="003C3C43" w:rsidRDefault="00525892" w:rsidP="00525892">
      <w:pPr>
        <w:pStyle w:val="Default"/>
        <w:spacing w:line="276" w:lineRule="auto"/>
        <w:jc w:val="both"/>
        <w:rPr>
          <w:rFonts w:ascii="Tahoma" w:hAnsi="Tahoma" w:cs="Tahoma"/>
        </w:rPr>
      </w:pPr>
    </w:p>
    <w:p w:rsidR="00525892" w:rsidRPr="003C3C43" w:rsidRDefault="00525892" w:rsidP="00525892">
      <w:pPr>
        <w:pStyle w:val="Default"/>
        <w:spacing w:line="276" w:lineRule="auto"/>
        <w:jc w:val="both"/>
        <w:rPr>
          <w:rFonts w:ascii="Tahoma" w:hAnsi="Tahoma" w:cs="Tahoma"/>
        </w:rPr>
      </w:pPr>
    </w:p>
    <w:p w:rsidR="00525892" w:rsidRPr="003C3C43" w:rsidRDefault="00525892" w:rsidP="00525892">
      <w:pPr>
        <w:pStyle w:val="Default"/>
        <w:spacing w:line="276" w:lineRule="auto"/>
        <w:jc w:val="both"/>
        <w:rPr>
          <w:rFonts w:ascii="Tahoma" w:hAnsi="Tahoma" w:cs="Tahoma"/>
        </w:rPr>
      </w:pPr>
    </w:p>
    <w:p w:rsidR="00525892" w:rsidRPr="003C3C43" w:rsidRDefault="00525892" w:rsidP="00525892">
      <w:pPr>
        <w:pStyle w:val="Default"/>
        <w:spacing w:line="276" w:lineRule="auto"/>
        <w:jc w:val="both"/>
        <w:rPr>
          <w:rFonts w:ascii="Tahoma" w:hAnsi="Tahoma" w:cs="Tahoma"/>
        </w:rPr>
      </w:pPr>
    </w:p>
    <w:p w:rsidR="00525892" w:rsidRPr="003C3C43" w:rsidRDefault="00525892" w:rsidP="00525892">
      <w:pPr>
        <w:pStyle w:val="Default"/>
        <w:spacing w:line="276" w:lineRule="auto"/>
        <w:jc w:val="both"/>
        <w:rPr>
          <w:rFonts w:ascii="Tahoma" w:hAnsi="Tahoma" w:cs="Tahoma"/>
        </w:rPr>
      </w:pPr>
    </w:p>
    <w:p w:rsidR="00525892" w:rsidRPr="003C3C43" w:rsidRDefault="00525892" w:rsidP="00525892">
      <w:pPr>
        <w:pStyle w:val="Default"/>
        <w:spacing w:line="276" w:lineRule="auto"/>
        <w:jc w:val="both"/>
        <w:rPr>
          <w:rFonts w:ascii="Tahoma" w:hAnsi="Tahoma" w:cs="Tahoma"/>
        </w:rPr>
      </w:pPr>
    </w:p>
    <w:p w:rsidR="00525892" w:rsidRPr="003C3C43" w:rsidRDefault="00525892" w:rsidP="00525892">
      <w:pPr>
        <w:pStyle w:val="Default"/>
        <w:spacing w:line="276" w:lineRule="auto"/>
        <w:jc w:val="both"/>
        <w:rPr>
          <w:rFonts w:ascii="Tahoma" w:hAnsi="Tahoma" w:cs="Tahoma"/>
        </w:rPr>
      </w:pPr>
    </w:p>
    <w:p w:rsidR="00525892" w:rsidRPr="007225B0" w:rsidRDefault="00525892" w:rsidP="00525892">
      <w:pPr>
        <w:tabs>
          <w:tab w:val="left" w:pos="613"/>
        </w:tabs>
        <w:suppressAutoHyphens/>
        <w:jc w:val="both"/>
        <w:rPr>
          <w:rFonts w:ascii="Bookman Old Style" w:hAnsi="Bookman Old Style" w:cs="Tahoma"/>
          <w:b/>
          <w:color w:val="1F497D" w:themeColor="text2"/>
          <w:u w:val="single"/>
        </w:rPr>
      </w:pPr>
      <w:r w:rsidRPr="007225B0">
        <w:rPr>
          <w:rFonts w:ascii="Bookman Old Style" w:hAnsi="Bookman Old Style" w:cs="Tahoma"/>
          <w:b/>
          <w:color w:val="1F497D" w:themeColor="text2"/>
          <w:u w:val="single"/>
        </w:rPr>
        <w:lastRenderedPageBreak/>
        <w:t>5. PRZEWIDYWANA ILOŚĆ WYKORZYSTYWANEJ WODY, SUROWCÓW, MATERIAŁÓW, PALIW ORAZ ENERGII</w:t>
      </w:r>
    </w:p>
    <w:p w:rsidR="00525892" w:rsidRPr="002E71CE" w:rsidRDefault="00525892" w:rsidP="00525892">
      <w:pPr>
        <w:spacing w:line="276" w:lineRule="auto"/>
        <w:jc w:val="both"/>
        <w:rPr>
          <w:rFonts w:ascii="Bookman Old Style" w:hAnsi="Bookman Old Style" w:cs="Tahoma"/>
        </w:rPr>
      </w:pPr>
    </w:p>
    <w:p w:rsidR="00525892" w:rsidRPr="002E71CE" w:rsidRDefault="00525892" w:rsidP="00525892">
      <w:pPr>
        <w:spacing w:line="276" w:lineRule="auto"/>
        <w:jc w:val="both"/>
        <w:rPr>
          <w:rFonts w:ascii="Bookman Old Style" w:hAnsi="Bookman Old Style" w:cs="Tahoma"/>
        </w:rPr>
      </w:pPr>
      <w:r w:rsidRPr="002E71CE">
        <w:rPr>
          <w:rFonts w:ascii="Bookman Old Style" w:hAnsi="Bookman Old Style" w:cs="Tahoma"/>
        </w:rPr>
        <w:tab/>
        <w:t>Jak wcześniej zaznaczono, warunki obsługi w zakresie infrastruktury technicznej dla stanu istniejącego i planowanego będą przedstawiały się następująco:</w:t>
      </w:r>
    </w:p>
    <w:p w:rsidR="00525892" w:rsidRPr="002E71CE" w:rsidRDefault="00525892" w:rsidP="00525892">
      <w:pPr>
        <w:spacing w:line="276" w:lineRule="auto"/>
        <w:jc w:val="both"/>
        <w:rPr>
          <w:rFonts w:ascii="Bookman Old Style" w:hAnsi="Bookman Old Style" w:cs="Tahoma"/>
        </w:rPr>
      </w:pPr>
    </w:p>
    <w:p w:rsidR="00525892" w:rsidRPr="002E71CE" w:rsidRDefault="00525892" w:rsidP="00596701">
      <w:pPr>
        <w:pStyle w:val="Akapitzlist"/>
        <w:numPr>
          <w:ilvl w:val="0"/>
          <w:numId w:val="15"/>
        </w:numPr>
        <w:spacing w:line="276" w:lineRule="auto"/>
        <w:ind w:left="993"/>
        <w:jc w:val="both"/>
        <w:rPr>
          <w:rFonts w:ascii="Bookman Old Style" w:hAnsi="Bookman Old Style" w:cs="Tahoma"/>
        </w:rPr>
      </w:pPr>
      <w:r w:rsidRPr="002E71CE">
        <w:rPr>
          <w:rFonts w:ascii="Bookman Old Style" w:hAnsi="Bookman Old Style" w:cs="Tahoma"/>
        </w:rPr>
        <w:t xml:space="preserve">woda z wodociągu </w:t>
      </w:r>
      <w:r w:rsidR="00D72CB5">
        <w:rPr>
          <w:rFonts w:ascii="Bookman Old Style" w:hAnsi="Bookman Old Style" w:cs="Tahoma"/>
        </w:rPr>
        <w:t>gminnego</w:t>
      </w:r>
      <w:r w:rsidRPr="002E71CE">
        <w:rPr>
          <w:rFonts w:ascii="Bookman Old Style" w:hAnsi="Bookman Old Style" w:cs="Tahoma"/>
        </w:rPr>
        <w:t xml:space="preserve"> - przyłącze istniejące;</w:t>
      </w:r>
    </w:p>
    <w:p w:rsidR="00525892" w:rsidRPr="002E71CE" w:rsidRDefault="00525892" w:rsidP="00596701">
      <w:pPr>
        <w:pStyle w:val="Akapitzlist"/>
        <w:numPr>
          <w:ilvl w:val="0"/>
          <w:numId w:val="15"/>
        </w:numPr>
        <w:spacing w:line="276" w:lineRule="auto"/>
        <w:ind w:left="993"/>
        <w:jc w:val="both"/>
        <w:rPr>
          <w:rFonts w:ascii="Bookman Old Style" w:hAnsi="Bookman Old Style" w:cs="Tahoma"/>
        </w:rPr>
      </w:pPr>
      <w:r w:rsidRPr="002E71CE">
        <w:rPr>
          <w:rFonts w:ascii="Bookman Old Style" w:hAnsi="Bookman Old Style" w:cs="Tahoma"/>
        </w:rPr>
        <w:t>ścieki socjalno bytowe - o</w:t>
      </w:r>
      <w:r w:rsidRPr="002E71CE">
        <w:rPr>
          <w:rFonts w:ascii="Bookman Old Style" w:hAnsi="Bookman Old Style"/>
        </w:rPr>
        <w:t xml:space="preserve">dprowadzenie </w:t>
      </w:r>
      <w:r w:rsidR="009112D9">
        <w:rPr>
          <w:rFonts w:ascii="Bookman Old Style" w:hAnsi="Bookman Old Style"/>
        </w:rPr>
        <w:t>wewnętrzną siecią kanalizacji sanitarnej do podziemnego zbiornika bezodpływowego.</w:t>
      </w:r>
      <w:r w:rsidRPr="002E71CE">
        <w:rPr>
          <w:rFonts w:ascii="Bookman Old Style" w:hAnsi="Bookman Old Style"/>
        </w:rPr>
        <w:t>;</w:t>
      </w:r>
    </w:p>
    <w:p w:rsidR="00525892" w:rsidRPr="002E71CE" w:rsidRDefault="00525892" w:rsidP="00596701">
      <w:pPr>
        <w:pStyle w:val="Akapitzlist"/>
        <w:numPr>
          <w:ilvl w:val="0"/>
          <w:numId w:val="15"/>
        </w:numPr>
        <w:spacing w:line="276" w:lineRule="auto"/>
        <w:ind w:left="993"/>
        <w:jc w:val="both"/>
        <w:rPr>
          <w:rFonts w:ascii="Bookman Old Style" w:hAnsi="Bookman Old Style" w:cs="Tahoma"/>
        </w:rPr>
      </w:pPr>
      <w:r w:rsidRPr="002E71CE">
        <w:rPr>
          <w:rFonts w:ascii="Bookman Old Style" w:hAnsi="Bookman Old Style" w:cs="Tahoma"/>
        </w:rPr>
        <w:t>energia elektryczna zalicznikowo z istniejącego przyłącza;</w:t>
      </w:r>
    </w:p>
    <w:p w:rsidR="00525892" w:rsidRPr="002E71CE" w:rsidRDefault="00525892" w:rsidP="00596701">
      <w:pPr>
        <w:pStyle w:val="Akapitzlist"/>
        <w:numPr>
          <w:ilvl w:val="0"/>
          <w:numId w:val="15"/>
        </w:numPr>
        <w:spacing w:line="276" w:lineRule="auto"/>
        <w:ind w:left="993"/>
        <w:jc w:val="both"/>
        <w:rPr>
          <w:rFonts w:ascii="Bookman Old Style" w:hAnsi="Bookman Old Style" w:cs="Tahoma"/>
        </w:rPr>
      </w:pPr>
      <w:r w:rsidRPr="002E71CE">
        <w:rPr>
          <w:rFonts w:ascii="Bookman Old Style" w:hAnsi="Bookman Old Style" w:cs="Tahoma"/>
        </w:rPr>
        <w:t xml:space="preserve">wody opadowe </w:t>
      </w:r>
      <w:r w:rsidRPr="002E71CE">
        <w:rPr>
          <w:rFonts w:ascii="Bookman Old Style" w:hAnsi="Bookman Old Style"/>
        </w:rPr>
        <w:t xml:space="preserve">odprowadzane </w:t>
      </w:r>
      <w:r w:rsidR="009112D9">
        <w:rPr>
          <w:rFonts w:ascii="Bookman Old Style" w:hAnsi="Bookman Old Style"/>
        </w:rPr>
        <w:t>wewnątrzzakładową siecią kanalizacji deszczowej, po podczyszczeniu w separatorze ropopochodnych, do studni chłonnej z drenażem rozsączającym w granicach działki</w:t>
      </w:r>
      <w:r w:rsidRPr="002E71CE">
        <w:rPr>
          <w:rFonts w:ascii="Bookman Old Style" w:hAnsi="Bookman Old Style"/>
        </w:rPr>
        <w:t>;</w:t>
      </w:r>
    </w:p>
    <w:p w:rsidR="00525892" w:rsidRPr="002E71CE" w:rsidRDefault="00525892" w:rsidP="00596701">
      <w:pPr>
        <w:pStyle w:val="Akapitzlist"/>
        <w:numPr>
          <w:ilvl w:val="0"/>
          <w:numId w:val="15"/>
        </w:numPr>
        <w:spacing w:line="276" w:lineRule="auto"/>
        <w:ind w:left="993"/>
        <w:jc w:val="both"/>
        <w:rPr>
          <w:rFonts w:ascii="Bookman Old Style" w:hAnsi="Bookman Old Style" w:cs="Tahoma"/>
        </w:rPr>
      </w:pPr>
      <w:r w:rsidRPr="002E71CE">
        <w:rPr>
          <w:rFonts w:ascii="Bookman Old Style" w:hAnsi="Bookman Old Style" w:cs="Tahoma"/>
        </w:rPr>
        <w:t xml:space="preserve">energia cieplna – </w:t>
      </w:r>
      <w:r>
        <w:rPr>
          <w:rFonts w:ascii="Bookman Old Style" w:hAnsi="Bookman Old Style" w:cs="Tahoma"/>
        </w:rPr>
        <w:t xml:space="preserve">z </w:t>
      </w:r>
      <w:r w:rsidR="00D72CB5">
        <w:rPr>
          <w:rFonts w:ascii="Bookman Old Style" w:hAnsi="Bookman Old Style" w:cs="Tahoma"/>
        </w:rPr>
        <w:t xml:space="preserve">własnej </w:t>
      </w:r>
      <w:r w:rsidR="00330B11">
        <w:rPr>
          <w:rFonts w:ascii="Bookman Old Style" w:hAnsi="Bookman Old Style" w:cs="Tahoma"/>
        </w:rPr>
        <w:t>kotłowni grzewczej.</w:t>
      </w:r>
    </w:p>
    <w:p w:rsidR="00525892" w:rsidRPr="002E71CE" w:rsidRDefault="00525892" w:rsidP="00525892">
      <w:pPr>
        <w:spacing w:line="276" w:lineRule="auto"/>
        <w:jc w:val="both"/>
        <w:rPr>
          <w:rFonts w:ascii="Bookman Old Style" w:hAnsi="Bookman Old Style" w:cs="Tahoma"/>
        </w:rPr>
      </w:pPr>
    </w:p>
    <w:p w:rsidR="00525892" w:rsidRDefault="00525892" w:rsidP="00525892">
      <w:pPr>
        <w:spacing w:line="276" w:lineRule="auto"/>
        <w:jc w:val="both"/>
        <w:rPr>
          <w:rFonts w:ascii="Bookman Old Style" w:hAnsi="Bookman Old Style" w:cs="Tahoma"/>
        </w:rPr>
      </w:pPr>
      <w:r w:rsidRPr="002E71CE">
        <w:rPr>
          <w:rFonts w:ascii="Bookman Old Style" w:hAnsi="Bookman Old Style" w:cs="Tahoma"/>
        </w:rPr>
        <w:tab/>
        <w:t>Po realizacji przedsięwzięcia:</w:t>
      </w:r>
    </w:p>
    <w:p w:rsidR="00D72CB5" w:rsidRDefault="00D72CB5" w:rsidP="00525892">
      <w:pPr>
        <w:spacing w:line="276" w:lineRule="auto"/>
        <w:jc w:val="both"/>
        <w:rPr>
          <w:rFonts w:ascii="Bookman Old Style" w:hAnsi="Bookman Old Style" w:cs="Tahoma"/>
        </w:rPr>
      </w:pPr>
    </w:p>
    <w:p w:rsidR="00D72CB5" w:rsidRPr="00E91694" w:rsidRDefault="00D72CB5" w:rsidP="00596701">
      <w:pPr>
        <w:pStyle w:val="Akapitzlist"/>
        <w:numPr>
          <w:ilvl w:val="0"/>
          <w:numId w:val="7"/>
        </w:numPr>
        <w:spacing w:line="276" w:lineRule="auto"/>
        <w:ind w:left="993"/>
        <w:jc w:val="both"/>
        <w:rPr>
          <w:rFonts w:ascii="Bookman Old Style" w:hAnsi="Bookman Old Style" w:cs="Arial"/>
        </w:rPr>
      </w:pPr>
      <w:r w:rsidRPr="00E91694">
        <w:rPr>
          <w:rFonts w:ascii="Bookman Old Style" w:hAnsi="Bookman Old Style" w:cs="Arial"/>
        </w:rPr>
        <w:t>Ilość surowca łącznie (MDF) zużytego do produkcji: 400</w:t>
      </w:r>
      <w:r w:rsidR="00907540">
        <w:rPr>
          <w:rFonts w:ascii="Bookman Old Style" w:hAnsi="Bookman Old Style" w:cs="Arial"/>
        </w:rPr>
        <w:t xml:space="preserve"> </w:t>
      </w:r>
      <w:r w:rsidRPr="00E91694">
        <w:rPr>
          <w:rFonts w:ascii="Bookman Old Style" w:hAnsi="Bookman Old Style" w:cs="Arial"/>
        </w:rPr>
        <w:t>m</w:t>
      </w:r>
      <w:r w:rsidRPr="00E91694">
        <w:rPr>
          <w:rFonts w:ascii="Bookman Old Style" w:hAnsi="Bookman Old Style" w:cs="Arial"/>
          <w:vertAlign w:val="superscript"/>
        </w:rPr>
        <w:t>3</w:t>
      </w:r>
      <w:r w:rsidRPr="00E91694">
        <w:rPr>
          <w:rFonts w:ascii="Bookman Old Style" w:hAnsi="Bookman Old Style" w:cs="Arial"/>
        </w:rPr>
        <w:t>/rok</w:t>
      </w:r>
    </w:p>
    <w:p w:rsidR="00D72CB5" w:rsidRPr="00E91694" w:rsidRDefault="00D72CB5" w:rsidP="00596701">
      <w:pPr>
        <w:pStyle w:val="Akapitzlist"/>
        <w:numPr>
          <w:ilvl w:val="0"/>
          <w:numId w:val="7"/>
        </w:numPr>
        <w:spacing w:line="276" w:lineRule="auto"/>
        <w:ind w:left="993"/>
        <w:jc w:val="both"/>
        <w:rPr>
          <w:rFonts w:ascii="Bookman Old Style" w:hAnsi="Bookman Old Style" w:cs="Arial"/>
        </w:rPr>
      </w:pPr>
      <w:r w:rsidRPr="00E91694">
        <w:rPr>
          <w:rFonts w:ascii="Bookman Old Style" w:hAnsi="Bookman Old Style" w:cs="Arial"/>
        </w:rPr>
        <w:t>Zużycie wody – 220 m</w:t>
      </w:r>
      <w:r w:rsidRPr="00E91694">
        <w:rPr>
          <w:rFonts w:ascii="Bookman Old Style" w:hAnsi="Bookman Old Style" w:cs="Arial"/>
          <w:vertAlign w:val="superscript"/>
        </w:rPr>
        <w:t>3</w:t>
      </w:r>
      <w:r w:rsidRPr="00E91694">
        <w:rPr>
          <w:rFonts w:ascii="Bookman Old Style" w:hAnsi="Bookman Old Style" w:cs="Arial"/>
        </w:rPr>
        <w:t>/rok</w:t>
      </w:r>
    </w:p>
    <w:p w:rsidR="00D72CB5" w:rsidRPr="00E91694" w:rsidRDefault="00D72CB5" w:rsidP="00596701">
      <w:pPr>
        <w:pStyle w:val="Akapitzlist"/>
        <w:numPr>
          <w:ilvl w:val="0"/>
          <w:numId w:val="7"/>
        </w:numPr>
        <w:spacing w:line="276" w:lineRule="auto"/>
        <w:ind w:left="993"/>
        <w:jc w:val="both"/>
        <w:rPr>
          <w:rFonts w:ascii="Bookman Old Style" w:hAnsi="Bookman Old Style" w:cs="Arial"/>
        </w:rPr>
      </w:pPr>
      <w:r w:rsidRPr="00E91694">
        <w:rPr>
          <w:rFonts w:ascii="Bookman Old Style" w:hAnsi="Bookman Old Style" w:cs="Arial"/>
        </w:rPr>
        <w:t>Zużycie energii elektrycznej – 125 MWh/rok</w:t>
      </w:r>
    </w:p>
    <w:p w:rsidR="00D72CB5" w:rsidRPr="00A32ACC" w:rsidRDefault="00D72CB5" w:rsidP="00596701">
      <w:pPr>
        <w:pStyle w:val="Akapitzlist"/>
        <w:numPr>
          <w:ilvl w:val="0"/>
          <w:numId w:val="7"/>
        </w:numPr>
        <w:spacing w:line="276" w:lineRule="auto"/>
        <w:ind w:left="993"/>
        <w:jc w:val="both"/>
        <w:rPr>
          <w:rFonts w:ascii="Bookman Old Style" w:hAnsi="Bookman Old Style" w:cs="Arial"/>
        </w:rPr>
      </w:pPr>
      <w:r w:rsidRPr="00A32ACC">
        <w:rPr>
          <w:rFonts w:ascii="Bookman Old Style" w:hAnsi="Bookman Old Style" w:cs="Arial"/>
        </w:rPr>
        <w:t>Z</w:t>
      </w:r>
      <w:r w:rsidR="00704B0B" w:rsidRPr="00A32ACC">
        <w:rPr>
          <w:rFonts w:ascii="Bookman Old Style" w:hAnsi="Bookman Old Style" w:cs="Arial"/>
        </w:rPr>
        <w:t xml:space="preserve">użycie opału </w:t>
      </w:r>
      <w:r w:rsidRPr="00A32ACC">
        <w:rPr>
          <w:rFonts w:ascii="Bookman Old Style" w:hAnsi="Bookman Old Style" w:cs="Arial"/>
        </w:rPr>
        <w:t xml:space="preserve"> – 20,0 Mg/rok</w:t>
      </w:r>
    </w:p>
    <w:p w:rsidR="00D72CB5" w:rsidRPr="00E91694" w:rsidRDefault="00D72CB5" w:rsidP="00596701">
      <w:pPr>
        <w:pStyle w:val="Akapitzlist"/>
        <w:numPr>
          <w:ilvl w:val="0"/>
          <w:numId w:val="7"/>
        </w:numPr>
        <w:spacing w:line="276" w:lineRule="auto"/>
        <w:ind w:left="993"/>
        <w:jc w:val="both"/>
        <w:rPr>
          <w:rFonts w:ascii="Bookman Old Style" w:hAnsi="Bookman Old Style" w:cs="Arial"/>
        </w:rPr>
      </w:pPr>
      <w:r w:rsidRPr="00E91694">
        <w:rPr>
          <w:rFonts w:ascii="Bookman Old Style" w:hAnsi="Bookman Old Style" w:cs="Arial"/>
        </w:rPr>
        <w:t>Ilość materiał</w:t>
      </w:r>
      <w:r w:rsidR="00D12692">
        <w:rPr>
          <w:rFonts w:ascii="Bookman Old Style" w:hAnsi="Bookman Old Style" w:cs="Arial"/>
        </w:rPr>
        <w:t xml:space="preserve">ów lakierniczych łącznie: ok. </w:t>
      </w:r>
      <w:r w:rsidR="00A32ACC">
        <w:rPr>
          <w:rFonts w:ascii="Bookman Old Style" w:hAnsi="Bookman Old Style" w:cs="Arial"/>
        </w:rPr>
        <w:t xml:space="preserve">20 - </w:t>
      </w:r>
      <w:r w:rsidR="00D12692">
        <w:rPr>
          <w:rFonts w:ascii="Bookman Old Style" w:hAnsi="Bookman Old Style" w:cs="Arial"/>
        </w:rPr>
        <w:t>25</w:t>
      </w:r>
      <w:r w:rsidRPr="00E91694">
        <w:rPr>
          <w:rFonts w:ascii="Bookman Old Style" w:hAnsi="Bookman Old Style" w:cs="Arial"/>
        </w:rPr>
        <w:t xml:space="preserve">,0 Mg/rok </w:t>
      </w:r>
    </w:p>
    <w:p w:rsidR="00D72CB5" w:rsidRPr="00E91694" w:rsidRDefault="00D72CB5" w:rsidP="00596701">
      <w:pPr>
        <w:pStyle w:val="Akapitzlist"/>
        <w:numPr>
          <w:ilvl w:val="0"/>
          <w:numId w:val="7"/>
        </w:numPr>
        <w:spacing w:line="276" w:lineRule="auto"/>
        <w:ind w:left="993"/>
        <w:jc w:val="both"/>
        <w:rPr>
          <w:rFonts w:ascii="Bookman Old Style" w:hAnsi="Bookman Old Style"/>
        </w:rPr>
      </w:pPr>
      <w:r w:rsidRPr="00E91694">
        <w:rPr>
          <w:rFonts w:ascii="Bookman Old Style" w:hAnsi="Bookman Old Style" w:cs="Arial"/>
        </w:rPr>
        <w:t xml:space="preserve">Wielkość produkcji - </w:t>
      </w:r>
      <w:r w:rsidRPr="00E91694">
        <w:rPr>
          <w:rFonts w:ascii="Bookman Old Style" w:hAnsi="Bookman Old Style"/>
        </w:rPr>
        <w:t>ok 20000 m</w:t>
      </w:r>
      <w:r w:rsidRPr="00E91694">
        <w:rPr>
          <w:rFonts w:ascii="Bookman Old Style" w:hAnsi="Bookman Old Style"/>
          <w:vertAlign w:val="superscript"/>
        </w:rPr>
        <w:t>2</w:t>
      </w:r>
      <w:r w:rsidRPr="00E91694">
        <w:rPr>
          <w:rFonts w:ascii="Bookman Old Style" w:hAnsi="Bookman Old Style"/>
        </w:rPr>
        <w:t xml:space="preserve"> elementów meblowych rocznie, (aktualnie 15000 - 17000 m</w:t>
      </w:r>
      <w:r w:rsidRPr="00E91694">
        <w:rPr>
          <w:rFonts w:ascii="Bookman Old Style" w:hAnsi="Bookman Old Style"/>
          <w:vertAlign w:val="superscript"/>
        </w:rPr>
        <w:t>2</w:t>
      </w:r>
      <w:r w:rsidRPr="00E91694">
        <w:rPr>
          <w:rFonts w:ascii="Bookman Old Style" w:hAnsi="Bookman Old Style"/>
        </w:rPr>
        <w:t xml:space="preserve"> elementów meblowych rocznie)</w:t>
      </w:r>
    </w:p>
    <w:p w:rsidR="00D72CB5" w:rsidRPr="00E91694" w:rsidRDefault="00D72CB5" w:rsidP="00596701">
      <w:pPr>
        <w:pStyle w:val="Akapitzlist"/>
        <w:numPr>
          <w:ilvl w:val="0"/>
          <w:numId w:val="7"/>
        </w:numPr>
        <w:spacing w:line="276" w:lineRule="auto"/>
        <w:ind w:left="993"/>
        <w:jc w:val="both"/>
        <w:rPr>
          <w:rFonts w:ascii="Bookman Old Style" w:hAnsi="Bookman Old Style" w:cs="Arial"/>
        </w:rPr>
      </w:pPr>
      <w:r w:rsidRPr="00E91694">
        <w:rPr>
          <w:rFonts w:ascii="Bookman Old Style" w:hAnsi="Bookman Old Style" w:cs="Arial"/>
        </w:rPr>
        <w:t>Praca jednozmianowa</w:t>
      </w:r>
    </w:p>
    <w:p w:rsidR="00D72CB5" w:rsidRPr="00E91694" w:rsidRDefault="00D72CB5" w:rsidP="00596701">
      <w:pPr>
        <w:pStyle w:val="Akapitzlist"/>
        <w:numPr>
          <w:ilvl w:val="0"/>
          <w:numId w:val="7"/>
        </w:numPr>
        <w:spacing w:line="276" w:lineRule="auto"/>
        <w:ind w:left="993"/>
        <w:jc w:val="both"/>
        <w:rPr>
          <w:rFonts w:ascii="Bookman Old Style" w:hAnsi="Bookman Old Style" w:cs="Arial"/>
        </w:rPr>
      </w:pPr>
      <w:r w:rsidRPr="00E91694">
        <w:rPr>
          <w:rFonts w:ascii="Bookman Old Style" w:hAnsi="Bookman Old Style" w:cs="Arial"/>
        </w:rPr>
        <w:t>Zatrudnienie 21 osób</w:t>
      </w:r>
    </w:p>
    <w:p w:rsidR="006148AF" w:rsidRDefault="006148AF" w:rsidP="00525892">
      <w:pPr>
        <w:spacing w:line="276" w:lineRule="auto"/>
        <w:jc w:val="both"/>
        <w:rPr>
          <w:rFonts w:ascii="Bookman Old Style" w:hAnsi="Bookman Old Style" w:cs="Tahoma"/>
        </w:rPr>
      </w:pPr>
    </w:p>
    <w:p w:rsidR="006148AF" w:rsidRDefault="006148AF" w:rsidP="00525892">
      <w:pPr>
        <w:spacing w:line="276" w:lineRule="auto"/>
        <w:jc w:val="both"/>
        <w:rPr>
          <w:rFonts w:ascii="Bookman Old Style" w:hAnsi="Bookman Old Style" w:cs="Tahoma"/>
        </w:rPr>
      </w:pPr>
    </w:p>
    <w:p w:rsidR="00290673" w:rsidRPr="006148AF" w:rsidRDefault="009B4293" w:rsidP="00290673">
      <w:pPr>
        <w:pStyle w:val="Default"/>
        <w:spacing w:line="276" w:lineRule="auto"/>
        <w:jc w:val="both"/>
        <w:rPr>
          <w:rFonts w:ascii="Bookman Old Style" w:hAnsi="Bookman Old Style" w:cs="Tahoma"/>
          <w:b/>
          <w:bCs/>
          <w:color w:val="1F497D" w:themeColor="text2"/>
          <w:szCs w:val="28"/>
          <w:u w:val="single"/>
        </w:rPr>
      </w:pPr>
      <w:r>
        <w:rPr>
          <w:rFonts w:ascii="Bookman Old Style" w:hAnsi="Bookman Old Style" w:cs="Tahoma"/>
          <w:b/>
          <w:bCs/>
          <w:color w:val="1F497D" w:themeColor="text2"/>
          <w:szCs w:val="28"/>
          <w:u w:val="single"/>
        </w:rPr>
        <w:t>6</w:t>
      </w:r>
      <w:r w:rsidR="00290673" w:rsidRPr="006148AF">
        <w:rPr>
          <w:rFonts w:ascii="Bookman Old Style" w:hAnsi="Bookman Old Style" w:cs="Tahoma"/>
          <w:b/>
          <w:bCs/>
          <w:color w:val="1F497D" w:themeColor="text2"/>
          <w:szCs w:val="28"/>
          <w:u w:val="single"/>
        </w:rPr>
        <w:t xml:space="preserve">. MOŻLIWE TRANSGRANICZNE ODDZIAŁYWANIE NA ŚRODOWISKO </w:t>
      </w:r>
    </w:p>
    <w:p w:rsidR="00290673" w:rsidRPr="006148AF" w:rsidRDefault="00290673" w:rsidP="00290673">
      <w:pPr>
        <w:pStyle w:val="Default"/>
        <w:spacing w:line="276" w:lineRule="auto"/>
        <w:jc w:val="both"/>
        <w:rPr>
          <w:rFonts w:ascii="Bookman Old Style" w:hAnsi="Bookman Old Style" w:cs="Tahoma"/>
        </w:rPr>
      </w:pPr>
    </w:p>
    <w:p w:rsidR="00290673" w:rsidRPr="006148AF" w:rsidRDefault="00290673" w:rsidP="00290673">
      <w:pPr>
        <w:pStyle w:val="Default"/>
        <w:spacing w:line="276" w:lineRule="auto"/>
        <w:jc w:val="both"/>
        <w:rPr>
          <w:rFonts w:ascii="Bookman Old Style" w:hAnsi="Bookman Old Style" w:cs="Tahoma"/>
        </w:rPr>
      </w:pPr>
      <w:r w:rsidRPr="006148AF">
        <w:rPr>
          <w:rFonts w:ascii="Bookman Old Style" w:hAnsi="Bookman Old Style" w:cs="Tahoma"/>
        </w:rPr>
        <w:tab/>
        <w:t xml:space="preserve">Nie dotyczy. </w:t>
      </w:r>
    </w:p>
    <w:p w:rsidR="00290673" w:rsidRPr="006148AF" w:rsidRDefault="00290673" w:rsidP="00290673">
      <w:pPr>
        <w:spacing w:line="276" w:lineRule="auto"/>
        <w:jc w:val="both"/>
        <w:rPr>
          <w:rFonts w:ascii="Bookman Old Style" w:hAnsi="Bookman Old Style" w:cs="Tahoma"/>
        </w:rPr>
      </w:pPr>
      <w:r w:rsidRPr="006148AF">
        <w:rPr>
          <w:rFonts w:ascii="Bookman Old Style" w:hAnsi="Bookman Old Style" w:cs="Tahoma"/>
        </w:rPr>
        <w:tab/>
        <w:t xml:space="preserve">Najbliższą lądową granicą jest granica Polski z Federacją Rosyjską przebiegająca w północnej części województwa warmińsko-mazurskiego (rejon Zalewu Wiślanego) w odległości ok. </w:t>
      </w:r>
      <w:r w:rsidR="006148AF">
        <w:rPr>
          <w:rFonts w:ascii="Bookman Old Style" w:hAnsi="Bookman Old Style" w:cs="Tahoma"/>
        </w:rPr>
        <w:t>38,0</w:t>
      </w:r>
      <w:r w:rsidRPr="006148AF">
        <w:rPr>
          <w:rFonts w:ascii="Bookman Old Style" w:hAnsi="Bookman Old Style" w:cs="Tahoma"/>
        </w:rPr>
        <w:t xml:space="preserve"> kilometrów od opisywanych obszarów. Przy opisanych w dalszej części emisjach i jej parametrach, zasięg oddziaływania ogranicza się praktycznie do terenu działki Wnioskodawcy i najbliższych obszarów wykluczając możliwość jakiegokolwiek oddziaływania transgranicznego.</w:t>
      </w:r>
    </w:p>
    <w:p w:rsidR="00290673" w:rsidRDefault="00290673" w:rsidP="00290673">
      <w:pPr>
        <w:pStyle w:val="Bezodstpw"/>
      </w:pPr>
    </w:p>
    <w:p w:rsidR="00907540" w:rsidRDefault="00907540" w:rsidP="00301422">
      <w:pPr>
        <w:pStyle w:val="Default"/>
        <w:jc w:val="both"/>
        <w:rPr>
          <w:rFonts w:ascii="Bookman Old Style" w:hAnsi="Bookman Old Style" w:cs="Tahoma"/>
          <w:b/>
          <w:bCs/>
          <w:color w:val="1F497D" w:themeColor="text2"/>
          <w:szCs w:val="28"/>
        </w:rPr>
      </w:pPr>
    </w:p>
    <w:p w:rsidR="00A92E03" w:rsidRDefault="00A92E03" w:rsidP="00301422">
      <w:pPr>
        <w:pStyle w:val="Default"/>
        <w:jc w:val="both"/>
        <w:rPr>
          <w:rFonts w:ascii="Bookman Old Style" w:hAnsi="Bookman Old Style" w:cs="Tahoma"/>
          <w:b/>
          <w:bCs/>
          <w:color w:val="1F497D" w:themeColor="text2"/>
          <w:szCs w:val="28"/>
        </w:rPr>
      </w:pPr>
    </w:p>
    <w:p w:rsidR="00301422" w:rsidRPr="008B34CE" w:rsidRDefault="00301422" w:rsidP="00301422">
      <w:pPr>
        <w:pStyle w:val="Default"/>
        <w:jc w:val="both"/>
        <w:rPr>
          <w:rFonts w:ascii="Bookman Old Style" w:hAnsi="Bookman Old Style" w:cs="Tahoma"/>
          <w:color w:val="1F497D" w:themeColor="text2"/>
          <w:szCs w:val="28"/>
          <w:u w:val="single"/>
        </w:rPr>
      </w:pPr>
      <w:r w:rsidRPr="008B34CE">
        <w:rPr>
          <w:rFonts w:ascii="Bookman Old Style" w:hAnsi="Bookman Old Style" w:cs="Tahoma"/>
          <w:b/>
          <w:bCs/>
          <w:color w:val="1F497D" w:themeColor="text2"/>
          <w:szCs w:val="28"/>
          <w:u w:val="single"/>
        </w:rPr>
        <w:lastRenderedPageBreak/>
        <w:t xml:space="preserve">7. OBSZARY PODLEGAJĄCE OCHRONIE NA PODSTAWIE USTAWY Z DNIA 16 KWIETNIA 2004R. O OCHRONIE PRZYRODY ZNAJDUJĄCYCH SIĘ W ZASIĘGU ODDZIAŁYWANIA PRZEDSIĘWZIĘCIA. </w:t>
      </w:r>
    </w:p>
    <w:p w:rsidR="00301422" w:rsidRPr="00625D42" w:rsidRDefault="00301422" w:rsidP="00301422">
      <w:pPr>
        <w:pStyle w:val="Default"/>
        <w:spacing w:line="276" w:lineRule="auto"/>
        <w:jc w:val="both"/>
        <w:rPr>
          <w:rFonts w:ascii="Bookman Old Style" w:hAnsi="Bookman Old Style" w:cs="Tahoma"/>
        </w:rPr>
      </w:pPr>
    </w:p>
    <w:p w:rsidR="00301422" w:rsidRPr="00625D42" w:rsidRDefault="00301422" w:rsidP="00301422">
      <w:pPr>
        <w:spacing w:line="276" w:lineRule="auto"/>
        <w:jc w:val="both"/>
        <w:rPr>
          <w:rFonts w:ascii="Bookman Old Style" w:hAnsi="Bookman Old Style" w:cs="Tahoma"/>
        </w:rPr>
      </w:pPr>
      <w:r>
        <w:rPr>
          <w:rFonts w:ascii="Bookman Old Style" w:hAnsi="Bookman Old Style"/>
        </w:rPr>
        <w:tab/>
      </w:r>
      <w:r w:rsidRPr="00625D42">
        <w:rPr>
          <w:rFonts w:ascii="Bookman Old Style" w:hAnsi="Bookman Old Style"/>
        </w:rPr>
        <w:t xml:space="preserve">Jak już wspomniano, w </w:t>
      </w:r>
      <w:r w:rsidRPr="00625D42">
        <w:rPr>
          <w:rFonts w:ascii="Bookman Old Style" w:hAnsi="Bookman Old Style" w:cs="Tahoma"/>
        </w:rPr>
        <w:t xml:space="preserve">najbliższej okolicy nie ma leśnych kompleksów promocyjnych, parków narodowych, obszarów ochrony uzdrowiskowej i terenów na których znajdują się pomniki historii wpisane na listę dziedzictwa światowego. Tym samym najbliższe tereny należą do obszarów zwykłych, w rozumieniu zapisów z rozporządzenia Ministra Środowiska z dnia 26 stycznia 2010r., w sprawie wartości odniesienia niektórych substancji w powietrzu (Dz.U. Nr 16/2010 poz 87). </w:t>
      </w:r>
    </w:p>
    <w:p w:rsidR="00301422" w:rsidRPr="00625D42" w:rsidRDefault="00301422" w:rsidP="00301422">
      <w:pPr>
        <w:spacing w:line="276" w:lineRule="auto"/>
        <w:jc w:val="both"/>
        <w:rPr>
          <w:rFonts w:ascii="Bookman Old Style" w:hAnsi="Bookman Old Style" w:cs="Tahoma"/>
        </w:rPr>
      </w:pPr>
      <w:r>
        <w:rPr>
          <w:rFonts w:ascii="Bookman Old Style" w:hAnsi="Bookman Old Style" w:cs="Tahoma"/>
        </w:rPr>
        <w:tab/>
      </w:r>
      <w:r w:rsidRPr="00625D42">
        <w:rPr>
          <w:rFonts w:ascii="Bookman Old Style" w:hAnsi="Bookman Old Style" w:cs="Tahoma"/>
        </w:rPr>
        <w:t>W obrębie przyszłych instalacji, nie występują: obszary wodno-błotne ani inne obszary o płytkim zaleganiu wód podziemnych, obszary wybrzeży, obszary górskie i leśne, obszary objęte ochroną, w tym strefy ochronne ujęć wód i obszary ochronne zbiorników wód śródlądowych, obszary wymagające specjalnej ochrony ze względu na występowanie gatunków roślin i zwierząt lub ich siedlisk objętych ochroną, w tym obszary Natura 2000.</w:t>
      </w:r>
    </w:p>
    <w:p w:rsidR="00301422" w:rsidRPr="00414A43" w:rsidRDefault="00301422" w:rsidP="00301422">
      <w:pPr>
        <w:pStyle w:val="Bezodstpw"/>
        <w:spacing w:line="276" w:lineRule="auto"/>
        <w:jc w:val="both"/>
        <w:rPr>
          <w:rFonts w:ascii="Bookman Old Style" w:hAnsi="Bookman Old Style"/>
          <w:szCs w:val="24"/>
        </w:rPr>
      </w:pPr>
    </w:p>
    <w:p w:rsidR="00301422" w:rsidRPr="00414A43" w:rsidRDefault="00301422" w:rsidP="00301422">
      <w:pPr>
        <w:spacing w:line="276" w:lineRule="auto"/>
        <w:jc w:val="both"/>
        <w:rPr>
          <w:rFonts w:ascii="Bookman Old Style" w:hAnsi="Bookman Old Style" w:cs="Tahoma"/>
          <w:u w:val="single"/>
        </w:rPr>
      </w:pPr>
      <w:r w:rsidRPr="00414A43">
        <w:rPr>
          <w:rFonts w:ascii="Bookman Old Style" w:hAnsi="Bookman Old Style" w:cs="Tahoma"/>
          <w:u w:val="single"/>
        </w:rPr>
        <w:t>Formy ochrony środowiska występujące na najbliższych terenach:</w:t>
      </w:r>
    </w:p>
    <w:p w:rsidR="00301422" w:rsidRPr="00A32ACC" w:rsidRDefault="00301422" w:rsidP="00301422">
      <w:pPr>
        <w:pStyle w:val="Akapitzlist"/>
        <w:numPr>
          <w:ilvl w:val="0"/>
          <w:numId w:val="37"/>
        </w:numPr>
        <w:spacing w:line="276" w:lineRule="auto"/>
        <w:jc w:val="both"/>
        <w:rPr>
          <w:rFonts w:ascii="Bookman Old Style" w:hAnsi="Bookman Old Style" w:cs="Tahoma"/>
          <w:u w:val="single"/>
        </w:rPr>
      </w:pPr>
      <w:r w:rsidRPr="00A32ACC">
        <w:rPr>
          <w:rFonts w:ascii="Bookman Old Style" w:hAnsi="Bookman Old Style" w:cs="Tahoma"/>
        </w:rPr>
        <w:t xml:space="preserve">Parki narodowe – nie występują; </w:t>
      </w:r>
    </w:p>
    <w:p w:rsidR="00301422" w:rsidRPr="00A32ACC" w:rsidRDefault="00301422" w:rsidP="00A32ACC">
      <w:pPr>
        <w:pStyle w:val="Akapitzlist"/>
        <w:numPr>
          <w:ilvl w:val="0"/>
          <w:numId w:val="37"/>
        </w:numPr>
        <w:spacing w:line="276" w:lineRule="auto"/>
        <w:jc w:val="both"/>
        <w:rPr>
          <w:rFonts w:ascii="Bookman Old Style" w:hAnsi="Bookman Old Style" w:cs="Tahoma"/>
          <w:u w:val="single"/>
        </w:rPr>
      </w:pPr>
      <w:r w:rsidRPr="00A32ACC">
        <w:rPr>
          <w:rFonts w:ascii="Bookman Old Style" w:hAnsi="Bookman Old Style" w:cs="Tahoma"/>
        </w:rPr>
        <w:t xml:space="preserve">Rezerwaty przyrody: </w:t>
      </w:r>
      <w:r w:rsidRPr="00A32ACC">
        <w:rPr>
          <w:rFonts w:ascii="Bookman Old Style" w:hAnsi="Bookman Old Style" w:cs="Tahoma"/>
          <w:b/>
          <w:color w:val="00B050"/>
        </w:rPr>
        <w:t>Jezioro Drużno</w:t>
      </w:r>
      <w:r w:rsidRPr="00A32ACC">
        <w:rPr>
          <w:rFonts w:ascii="Bookman Old Style" w:hAnsi="Bookman Old Style" w:cs="Tahoma"/>
        </w:rPr>
        <w:t xml:space="preserve"> w odległości 3,17km po stronie południowej; </w:t>
      </w:r>
    </w:p>
    <w:p w:rsidR="00301422" w:rsidRPr="00A32ACC" w:rsidRDefault="00301422" w:rsidP="00A32ACC">
      <w:pPr>
        <w:pStyle w:val="Akapitzlist"/>
        <w:numPr>
          <w:ilvl w:val="0"/>
          <w:numId w:val="37"/>
        </w:numPr>
        <w:spacing w:line="276" w:lineRule="auto"/>
        <w:jc w:val="both"/>
        <w:rPr>
          <w:rFonts w:ascii="Bookman Old Style" w:hAnsi="Bookman Old Style" w:cs="Tahoma"/>
          <w:u w:val="single"/>
        </w:rPr>
      </w:pPr>
      <w:r w:rsidRPr="00A32ACC">
        <w:rPr>
          <w:rFonts w:ascii="Bookman Old Style" w:hAnsi="Bookman Old Style" w:cs="Tahoma"/>
        </w:rPr>
        <w:t xml:space="preserve">Parki krajobrazowe – </w:t>
      </w:r>
      <w:r w:rsidRPr="00A32ACC">
        <w:rPr>
          <w:rFonts w:ascii="Bookman Old Style" w:hAnsi="Bookman Old Style" w:cs="Tahoma"/>
          <w:b/>
          <w:color w:val="00B050"/>
        </w:rPr>
        <w:t>Park Krajobrazowy Wysoczyzny Elbląskiej</w:t>
      </w:r>
      <w:r w:rsidRPr="00A32ACC">
        <w:rPr>
          <w:rFonts w:ascii="Bookman Old Style" w:hAnsi="Bookman Old Style" w:cs="Tahoma"/>
        </w:rPr>
        <w:t xml:space="preserve"> </w:t>
      </w:r>
      <w:r w:rsidR="00907540">
        <w:rPr>
          <w:rFonts w:ascii="Bookman Old Style" w:hAnsi="Bookman Old Style" w:cs="Tahoma"/>
        </w:rPr>
        <w:br/>
      </w:r>
      <w:r w:rsidRPr="00A32ACC">
        <w:rPr>
          <w:rFonts w:ascii="Bookman Old Style" w:hAnsi="Bookman Old Style" w:cs="Tahoma"/>
        </w:rPr>
        <w:t>w odległości 1,29</w:t>
      </w:r>
      <w:r w:rsidR="00907540">
        <w:rPr>
          <w:rFonts w:ascii="Bookman Old Style" w:hAnsi="Bookman Old Style" w:cs="Tahoma"/>
        </w:rPr>
        <w:t xml:space="preserve"> </w:t>
      </w:r>
      <w:r w:rsidRPr="00A32ACC">
        <w:rPr>
          <w:rFonts w:ascii="Bookman Old Style" w:hAnsi="Bookman Old Style" w:cs="Tahoma"/>
        </w:rPr>
        <w:t xml:space="preserve">km po stronie północnej; </w:t>
      </w:r>
    </w:p>
    <w:p w:rsidR="00301422" w:rsidRPr="00A32ACC" w:rsidRDefault="00301422" w:rsidP="00A32ACC">
      <w:pPr>
        <w:pStyle w:val="Akapitzlist"/>
        <w:numPr>
          <w:ilvl w:val="0"/>
          <w:numId w:val="37"/>
        </w:numPr>
        <w:spacing w:line="276" w:lineRule="auto"/>
        <w:jc w:val="both"/>
        <w:rPr>
          <w:rFonts w:ascii="Bookman Old Style" w:hAnsi="Bookman Old Style" w:cs="Tahoma"/>
          <w:u w:val="single"/>
        </w:rPr>
      </w:pPr>
      <w:r w:rsidRPr="00A32ACC">
        <w:rPr>
          <w:rFonts w:ascii="Bookman Old Style" w:hAnsi="Bookman Old Style" w:cs="Tahoma"/>
        </w:rPr>
        <w:t>Obszary Natura 2000 – obszary specjalnej ochrony siedlisk</w:t>
      </w:r>
    </w:p>
    <w:p w:rsidR="00301422" w:rsidRDefault="00301422" w:rsidP="00596701">
      <w:pPr>
        <w:pStyle w:val="Akapitzlist"/>
        <w:numPr>
          <w:ilvl w:val="0"/>
          <w:numId w:val="3"/>
        </w:numPr>
        <w:autoSpaceDE w:val="0"/>
        <w:autoSpaceDN w:val="0"/>
        <w:adjustRightInd w:val="0"/>
        <w:spacing w:line="276" w:lineRule="auto"/>
        <w:jc w:val="both"/>
        <w:rPr>
          <w:rFonts w:ascii="Bookman Old Style" w:eastAsiaTheme="minorHAnsi" w:hAnsi="Bookman Old Style" w:cs="Tahoma"/>
          <w:color w:val="000000"/>
          <w:lang w:eastAsia="en-US"/>
        </w:rPr>
      </w:pPr>
      <w:r w:rsidRPr="00414A43">
        <w:rPr>
          <w:rFonts w:ascii="Bookman Old Style" w:eastAsiaTheme="minorHAnsi" w:hAnsi="Bookman Old Style" w:cs="Tahoma"/>
          <w:b/>
          <w:color w:val="00B050"/>
          <w:lang w:eastAsia="en-US"/>
        </w:rPr>
        <w:t>Specjalny obszar ochrony siedlisk PLH 2800</w:t>
      </w:r>
      <w:r>
        <w:rPr>
          <w:rFonts w:ascii="Bookman Old Style" w:eastAsiaTheme="minorHAnsi" w:hAnsi="Bookman Old Style" w:cs="Tahoma"/>
          <w:b/>
          <w:color w:val="00B050"/>
          <w:lang w:eastAsia="en-US"/>
        </w:rPr>
        <w:t>28</w:t>
      </w:r>
      <w:r w:rsidRPr="00414A43">
        <w:rPr>
          <w:rFonts w:ascii="Bookman Old Style" w:eastAsiaTheme="minorHAnsi" w:hAnsi="Bookman Old Style" w:cs="Tahoma"/>
          <w:b/>
          <w:color w:val="00B050"/>
          <w:lang w:eastAsia="en-US"/>
        </w:rPr>
        <w:t xml:space="preserve">, </w:t>
      </w:r>
      <w:r>
        <w:rPr>
          <w:rFonts w:ascii="Bookman Old Style" w:eastAsiaTheme="minorHAnsi" w:hAnsi="Bookman Old Style" w:cs="Tahoma"/>
          <w:b/>
          <w:color w:val="00B050"/>
          <w:lang w:eastAsia="en-US"/>
        </w:rPr>
        <w:t>Ostoja Drużno</w:t>
      </w:r>
      <w:r w:rsidRPr="00414A43">
        <w:rPr>
          <w:rFonts w:ascii="Bookman Old Style" w:eastAsiaTheme="minorHAnsi" w:hAnsi="Bookman Old Style" w:cs="Tahoma"/>
          <w:color w:val="000000"/>
          <w:lang w:eastAsia="en-US"/>
        </w:rPr>
        <w:t xml:space="preserve"> – po stronie </w:t>
      </w:r>
      <w:r>
        <w:rPr>
          <w:rFonts w:ascii="Bookman Old Style" w:eastAsiaTheme="minorHAnsi" w:hAnsi="Bookman Old Style" w:cs="Tahoma"/>
          <w:color w:val="000000"/>
          <w:lang w:eastAsia="en-US"/>
        </w:rPr>
        <w:t>południowej w odległości 3,18</w:t>
      </w:r>
      <w:r w:rsidR="00907540">
        <w:rPr>
          <w:rFonts w:ascii="Bookman Old Style" w:eastAsiaTheme="minorHAnsi" w:hAnsi="Bookman Old Style" w:cs="Tahoma"/>
          <w:color w:val="000000"/>
          <w:lang w:eastAsia="en-US"/>
        </w:rPr>
        <w:t xml:space="preserve"> </w:t>
      </w:r>
      <w:r>
        <w:rPr>
          <w:rFonts w:ascii="Bookman Old Style" w:eastAsiaTheme="minorHAnsi" w:hAnsi="Bookman Old Style" w:cs="Tahoma"/>
          <w:color w:val="000000"/>
          <w:lang w:eastAsia="en-US"/>
        </w:rPr>
        <w:t>km;</w:t>
      </w:r>
    </w:p>
    <w:p w:rsidR="00301422" w:rsidRPr="00414A43" w:rsidRDefault="00301422" w:rsidP="00596701">
      <w:pPr>
        <w:pStyle w:val="Akapitzlist"/>
        <w:numPr>
          <w:ilvl w:val="0"/>
          <w:numId w:val="3"/>
        </w:numPr>
        <w:autoSpaceDE w:val="0"/>
        <w:autoSpaceDN w:val="0"/>
        <w:adjustRightInd w:val="0"/>
        <w:spacing w:line="276" w:lineRule="auto"/>
        <w:jc w:val="both"/>
        <w:rPr>
          <w:rFonts w:ascii="Bookman Old Style" w:eastAsiaTheme="minorHAnsi" w:hAnsi="Bookman Old Style" w:cs="Tahoma"/>
          <w:color w:val="000000"/>
          <w:lang w:eastAsia="en-US"/>
        </w:rPr>
      </w:pPr>
      <w:r>
        <w:rPr>
          <w:rFonts w:ascii="Bookman Old Style" w:eastAsiaTheme="minorHAnsi" w:hAnsi="Bookman Old Style" w:cs="Tahoma"/>
          <w:b/>
          <w:color w:val="00B050"/>
          <w:lang w:eastAsia="en-US"/>
        </w:rPr>
        <w:t>Specjalny obszar ochrony ptaków PLB 280013 Jezioro Drużno</w:t>
      </w:r>
      <w:r>
        <w:rPr>
          <w:rFonts w:ascii="Bookman Old Style" w:eastAsiaTheme="minorHAnsi" w:hAnsi="Bookman Old Style" w:cs="Tahoma"/>
          <w:lang w:eastAsia="en-US"/>
        </w:rPr>
        <w:t xml:space="preserve"> – </w:t>
      </w:r>
      <w:r w:rsidR="00907540">
        <w:rPr>
          <w:rFonts w:ascii="Bookman Old Style" w:eastAsiaTheme="minorHAnsi" w:hAnsi="Bookman Old Style" w:cs="Tahoma"/>
          <w:lang w:eastAsia="en-US"/>
        </w:rPr>
        <w:br/>
      </w:r>
      <w:r>
        <w:rPr>
          <w:rFonts w:ascii="Bookman Old Style" w:eastAsiaTheme="minorHAnsi" w:hAnsi="Bookman Old Style" w:cs="Tahoma"/>
          <w:lang w:eastAsia="en-US"/>
        </w:rPr>
        <w:t>w odległości 2,30km po stronie południowej;</w:t>
      </w:r>
    </w:p>
    <w:p w:rsidR="00301422" w:rsidRPr="00414A43" w:rsidRDefault="00301422" w:rsidP="00A32ACC">
      <w:pPr>
        <w:pStyle w:val="Default"/>
        <w:numPr>
          <w:ilvl w:val="0"/>
          <w:numId w:val="37"/>
        </w:numPr>
        <w:spacing w:after="20" w:line="276" w:lineRule="auto"/>
        <w:jc w:val="both"/>
        <w:rPr>
          <w:rFonts w:ascii="Bookman Old Style" w:hAnsi="Bookman Old Style" w:cs="Tahoma"/>
        </w:rPr>
      </w:pPr>
      <w:r w:rsidRPr="00414A43">
        <w:rPr>
          <w:rFonts w:ascii="Bookman Old Style" w:hAnsi="Bookman Old Style" w:cs="Tahoma"/>
        </w:rPr>
        <w:t xml:space="preserve">Obszary Chronionego Krajobrazu </w:t>
      </w:r>
    </w:p>
    <w:p w:rsidR="00301422" w:rsidRPr="00414A43" w:rsidRDefault="00301422" w:rsidP="00596701">
      <w:pPr>
        <w:pStyle w:val="Default"/>
        <w:numPr>
          <w:ilvl w:val="0"/>
          <w:numId w:val="2"/>
        </w:numPr>
        <w:spacing w:after="20" w:line="276" w:lineRule="auto"/>
        <w:jc w:val="both"/>
        <w:rPr>
          <w:rFonts w:ascii="Bookman Old Style" w:hAnsi="Bookman Old Style" w:cs="Tahoma"/>
        </w:rPr>
      </w:pPr>
      <w:r w:rsidRPr="00414A43">
        <w:rPr>
          <w:rFonts w:ascii="Bookman Old Style" w:hAnsi="Bookman Old Style" w:cs="Tahoma"/>
          <w:b/>
          <w:color w:val="00B050"/>
        </w:rPr>
        <w:t xml:space="preserve">OChK </w:t>
      </w:r>
      <w:r>
        <w:rPr>
          <w:rFonts w:ascii="Bookman Old Style" w:hAnsi="Bookman Old Style" w:cs="Tahoma"/>
          <w:b/>
          <w:color w:val="00B050"/>
        </w:rPr>
        <w:t>Jeziora Dru</w:t>
      </w:r>
      <w:r w:rsidR="005327C8">
        <w:rPr>
          <w:rFonts w:ascii="Bookman Old Style" w:hAnsi="Bookman Old Style" w:cs="Tahoma"/>
          <w:b/>
          <w:color w:val="00B050"/>
        </w:rPr>
        <w:t>ż</w:t>
      </w:r>
      <w:r>
        <w:rPr>
          <w:rFonts w:ascii="Bookman Old Style" w:hAnsi="Bookman Old Style" w:cs="Tahoma"/>
          <w:b/>
          <w:color w:val="00B050"/>
        </w:rPr>
        <w:t>na</w:t>
      </w:r>
      <w:r w:rsidRPr="00414A43">
        <w:rPr>
          <w:rFonts w:ascii="Bookman Old Style" w:hAnsi="Bookman Old Style" w:cs="Tahoma"/>
        </w:rPr>
        <w:t xml:space="preserve"> – po stronie wschodniej</w:t>
      </w:r>
      <w:r w:rsidR="000D706B">
        <w:rPr>
          <w:rFonts w:ascii="Bookman Old Style" w:hAnsi="Bookman Old Style" w:cs="Tahoma"/>
        </w:rPr>
        <w:t xml:space="preserve">, południowo wschodniej </w:t>
      </w:r>
      <w:r w:rsidR="00907540">
        <w:rPr>
          <w:rFonts w:ascii="Bookman Old Style" w:hAnsi="Bookman Old Style" w:cs="Tahoma"/>
        </w:rPr>
        <w:br/>
      </w:r>
      <w:r w:rsidR="000D706B">
        <w:rPr>
          <w:rFonts w:ascii="Bookman Old Style" w:hAnsi="Bookman Old Style" w:cs="Tahoma"/>
        </w:rPr>
        <w:t>i południowej</w:t>
      </w:r>
      <w:r w:rsidRPr="00414A43">
        <w:rPr>
          <w:rFonts w:ascii="Bookman Old Style" w:hAnsi="Bookman Old Style" w:cs="Tahoma"/>
        </w:rPr>
        <w:t xml:space="preserve"> w odległości ok. </w:t>
      </w:r>
      <w:r w:rsidR="000D706B">
        <w:rPr>
          <w:rFonts w:ascii="Bookman Old Style" w:hAnsi="Bookman Old Style" w:cs="Tahoma"/>
        </w:rPr>
        <w:t>2,22</w:t>
      </w:r>
      <w:r w:rsidR="00907540">
        <w:rPr>
          <w:rFonts w:ascii="Bookman Old Style" w:hAnsi="Bookman Old Style" w:cs="Tahoma"/>
        </w:rPr>
        <w:t xml:space="preserve"> </w:t>
      </w:r>
      <w:r w:rsidRPr="00414A43">
        <w:rPr>
          <w:rFonts w:ascii="Bookman Old Style" w:hAnsi="Bookman Old Style" w:cs="Tahoma"/>
        </w:rPr>
        <w:t xml:space="preserve">km; </w:t>
      </w:r>
    </w:p>
    <w:p w:rsidR="00301422" w:rsidRDefault="00301422" w:rsidP="00596701">
      <w:pPr>
        <w:pStyle w:val="Default"/>
        <w:numPr>
          <w:ilvl w:val="0"/>
          <w:numId w:val="2"/>
        </w:numPr>
        <w:spacing w:after="20" w:line="276" w:lineRule="auto"/>
        <w:jc w:val="both"/>
        <w:rPr>
          <w:rFonts w:ascii="Bookman Old Style" w:hAnsi="Bookman Old Style" w:cs="Tahoma"/>
        </w:rPr>
      </w:pPr>
      <w:r w:rsidRPr="00414A43">
        <w:rPr>
          <w:rFonts w:ascii="Bookman Old Style" w:hAnsi="Bookman Old Style" w:cs="Tahoma"/>
          <w:b/>
          <w:color w:val="00B050"/>
        </w:rPr>
        <w:t xml:space="preserve">OChK </w:t>
      </w:r>
      <w:r w:rsidR="000D706B">
        <w:rPr>
          <w:rFonts w:ascii="Bookman Old Style" w:hAnsi="Bookman Old Style" w:cs="Tahoma"/>
          <w:b/>
          <w:color w:val="00B050"/>
        </w:rPr>
        <w:t>Wysoczyzny Elbląskiej Zachód</w:t>
      </w:r>
      <w:r w:rsidRPr="00414A43">
        <w:rPr>
          <w:rFonts w:ascii="Bookman Old Style" w:hAnsi="Bookman Old Style" w:cs="Tahoma"/>
        </w:rPr>
        <w:t xml:space="preserve"> – po stronie północno zachodniej </w:t>
      </w:r>
      <w:r w:rsidR="00907540">
        <w:rPr>
          <w:rFonts w:ascii="Bookman Old Style" w:hAnsi="Bookman Old Style" w:cs="Tahoma"/>
        </w:rPr>
        <w:br/>
      </w:r>
      <w:r w:rsidRPr="00414A43">
        <w:rPr>
          <w:rFonts w:ascii="Bookman Old Style" w:hAnsi="Bookman Old Style" w:cs="Tahoma"/>
        </w:rPr>
        <w:t>w odległości ok. 1,</w:t>
      </w:r>
      <w:r w:rsidR="000D706B">
        <w:rPr>
          <w:rFonts w:ascii="Bookman Old Style" w:hAnsi="Bookman Old Style" w:cs="Tahoma"/>
        </w:rPr>
        <w:t>97</w:t>
      </w:r>
      <w:r w:rsidRPr="00414A43">
        <w:rPr>
          <w:rFonts w:ascii="Bookman Old Style" w:hAnsi="Bookman Old Style" w:cs="Tahoma"/>
        </w:rPr>
        <w:t xml:space="preserve"> km;</w:t>
      </w:r>
    </w:p>
    <w:p w:rsidR="000D706B" w:rsidRPr="00414A43" w:rsidRDefault="000D706B" w:rsidP="00596701">
      <w:pPr>
        <w:pStyle w:val="Default"/>
        <w:numPr>
          <w:ilvl w:val="0"/>
          <w:numId w:val="2"/>
        </w:numPr>
        <w:spacing w:after="20" w:line="276" w:lineRule="auto"/>
        <w:jc w:val="both"/>
        <w:rPr>
          <w:rFonts w:ascii="Bookman Old Style" w:hAnsi="Bookman Old Style" w:cs="Tahoma"/>
        </w:rPr>
      </w:pPr>
      <w:r>
        <w:rPr>
          <w:rFonts w:ascii="Bookman Old Style" w:hAnsi="Bookman Old Style" w:cs="Tahoma"/>
          <w:b/>
          <w:color w:val="00B050"/>
        </w:rPr>
        <w:t>OChK Wysoczyzny Elbląskiej Wschód</w:t>
      </w:r>
      <w:r>
        <w:rPr>
          <w:rFonts w:ascii="Bookman Old Style" w:hAnsi="Bookman Old Style" w:cs="Tahoma"/>
          <w:color w:val="auto"/>
        </w:rPr>
        <w:t xml:space="preserve"> – po stronie północno wschodniej </w:t>
      </w:r>
      <w:r w:rsidR="00907540">
        <w:rPr>
          <w:rFonts w:ascii="Bookman Old Style" w:hAnsi="Bookman Old Style" w:cs="Tahoma"/>
          <w:color w:val="auto"/>
        </w:rPr>
        <w:br/>
      </w:r>
      <w:r>
        <w:rPr>
          <w:rFonts w:ascii="Bookman Old Style" w:hAnsi="Bookman Old Style" w:cs="Tahoma"/>
          <w:color w:val="auto"/>
        </w:rPr>
        <w:t>w odległości 2,88km;</w:t>
      </w:r>
    </w:p>
    <w:p w:rsidR="00301422" w:rsidRPr="00A32ACC" w:rsidRDefault="00301422" w:rsidP="00A32ACC">
      <w:pPr>
        <w:pStyle w:val="Akapitzlist"/>
        <w:numPr>
          <w:ilvl w:val="0"/>
          <w:numId w:val="37"/>
        </w:numPr>
        <w:autoSpaceDE w:val="0"/>
        <w:autoSpaceDN w:val="0"/>
        <w:adjustRightInd w:val="0"/>
        <w:spacing w:line="276" w:lineRule="auto"/>
        <w:jc w:val="both"/>
        <w:rPr>
          <w:rFonts w:ascii="Bookman Old Style" w:hAnsi="Bookman Old Style" w:cs="Tahoma"/>
        </w:rPr>
      </w:pPr>
      <w:r w:rsidRPr="00A32ACC">
        <w:rPr>
          <w:rFonts w:ascii="Bookman Old Style" w:hAnsi="Bookman Old Style" w:cs="Tahoma"/>
        </w:rPr>
        <w:t>Pomniki przyrody – na terenie przedmiotowej inwestycji i w najbliższym sąsiedztwie nie występują pomniki przyrody;</w:t>
      </w:r>
    </w:p>
    <w:p w:rsidR="00301422" w:rsidRPr="00A32ACC" w:rsidRDefault="00301422" w:rsidP="00A32ACC">
      <w:pPr>
        <w:pStyle w:val="Akapitzlist"/>
        <w:numPr>
          <w:ilvl w:val="0"/>
          <w:numId w:val="37"/>
        </w:numPr>
        <w:autoSpaceDE w:val="0"/>
        <w:autoSpaceDN w:val="0"/>
        <w:adjustRightInd w:val="0"/>
        <w:spacing w:line="276" w:lineRule="auto"/>
        <w:jc w:val="both"/>
        <w:rPr>
          <w:rFonts w:ascii="Bookman Old Style" w:hAnsi="Bookman Old Style" w:cs="Tahoma"/>
        </w:rPr>
      </w:pPr>
      <w:r w:rsidRPr="00A32ACC">
        <w:rPr>
          <w:rFonts w:ascii="Bookman Old Style" w:hAnsi="Bookman Old Style" w:cs="Tahoma"/>
        </w:rPr>
        <w:t xml:space="preserve">Użytki ekologiczne – są to pozostałości ekosystemów, które mają znaczenie dla zachowania unikatowych zasobów genowych i typów środowisk. Do nich zaliczyć możemy naturalne zbiorniki wodne: oczka, bagienka , kępy drzew </w:t>
      </w:r>
      <w:r w:rsidR="00907540">
        <w:rPr>
          <w:rFonts w:ascii="Bookman Old Style" w:hAnsi="Bookman Old Style" w:cs="Tahoma"/>
        </w:rPr>
        <w:br/>
      </w:r>
      <w:r w:rsidRPr="00A32ACC">
        <w:rPr>
          <w:rFonts w:ascii="Bookman Old Style" w:hAnsi="Bookman Old Style" w:cs="Tahoma"/>
        </w:rPr>
        <w:t xml:space="preserve">i krzewów, torfowiska, płaty nie użytkowanej roślinności, starorzecza, wydmy. Obszary tego typu nie występują na terenie przedmiotowej </w:t>
      </w:r>
      <w:r w:rsidRPr="00A32ACC">
        <w:rPr>
          <w:rFonts w:ascii="Bookman Old Style" w:hAnsi="Bookman Old Style" w:cs="Tahoma"/>
        </w:rPr>
        <w:lastRenderedPageBreak/>
        <w:t xml:space="preserve">inwestycji, ani w zasięgu potencjalnego oddziaływania zakładu dla stanu docelowego; </w:t>
      </w:r>
    </w:p>
    <w:p w:rsidR="00301422" w:rsidRDefault="00301422" w:rsidP="00A32ACC">
      <w:pPr>
        <w:pStyle w:val="Default"/>
        <w:numPr>
          <w:ilvl w:val="0"/>
          <w:numId w:val="37"/>
        </w:numPr>
        <w:spacing w:after="20" w:line="276" w:lineRule="auto"/>
        <w:jc w:val="both"/>
        <w:rPr>
          <w:rFonts w:ascii="Bookman Old Style" w:hAnsi="Bookman Old Style" w:cs="Tahoma"/>
        </w:rPr>
      </w:pPr>
      <w:r w:rsidRPr="00414A43">
        <w:rPr>
          <w:rFonts w:ascii="Bookman Old Style" w:hAnsi="Bookman Old Style" w:cs="Tahoma"/>
        </w:rPr>
        <w:t xml:space="preserve">Zespoły przyrodniczo krajobrazowe – Zespoły przyrodniczo-krajobrazowe wyznacza się w celu ochrony wyjątkowo cennych fragmentów krajobrazu dla zachowania ich wartości estetycznych. Obszary tego typu nie występują na terenie przedmiotowej inwestycji, ani w zasięgu potencjalnego oddziaływania zakładu dla stanu docelowego; </w:t>
      </w:r>
    </w:p>
    <w:p w:rsidR="00301422" w:rsidRDefault="00301422" w:rsidP="00301422">
      <w:pPr>
        <w:pStyle w:val="Default"/>
        <w:numPr>
          <w:ilvl w:val="0"/>
          <w:numId w:val="37"/>
        </w:numPr>
        <w:spacing w:after="20" w:line="276" w:lineRule="auto"/>
        <w:jc w:val="both"/>
        <w:rPr>
          <w:rFonts w:ascii="Bookman Old Style" w:hAnsi="Bookman Old Style" w:cs="Tahoma"/>
        </w:rPr>
      </w:pPr>
      <w:r w:rsidRPr="00A32ACC">
        <w:rPr>
          <w:rFonts w:ascii="Bookman Old Style" w:hAnsi="Bookman Old Style" w:cs="Tahoma"/>
        </w:rPr>
        <w:t xml:space="preserve">Stanowiska dokumentacyjne – Są to obszary ochrony przyrody nieożywionej. Obszary tego typu nie występują na terenie przedmiotowej inwestycji, ani </w:t>
      </w:r>
      <w:r w:rsidR="00907540">
        <w:rPr>
          <w:rFonts w:ascii="Bookman Old Style" w:hAnsi="Bookman Old Style" w:cs="Tahoma"/>
        </w:rPr>
        <w:br/>
      </w:r>
      <w:r w:rsidRPr="00A32ACC">
        <w:rPr>
          <w:rFonts w:ascii="Bookman Old Style" w:hAnsi="Bookman Old Style" w:cs="Tahoma"/>
        </w:rPr>
        <w:t xml:space="preserve">w zasięgu potencjalnego oddziaływania zakładu dla stanu docelowego; </w:t>
      </w:r>
    </w:p>
    <w:p w:rsidR="00301422" w:rsidRPr="00A32ACC" w:rsidRDefault="00301422" w:rsidP="00A32ACC">
      <w:pPr>
        <w:pStyle w:val="Default"/>
        <w:numPr>
          <w:ilvl w:val="0"/>
          <w:numId w:val="37"/>
        </w:numPr>
        <w:tabs>
          <w:tab w:val="left" w:pos="851"/>
        </w:tabs>
        <w:spacing w:after="20" w:line="276" w:lineRule="auto"/>
        <w:jc w:val="both"/>
        <w:rPr>
          <w:rFonts w:ascii="Bookman Old Style" w:hAnsi="Bookman Old Style" w:cs="Tahoma"/>
        </w:rPr>
      </w:pPr>
      <w:r w:rsidRPr="00A32ACC">
        <w:rPr>
          <w:rFonts w:ascii="Bookman Old Style" w:hAnsi="Bookman Old Style" w:cs="Tahoma"/>
        </w:rPr>
        <w:t>Ochrona gatunkowa roślin, zwierząt lub grzybów – w ramach i na zasadach obowiązujących na w/w obszarach chronionych;</w:t>
      </w:r>
    </w:p>
    <w:p w:rsidR="00301422" w:rsidRPr="00414A43" w:rsidRDefault="00301422" w:rsidP="00301422">
      <w:pPr>
        <w:pStyle w:val="Bezodstpw"/>
        <w:spacing w:line="276" w:lineRule="auto"/>
        <w:jc w:val="both"/>
        <w:rPr>
          <w:rFonts w:ascii="Bookman Old Style" w:hAnsi="Bookman Old Style"/>
          <w:szCs w:val="24"/>
        </w:rPr>
      </w:pPr>
    </w:p>
    <w:p w:rsidR="000D706B" w:rsidRPr="001676C8" w:rsidRDefault="005327C8" w:rsidP="000D706B">
      <w:pPr>
        <w:spacing w:line="276" w:lineRule="auto"/>
        <w:jc w:val="both"/>
        <w:rPr>
          <w:rFonts w:ascii="Tahoma" w:hAnsi="Tahoma" w:cs="Tahoma"/>
          <w:i/>
          <w:color w:val="00B050"/>
          <w:u w:val="single"/>
        </w:rPr>
      </w:pPr>
      <w:r w:rsidRPr="001676C8">
        <w:rPr>
          <w:rFonts w:ascii="Tahoma" w:hAnsi="Tahoma" w:cs="Tahoma"/>
          <w:b/>
          <w:i/>
          <w:color w:val="00B050"/>
        </w:rPr>
        <w:tab/>
      </w:r>
      <w:r w:rsidR="000D706B" w:rsidRPr="001676C8">
        <w:rPr>
          <w:rFonts w:ascii="Tahoma" w:hAnsi="Tahoma" w:cs="Tahoma"/>
          <w:b/>
          <w:i/>
          <w:color w:val="00B050"/>
          <w:u w:val="single"/>
        </w:rPr>
        <w:t>Jezioro Dru</w:t>
      </w:r>
      <w:r w:rsidRPr="001676C8">
        <w:rPr>
          <w:rFonts w:ascii="Tahoma" w:hAnsi="Tahoma" w:cs="Tahoma"/>
          <w:b/>
          <w:i/>
          <w:color w:val="00B050"/>
          <w:u w:val="single"/>
        </w:rPr>
        <w:t>ż</w:t>
      </w:r>
      <w:r w:rsidR="000D706B" w:rsidRPr="001676C8">
        <w:rPr>
          <w:rFonts w:ascii="Tahoma" w:hAnsi="Tahoma" w:cs="Tahoma"/>
          <w:b/>
          <w:i/>
          <w:color w:val="00B050"/>
          <w:u w:val="single"/>
        </w:rPr>
        <w:t>no</w:t>
      </w:r>
    </w:p>
    <w:p w:rsidR="005327C8" w:rsidRPr="001676C8" w:rsidRDefault="005327C8" w:rsidP="005327C8">
      <w:pPr>
        <w:autoSpaceDE w:val="0"/>
        <w:autoSpaceDN w:val="0"/>
        <w:adjustRightInd w:val="0"/>
        <w:spacing w:line="276" w:lineRule="auto"/>
        <w:jc w:val="both"/>
        <w:rPr>
          <w:rFonts w:ascii="Bookman Old Style" w:eastAsiaTheme="minorHAnsi" w:hAnsi="Bookman Old Style" w:cs="TimesNewRomanPSMT"/>
          <w:sz w:val="20"/>
          <w:lang w:eastAsia="en-US"/>
        </w:rPr>
      </w:pPr>
      <w:r w:rsidRPr="001676C8">
        <w:rPr>
          <w:rFonts w:ascii="Bookman Old Style" w:eastAsiaTheme="minorHAnsi" w:hAnsi="Bookman Old Style" w:cs="TimesNewRomanPSMT"/>
          <w:sz w:val="20"/>
          <w:lang w:eastAsia="en-US"/>
        </w:rPr>
        <w:t xml:space="preserve">Jezioro Drużno stanowi specyficzny obiekt hydrograficzny, będący pozostałością dawnych rozlewisk Wisły. Jest zbiornikiem nietypowym ze względu na podobieństwo z jednej strony do zbiorników stawowych i silną przemianę materii, a z drugiej strony podlega on silnym wpływom meteorologicznym oraz wód Zalewu Wiślanego. Właśnie ze względu na wpływy wód zalewowych wielu autorów  zalicza Drużno do zbiorników estuariowych. Zbiornik mający pośrednie połączenie </w:t>
      </w:r>
      <w:r w:rsidR="00907540">
        <w:rPr>
          <w:rFonts w:ascii="Bookman Old Style" w:eastAsiaTheme="minorHAnsi" w:hAnsi="Bookman Old Style" w:cs="TimesNewRomanPSMT"/>
          <w:sz w:val="20"/>
          <w:lang w:eastAsia="en-US"/>
        </w:rPr>
        <w:br/>
      </w:r>
      <w:r w:rsidRPr="001676C8">
        <w:rPr>
          <w:rFonts w:ascii="Bookman Old Style" w:eastAsiaTheme="minorHAnsi" w:hAnsi="Bookman Old Style" w:cs="TimesNewRomanPSMT"/>
          <w:sz w:val="20"/>
          <w:lang w:eastAsia="en-US"/>
        </w:rPr>
        <w:t>z morzem, przez rzekę Elbląg i Zalew Wiślany, jest w pewnym stopniu odizolowany. W wodach jeziora zachodzą okresowo procesy mieszania się wód rzecznych i morskich, które mają istotny wpływ na dynamikę przepływów oraz cechy chemiczne i fizyczne wód jeziora.</w:t>
      </w:r>
    </w:p>
    <w:p w:rsidR="005327C8" w:rsidRPr="001676C8" w:rsidRDefault="005327C8" w:rsidP="005327C8">
      <w:pPr>
        <w:autoSpaceDE w:val="0"/>
        <w:autoSpaceDN w:val="0"/>
        <w:adjustRightInd w:val="0"/>
        <w:spacing w:line="276" w:lineRule="auto"/>
        <w:jc w:val="both"/>
        <w:rPr>
          <w:rFonts w:ascii="Bookman Old Style" w:eastAsiaTheme="minorHAnsi" w:hAnsi="Bookman Old Style" w:cs="TimesNewRomanPSMT"/>
          <w:sz w:val="20"/>
          <w:lang w:eastAsia="en-US"/>
        </w:rPr>
      </w:pPr>
      <w:r w:rsidRPr="001676C8">
        <w:rPr>
          <w:rFonts w:ascii="Bookman Old Style" w:eastAsiaTheme="minorHAnsi" w:hAnsi="Bookman Old Style" w:cs="TimesNewRomanPSMT"/>
          <w:sz w:val="20"/>
          <w:lang w:eastAsia="en-US"/>
        </w:rPr>
        <w:t xml:space="preserve">Jezioro Drużno położone jest na południe od Elbląga, we wschodniej części delty Wisły, na obszarze tzw. Żuław Elbląskich. Według regionalizacji fizyczno-geograficznej Kondrackiego (2002) jest to mezoregion Żuławy Wiślane (313.54), w granicach makroregionu Pobrzeże Gdańskie (313.5) </w:t>
      </w:r>
      <w:r w:rsidR="00907540">
        <w:rPr>
          <w:rFonts w:ascii="Bookman Old Style" w:eastAsiaTheme="minorHAnsi" w:hAnsi="Bookman Old Style" w:cs="TimesNewRomanPSMT"/>
          <w:sz w:val="20"/>
          <w:lang w:eastAsia="en-US"/>
        </w:rPr>
        <w:br/>
      </w:r>
      <w:r w:rsidRPr="001676C8">
        <w:rPr>
          <w:rFonts w:ascii="Bookman Old Style" w:eastAsiaTheme="minorHAnsi" w:hAnsi="Bookman Old Style" w:cs="TimesNewRomanPSMT"/>
          <w:sz w:val="20"/>
          <w:lang w:eastAsia="en-US"/>
        </w:rPr>
        <w:t xml:space="preserve">i podprowincji Pobrzeża Południowobałtyckie (313). Ta część Żuław Wiślanych, gdzie położone jest jezioro od wschodu graniczy z Wzniesieniem Elbląskim (313.55) i Równiną Warmińską (313.56), </w:t>
      </w:r>
      <w:r w:rsidR="00907540">
        <w:rPr>
          <w:rFonts w:ascii="Bookman Old Style" w:eastAsiaTheme="minorHAnsi" w:hAnsi="Bookman Old Style" w:cs="TimesNewRomanPSMT"/>
          <w:sz w:val="20"/>
          <w:lang w:eastAsia="en-US"/>
        </w:rPr>
        <w:br/>
      </w:r>
      <w:r w:rsidRPr="001676C8">
        <w:rPr>
          <w:rFonts w:ascii="Bookman Old Style" w:eastAsiaTheme="minorHAnsi" w:hAnsi="Bookman Old Style" w:cs="TimesNewRomanPSMT"/>
          <w:sz w:val="20"/>
          <w:lang w:eastAsia="en-US"/>
        </w:rPr>
        <w:t>a od południa z Pojezierzem Iławskim (314.53). Położenie matematyczno-geograficzne jeziora Drużno wyznaczają skrajne punkty niecki od 19o24’E do 19o30’E i od 50o03’N do 54o07’N. Położenie hydrograficzne jeziora Druzno określa przynależność do scalonych części wód powierzchniowych (SCWP) w ramach jednostki Zalew Wiślany od Nogatu do Elbląga z Elblągiem (DW2001).</w:t>
      </w:r>
    </w:p>
    <w:p w:rsidR="005327C8" w:rsidRPr="001676C8" w:rsidRDefault="005327C8" w:rsidP="005327C8">
      <w:pPr>
        <w:autoSpaceDE w:val="0"/>
        <w:autoSpaceDN w:val="0"/>
        <w:adjustRightInd w:val="0"/>
        <w:spacing w:line="276" w:lineRule="auto"/>
        <w:jc w:val="both"/>
        <w:rPr>
          <w:rFonts w:ascii="Bookman Old Style" w:eastAsiaTheme="minorHAnsi" w:hAnsi="Bookman Old Style" w:cs="TimesNewRomanPSMT"/>
          <w:sz w:val="20"/>
          <w:lang w:eastAsia="en-US"/>
        </w:rPr>
      </w:pPr>
      <w:r w:rsidRPr="001676C8">
        <w:rPr>
          <w:rFonts w:ascii="Bookman Old Style" w:eastAsiaTheme="minorHAnsi" w:hAnsi="Bookman Old Style" w:cs="TimesNewRomanPSMT"/>
          <w:sz w:val="20"/>
          <w:lang w:eastAsia="en-US"/>
        </w:rPr>
        <w:t>Jezioro jest płytkim, zarastającym zbiornikiem stanowiącym relikt po dawnej zatoce morskiej odciętej od morza ciekami delty Wisły. Średnia głębokość wynosi 1,2 m, przy maksymalnej 3,0m. Jedynie w obrębie toru wodnego wiodącego do Kanału Elbląskiego utrzymywana jest sztucznie głębokość 3,5 m. Na skutek wahań stanów wody sięgających1,5 m, powierzchnia zwierciadła wody może się zmieniać od około 1260 ha przy stanach niskich do około 1900 ha przy stanach wysokich. Przy stanach ekstremalnie wysokich lustro wody może osiągać nawet 2900 ha. Lustro wody położone jest na wysokości 0,1 m w stosunku do średniego poziomu morza. Kształt zbiornika jest wydłużony w kierunku południowym z lekkim odchyleniem na wschód. Przewężenie w środku długości wynosi zaledwie 0,5 km.</w:t>
      </w:r>
    </w:p>
    <w:p w:rsidR="005327C8" w:rsidRPr="001676C8" w:rsidRDefault="005327C8" w:rsidP="005327C8">
      <w:pPr>
        <w:spacing w:line="276" w:lineRule="auto"/>
        <w:jc w:val="both"/>
        <w:rPr>
          <w:rFonts w:ascii="Bookman Old Style" w:hAnsi="Bookman Old Style" w:cs="Tahoma"/>
          <w:sz w:val="20"/>
        </w:rPr>
      </w:pPr>
      <w:r w:rsidRPr="001676C8">
        <w:rPr>
          <w:rFonts w:ascii="Bookman Old Style" w:hAnsi="Bookman Old Style" w:cs="Tahoma"/>
          <w:sz w:val="20"/>
        </w:rPr>
        <w:t xml:space="preserve">Jest zbiornikiem płytkim, o daleko posuniętej eutrofizacji, a wyjątkowo duża podatność jeziora Drużno na nią determinowana jest zarówno przez morfometrię jeziora oraz warunki w zlewni. Przez jez. Druzno prowadzi szlak żeglowny od ujścia Kanału Elbląskiego do rzeki Elbląg. Jezioro jest odbiornikiem cieków spływających do niego dośrodkowo z Pojezierza Iławskiego (Balewki, Dzierzgonia, Brzeźnicy), Równiny Warmińskiej (Marwickiej Młynówki), Wzniesienia Elbląskiego (Burzanki, Kowalewki, Elszki, Wąskiej) oraz wód z obszaru delty (Balewki, Tiny). Oprócz tego jezioro przyjmuje za pośrednictwem pompowni (10) oraz upustów (19) wody z polderów. </w:t>
      </w:r>
    </w:p>
    <w:p w:rsidR="005327C8" w:rsidRPr="001676C8" w:rsidRDefault="005327C8" w:rsidP="005327C8">
      <w:pPr>
        <w:spacing w:line="276" w:lineRule="auto"/>
        <w:jc w:val="both"/>
        <w:rPr>
          <w:rFonts w:ascii="Bookman Old Style" w:hAnsi="Bookman Old Style" w:cs="Tahoma"/>
          <w:sz w:val="20"/>
        </w:rPr>
      </w:pPr>
      <w:r w:rsidRPr="001676C8">
        <w:rPr>
          <w:rFonts w:ascii="Bookman Old Style" w:hAnsi="Bookman Old Style" w:cs="Tahoma"/>
          <w:sz w:val="20"/>
        </w:rPr>
        <w:lastRenderedPageBreak/>
        <w:t xml:space="preserve">Najwyższe stany wody występują przeważnie w lipcu lub pod koniec września, minimalne zaś </w:t>
      </w:r>
      <w:r w:rsidR="00907540">
        <w:rPr>
          <w:rFonts w:ascii="Bookman Old Style" w:hAnsi="Bookman Old Style" w:cs="Tahoma"/>
          <w:sz w:val="20"/>
        </w:rPr>
        <w:br/>
      </w:r>
      <w:r w:rsidRPr="001676C8">
        <w:rPr>
          <w:rFonts w:ascii="Bookman Old Style" w:hAnsi="Bookman Old Style" w:cs="Tahoma"/>
          <w:sz w:val="20"/>
        </w:rPr>
        <w:t>w lutym oraz na przełomie maja i czerwca. Na wahania stanów wody w jeziorze wpływają przede wszystkim dwa czynniki – wahania stanów wody Zalewu Wiślanego i dopływ wód rzecznych, przy czym na ten drugi w dużej</w:t>
      </w:r>
      <w:r w:rsidR="00907540">
        <w:rPr>
          <w:rFonts w:ascii="Bookman Old Style" w:hAnsi="Bookman Old Style" w:cs="Tahoma"/>
          <w:sz w:val="20"/>
        </w:rPr>
        <w:t xml:space="preserve"> </w:t>
      </w:r>
      <w:r w:rsidRPr="001676C8">
        <w:rPr>
          <w:rFonts w:ascii="Bookman Old Style" w:hAnsi="Bookman Old Style" w:cs="Tahoma"/>
          <w:sz w:val="20"/>
        </w:rPr>
        <w:t xml:space="preserve">mierze oddziałuje melioracyjna gospodarka człowieka. </w:t>
      </w:r>
    </w:p>
    <w:p w:rsidR="005327C8" w:rsidRPr="001676C8" w:rsidRDefault="005327C8" w:rsidP="005327C8">
      <w:pPr>
        <w:spacing w:line="276" w:lineRule="auto"/>
        <w:jc w:val="both"/>
        <w:rPr>
          <w:rFonts w:ascii="Bookman Old Style" w:hAnsi="Bookman Old Style" w:cs="Tahoma"/>
          <w:sz w:val="20"/>
        </w:rPr>
      </w:pPr>
      <w:r w:rsidRPr="001676C8">
        <w:rPr>
          <w:rFonts w:ascii="Bookman Old Style" w:hAnsi="Bookman Old Style" w:cs="Tahoma"/>
          <w:sz w:val="20"/>
        </w:rPr>
        <w:t>Główne zagrożenie dla jakości wód jeziora Drużno stanowią źródła zanieczyszczeń obszarowych związane z nawozami sztucznymi i środkami ochrony roślin. Zawartość substancji takich jak chlorki, azotany, fosforany, wapń, amoniak i potas w wodach jeziora Drużno zmienia się sezonowo</w:t>
      </w:r>
      <w:r w:rsidR="00907540">
        <w:rPr>
          <w:rFonts w:ascii="Bookman Old Style" w:hAnsi="Bookman Old Style" w:cs="Tahoma"/>
          <w:sz w:val="20"/>
        </w:rPr>
        <w:br/>
      </w:r>
      <w:r w:rsidRPr="001676C8">
        <w:rPr>
          <w:rFonts w:ascii="Bookman Old Style" w:hAnsi="Bookman Old Style" w:cs="Tahoma"/>
          <w:sz w:val="20"/>
        </w:rPr>
        <w:t xml:space="preserve"> i przestrzennie.</w:t>
      </w:r>
    </w:p>
    <w:p w:rsidR="005327C8" w:rsidRPr="001676C8" w:rsidRDefault="005327C8" w:rsidP="005327C8">
      <w:pPr>
        <w:spacing w:line="276" w:lineRule="auto"/>
        <w:jc w:val="both"/>
        <w:rPr>
          <w:rFonts w:ascii="Bookman Old Style" w:hAnsi="Bookman Old Style" w:cs="Tahoma"/>
          <w:sz w:val="20"/>
        </w:rPr>
      </w:pPr>
      <w:r w:rsidRPr="001676C8">
        <w:rPr>
          <w:rFonts w:ascii="Bookman Old Style" w:hAnsi="Bookman Old Style" w:cs="Tahoma"/>
          <w:sz w:val="20"/>
        </w:rPr>
        <w:t xml:space="preserve">Skład chemiczny osadów jeziora Drużno stanowi odbicie charakteru jeziora i świadczy o bogatym życiu biologicznym, zwłaszcza bardzo obfitej flory okrzemek. Najwyższe wartości stężeń węgla </w:t>
      </w:r>
      <w:r w:rsidR="00907540">
        <w:rPr>
          <w:rFonts w:ascii="Bookman Old Style" w:hAnsi="Bookman Old Style" w:cs="Tahoma"/>
          <w:sz w:val="20"/>
        </w:rPr>
        <w:br/>
      </w:r>
      <w:r w:rsidRPr="001676C8">
        <w:rPr>
          <w:rFonts w:ascii="Bookman Old Style" w:hAnsi="Bookman Old Style" w:cs="Tahoma"/>
          <w:sz w:val="20"/>
        </w:rPr>
        <w:t xml:space="preserve">i azotu w osadach zaobserwowano w części północnej i południowej jeziora, nieco niższe w części centralnej. Tempo przyrastania osadów dennych w jeziorze Drużno jest największe w tych częściach jeziora, gdzie uchodzą cieki spływające ze Wzniesienia Elbląskiego i Pojezierza Iławskiego, </w:t>
      </w:r>
      <w:r w:rsidR="00907540">
        <w:rPr>
          <w:rFonts w:ascii="Bookman Old Style" w:hAnsi="Bookman Old Style" w:cs="Tahoma"/>
          <w:sz w:val="20"/>
        </w:rPr>
        <w:br/>
      </w:r>
      <w:r w:rsidRPr="001676C8">
        <w:rPr>
          <w:rFonts w:ascii="Bookman Old Style" w:hAnsi="Bookman Old Style" w:cs="Tahoma"/>
          <w:sz w:val="20"/>
        </w:rPr>
        <w:t>tj. w części wschodniej i południowej.</w:t>
      </w:r>
    </w:p>
    <w:p w:rsidR="005327C8" w:rsidRPr="001676C8" w:rsidRDefault="005327C8" w:rsidP="005327C8">
      <w:pPr>
        <w:autoSpaceDE w:val="0"/>
        <w:autoSpaceDN w:val="0"/>
        <w:adjustRightInd w:val="0"/>
        <w:spacing w:line="276" w:lineRule="auto"/>
        <w:jc w:val="both"/>
        <w:rPr>
          <w:rFonts w:ascii="Bookman Old Style" w:hAnsi="Bookman Old Style" w:cs="Tahoma"/>
          <w:sz w:val="20"/>
        </w:rPr>
      </w:pPr>
    </w:p>
    <w:p w:rsidR="000D706B" w:rsidRPr="001676C8" w:rsidRDefault="000D706B" w:rsidP="000D706B">
      <w:pPr>
        <w:spacing w:line="276" w:lineRule="auto"/>
        <w:jc w:val="both"/>
        <w:rPr>
          <w:rFonts w:ascii="Bookman Old Style" w:hAnsi="Bookman Old Style" w:cs="Tahoma"/>
          <w:sz w:val="20"/>
        </w:rPr>
      </w:pPr>
      <w:r w:rsidRPr="001676C8">
        <w:rPr>
          <w:rFonts w:ascii="Bookman Old Style" w:hAnsi="Bookman Old Style" w:cs="Tahoma"/>
          <w:sz w:val="20"/>
        </w:rPr>
        <w:t xml:space="preserve">Obszar objęty ochroną siedliskową i ptasią, w granicach znajduje się także obszar chronionego krajobrazu oraz rezerwat przyrodniczy. </w:t>
      </w:r>
    </w:p>
    <w:p w:rsidR="000D706B" w:rsidRPr="001676C8" w:rsidRDefault="000D706B" w:rsidP="000D706B">
      <w:pPr>
        <w:spacing w:line="276" w:lineRule="auto"/>
        <w:jc w:val="both"/>
        <w:rPr>
          <w:rFonts w:ascii="Bookman Old Style" w:hAnsi="Bookman Old Style" w:cs="Tahoma"/>
          <w:sz w:val="20"/>
        </w:rPr>
      </w:pPr>
      <w:r w:rsidRPr="001676C8">
        <w:rPr>
          <w:rFonts w:ascii="Bookman Old Style" w:hAnsi="Bookman Old Style" w:cs="Tahoma"/>
          <w:sz w:val="20"/>
        </w:rPr>
        <w:t>Ostoja ptasia o randze europejskiej E15. Występuje co najmniej 18 gatunków ptaków z Załącznika I Dyrektywy Rady 79/409/EWG, 7 gatunków z Polskiej Czerwonej Księgi (PCK).</w:t>
      </w:r>
    </w:p>
    <w:p w:rsidR="000D706B" w:rsidRPr="001676C8" w:rsidRDefault="000D706B" w:rsidP="000D706B">
      <w:pPr>
        <w:spacing w:line="276" w:lineRule="auto"/>
        <w:jc w:val="both"/>
        <w:rPr>
          <w:rFonts w:ascii="Bookman Old Style" w:hAnsi="Bookman Old Style" w:cs="Tahoma"/>
          <w:sz w:val="20"/>
        </w:rPr>
      </w:pPr>
      <w:r w:rsidRPr="001676C8">
        <w:rPr>
          <w:rFonts w:ascii="Bookman Old Style" w:hAnsi="Bookman Old Style" w:cs="Tahoma"/>
          <w:sz w:val="20"/>
        </w:rPr>
        <w:t>W okresie lęgowym obszar zasiedla: krakwa - 3%-5% populacji krajowej (C3), gęgawa i rybitwa czarna - 2%-3% populacji krajowej (C3, C6), rybitwa białowąsa (PCK) - powyżej 1% populacji krajowej (C6), co najmniej 1% populacji krajowej (C3,C6) następujących gatunków ptaków: rybitwa rzeczna, perkoz dwuczuby, płaskonos, brzęczka, podróżniczek (PCK), zielonka (PCK). Stosunkowo licznie (C7) występują: bielik (PCK), kropiatka i krzyżówka.</w:t>
      </w:r>
    </w:p>
    <w:p w:rsidR="000D706B" w:rsidRPr="001676C8" w:rsidRDefault="000D706B" w:rsidP="000D706B">
      <w:pPr>
        <w:spacing w:line="276" w:lineRule="auto"/>
        <w:jc w:val="both"/>
        <w:rPr>
          <w:rFonts w:ascii="Bookman Old Style" w:hAnsi="Bookman Old Style" w:cs="Tahoma"/>
          <w:sz w:val="20"/>
        </w:rPr>
      </w:pPr>
      <w:r w:rsidRPr="001676C8">
        <w:rPr>
          <w:rFonts w:ascii="Bookman Old Style" w:hAnsi="Bookman Old Style" w:cs="Tahoma"/>
          <w:sz w:val="20"/>
        </w:rPr>
        <w:t>W okresie wędrówek występuje żuraw - &gt; 2% populacji szlaku wędrówkowego (C2), krakwa - ponad 2% populacji szlaku wędrówkowego (C3), płaskonos - powyżej 2% populacji szlaku wędrówkowego (C3), gęś zbożowa - około 1% populacji szlaku wędrówkowego (C3) oraz gęś białoczelna (C3) - c. 1% populacji szlaku wędrówkowego; w stosunkowo dużych ilościach (C7) występują: gęgawa, krzyżówka, gągoł i świstun; ptaki wodno-błotne występują w koncentracjach powyżej 20000 osobników (C4).</w:t>
      </w:r>
    </w:p>
    <w:p w:rsidR="000D706B" w:rsidRPr="001676C8" w:rsidRDefault="000D706B" w:rsidP="000D706B">
      <w:pPr>
        <w:spacing w:line="276" w:lineRule="auto"/>
        <w:jc w:val="both"/>
        <w:rPr>
          <w:rFonts w:ascii="Bookman Old Style" w:hAnsi="Bookman Old Style" w:cs="Tahoma"/>
          <w:sz w:val="20"/>
        </w:rPr>
      </w:pPr>
      <w:r w:rsidRPr="001676C8">
        <w:rPr>
          <w:rFonts w:ascii="Bookman Old Style" w:hAnsi="Bookman Old Style" w:cs="Tahoma"/>
          <w:sz w:val="20"/>
        </w:rPr>
        <w:t>Jezioro jest przykładem półnaturalnego ekosystemu, gdyż zarówno jego wielkość jak i kształt jest wypadkową działań procesów naturalnych zachodzących w dolnej delcie Wisły i prowadzonej tu od kilku wieków gospodarki człowieka (obwałowania, osuszanie, systemy kanałów i rowów, polderyzacja).</w:t>
      </w:r>
    </w:p>
    <w:p w:rsidR="000D706B" w:rsidRPr="001676C8" w:rsidRDefault="000D706B" w:rsidP="000D706B">
      <w:pPr>
        <w:spacing w:line="276" w:lineRule="auto"/>
        <w:jc w:val="both"/>
        <w:rPr>
          <w:rFonts w:ascii="Bookman Old Style" w:hAnsi="Bookman Old Style" w:cs="Tahoma"/>
          <w:sz w:val="20"/>
        </w:rPr>
      </w:pPr>
      <w:r w:rsidRPr="001676C8">
        <w:rPr>
          <w:rFonts w:ascii="Bookman Old Style" w:hAnsi="Bookman Old Style" w:cs="Tahoma"/>
          <w:sz w:val="20"/>
        </w:rPr>
        <w:t xml:space="preserve">Bujna i różnorodna szata roślinna, a także specyficzne warunki fizyczne - silnie rozbudowana linia brzegowa, obecność wysp i kęp pływających - sprzyja występowaniu wielu gatunków ptaków </w:t>
      </w:r>
      <w:r w:rsidR="00907540">
        <w:rPr>
          <w:rFonts w:ascii="Bookman Old Style" w:hAnsi="Bookman Old Style" w:cs="Tahoma"/>
          <w:sz w:val="20"/>
        </w:rPr>
        <w:br/>
      </w:r>
      <w:r w:rsidRPr="001676C8">
        <w:rPr>
          <w:rFonts w:ascii="Bookman Old Style" w:hAnsi="Bookman Old Style" w:cs="Tahoma"/>
          <w:sz w:val="20"/>
        </w:rPr>
        <w:t>i innych gatunków związanych z wodno-lądowym środowiskiem.</w:t>
      </w:r>
    </w:p>
    <w:p w:rsidR="000D706B" w:rsidRPr="001676C8" w:rsidRDefault="000D706B" w:rsidP="000D706B">
      <w:pPr>
        <w:spacing w:line="276" w:lineRule="auto"/>
        <w:jc w:val="both"/>
        <w:rPr>
          <w:rFonts w:ascii="Bookman Old Style" w:hAnsi="Bookman Old Style" w:cs="Tahoma"/>
          <w:sz w:val="20"/>
        </w:rPr>
      </w:pPr>
      <w:r w:rsidRPr="001676C8">
        <w:rPr>
          <w:rFonts w:ascii="Bookman Old Style" w:hAnsi="Bookman Old Style" w:cs="Tahoma"/>
          <w:sz w:val="20"/>
        </w:rPr>
        <w:t>Łącznie występują tu 4 typy siedlisk przyrodniczych z Załącznika I Dyrektywy Rady 92/43/EWG oraz 8 gatunków z Załącznika II.</w:t>
      </w:r>
    </w:p>
    <w:p w:rsidR="000D706B" w:rsidRPr="001676C8" w:rsidRDefault="000D706B" w:rsidP="000D706B">
      <w:pPr>
        <w:spacing w:line="276" w:lineRule="auto"/>
        <w:jc w:val="both"/>
        <w:rPr>
          <w:rFonts w:ascii="Bookman Old Style" w:hAnsi="Bookman Old Style" w:cs="Tahoma"/>
          <w:sz w:val="20"/>
        </w:rPr>
      </w:pPr>
      <w:r w:rsidRPr="001676C8">
        <w:rPr>
          <w:rFonts w:ascii="Bookman Old Style" w:hAnsi="Bookman Old Style" w:cs="Tahoma"/>
          <w:sz w:val="20"/>
        </w:rPr>
        <w:t>W granicach w/w obszaru chronionego przyrodniczo znajdują się następujące, ważne dla Europy typy siedlisk przyrodniczych:</w:t>
      </w:r>
    </w:p>
    <w:p w:rsidR="000D706B" w:rsidRPr="001676C8" w:rsidRDefault="000D706B" w:rsidP="00596701">
      <w:pPr>
        <w:pStyle w:val="Akapitzlist"/>
        <w:numPr>
          <w:ilvl w:val="0"/>
          <w:numId w:val="4"/>
        </w:numPr>
        <w:spacing w:line="276" w:lineRule="auto"/>
        <w:jc w:val="both"/>
        <w:rPr>
          <w:rFonts w:ascii="Bookman Old Style" w:hAnsi="Bookman Old Style" w:cs="Tahoma"/>
          <w:sz w:val="20"/>
        </w:rPr>
      </w:pPr>
      <w:r w:rsidRPr="001676C8">
        <w:rPr>
          <w:rFonts w:ascii="Bookman Old Style" w:hAnsi="Bookman Old Style" w:cs="Tahoma"/>
          <w:sz w:val="20"/>
        </w:rPr>
        <w:t>starorzecza i naturalne eutroficzne zbiorniki wodne ze zbiorowiskami z Nympheion, Potamion</w:t>
      </w:r>
    </w:p>
    <w:p w:rsidR="000D706B" w:rsidRPr="001676C8" w:rsidRDefault="000D706B" w:rsidP="00596701">
      <w:pPr>
        <w:pStyle w:val="Akapitzlist"/>
        <w:numPr>
          <w:ilvl w:val="0"/>
          <w:numId w:val="4"/>
        </w:numPr>
        <w:spacing w:line="276" w:lineRule="auto"/>
        <w:jc w:val="both"/>
        <w:rPr>
          <w:rFonts w:ascii="Bookman Old Style" w:hAnsi="Bookman Old Style" w:cs="Tahoma"/>
          <w:sz w:val="20"/>
        </w:rPr>
      </w:pPr>
      <w:r w:rsidRPr="001676C8">
        <w:rPr>
          <w:rFonts w:ascii="Bookman Old Style" w:hAnsi="Bookman Old Style" w:cs="Tahoma"/>
          <w:sz w:val="20"/>
        </w:rPr>
        <w:t xml:space="preserve">ziołorośla górskie (Adenostylion alliariae) i ziołorośla nadrzeczne (Convolvuletalia sepium) </w:t>
      </w:r>
    </w:p>
    <w:p w:rsidR="000D706B" w:rsidRPr="001676C8" w:rsidRDefault="000D706B" w:rsidP="00596701">
      <w:pPr>
        <w:pStyle w:val="Akapitzlist"/>
        <w:numPr>
          <w:ilvl w:val="0"/>
          <w:numId w:val="4"/>
        </w:numPr>
        <w:spacing w:line="276" w:lineRule="auto"/>
        <w:jc w:val="both"/>
        <w:rPr>
          <w:rFonts w:ascii="Bookman Old Style" w:hAnsi="Bookman Old Style" w:cs="Tahoma"/>
          <w:sz w:val="20"/>
        </w:rPr>
      </w:pPr>
      <w:r w:rsidRPr="001676C8">
        <w:rPr>
          <w:rFonts w:ascii="Bookman Old Style" w:hAnsi="Bookman Old Style" w:cs="Tahoma"/>
          <w:sz w:val="20"/>
        </w:rPr>
        <w:t xml:space="preserve">łęgi wierzbowe, topolowe, olszowe i jesionowe (Salicetum albo-fragilis, Populetum albae, Alnenion glutinoso-incanae, olsy żródliskowe) </w:t>
      </w:r>
    </w:p>
    <w:p w:rsidR="000D706B" w:rsidRPr="001676C8" w:rsidRDefault="000D706B" w:rsidP="00596701">
      <w:pPr>
        <w:pStyle w:val="Akapitzlist"/>
        <w:numPr>
          <w:ilvl w:val="0"/>
          <w:numId w:val="4"/>
        </w:numPr>
        <w:spacing w:line="276" w:lineRule="auto"/>
        <w:jc w:val="both"/>
        <w:rPr>
          <w:rFonts w:ascii="Bookman Old Style" w:hAnsi="Bookman Old Style" w:cs="Tahoma"/>
          <w:sz w:val="20"/>
        </w:rPr>
      </w:pPr>
      <w:r w:rsidRPr="001676C8">
        <w:rPr>
          <w:rFonts w:ascii="Bookman Old Style" w:hAnsi="Bookman Old Style" w:cs="Tahoma"/>
          <w:sz w:val="20"/>
        </w:rPr>
        <w:t xml:space="preserve">bory i lasy bagienne (Vaccinio uliginosi-Betuletum pubescentis, Vaccinio uliginosi-Pinetum, Pino mugo-Sphagnetum, Sphagno girgensohnii-Piceetum i brzozowo-sosnowe bagienne lasy borealne) </w:t>
      </w:r>
    </w:p>
    <w:p w:rsidR="000D706B" w:rsidRPr="001676C8" w:rsidRDefault="000D706B" w:rsidP="000D706B">
      <w:pPr>
        <w:spacing w:line="276" w:lineRule="auto"/>
        <w:jc w:val="both"/>
        <w:rPr>
          <w:rFonts w:ascii="Bookman Old Style" w:hAnsi="Bookman Old Style" w:cs="Tahoma"/>
          <w:sz w:val="20"/>
        </w:rPr>
      </w:pPr>
      <w:r w:rsidRPr="001676C8">
        <w:rPr>
          <w:rFonts w:ascii="Bookman Old Style" w:hAnsi="Bookman Old Style" w:cs="Tahoma"/>
          <w:sz w:val="20"/>
        </w:rPr>
        <w:t xml:space="preserve">Rezerwat przyrody Jezioro Drużno w chodzący w skład cennych przyrodniczo obszarów wokół jeziora, obejmuje obszary zachowane w stanie naturalnym lub mało zmienionym, ekosystemy, </w:t>
      </w:r>
      <w:r w:rsidRPr="001676C8">
        <w:rPr>
          <w:rFonts w:ascii="Bookman Old Style" w:hAnsi="Bookman Old Style" w:cs="Tahoma"/>
          <w:sz w:val="20"/>
        </w:rPr>
        <w:lastRenderedPageBreak/>
        <w:t>ostoje i siedliska przyrodnicze, a także siedliska roślin, siedliska zwierząt i siedliska grzybów oraz twory i składniki przyrody nieożywionej, wyróżniające się szczególnymi wartościami przyrodniczymi, naukowymi, kulturowymi lub walorami krajobrazowymi.</w:t>
      </w:r>
    </w:p>
    <w:p w:rsidR="000D706B" w:rsidRPr="001676C8" w:rsidRDefault="000D706B" w:rsidP="000D706B">
      <w:pPr>
        <w:spacing w:line="276" w:lineRule="auto"/>
        <w:jc w:val="both"/>
        <w:rPr>
          <w:rFonts w:ascii="Bookman Old Style" w:hAnsi="Bookman Old Style" w:cs="Tahoma"/>
          <w:sz w:val="20"/>
        </w:rPr>
      </w:pPr>
      <w:r w:rsidRPr="001676C8">
        <w:rPr>
          <w:rFonts w:ascii="Bookman Old Style" w:hAnsi="Bookman Old Style" w:cs="Tahoma"/>
          <w:sz w:val="20"/>
        </w:rPr>
        <w:t xml:space="preserve">Obszar Chronionego Krajobrazu Jezioro Drużno - położony w gminach: Elbląg, Markusy, Pasłęk </w:t>
      </w:r>
      <w:r w:rsidR="004A4B73">
        <w:rPr>
          <w:rFonts w:ascii="Bookman Old Style" w:hAnsi="Bookman Old Style" w:cs="Tahoma"/>
          <w:sz w:val="20"/>
        </w:rPr>
        <w:br/>
      </w:r>
      <w:r w:rsidRPr="001676C8">
        <w:rPr>
          <w:rFonts w:ascii="Bookman Old Style" w:hAnsi="Bookman Old Style" w:cs="Tahoma"/>
          <w:sz w:val="20"/>
        </w:rPr>
        <w:t>i Milejewo. Został utworzony w 1985 roku w celu zachowania istniejących walorów przyrodniczych, krajobrazowych i kulturowych otoczenia jeziora (tereny przywala, lasy olsowe).</w:t>
      </w:r>
    </w:p>
    <w:p w:rsidR="000D706B" w:rsidRPr="001676C8" w:rsidRDefault="000D706B" w:rsidP="000D706B">
      <w:pPr>
        <w:spacing w:line="276" w:lineRule="auto"/>
        <w:jc w:val="both"/>
        <w:rPr>
          <w:rFonts w:ascii="Bookman Old Style" w:hAnsi="Bookman Old Style" w:cs="Tahoma"/>
          <w:sz w:val="20"/>
        </w:rPr>
      </w:pPr>
      <w:r w:rsidRPr="001676C8">
        <w:rPr>
          <w:rFonts w:ascii="Bookman Old Style" w:hAnsi="Bookman Old Style" w:cs="Tahoma"/>
          <w:sz w:val="20"/>
        </w:rPr>
        <w:t>Zagrożenia:</w:t>
      </w:r>
    </w:p>
    <w:p w:rsidR="000D706B" w:rsidRPr="001676C8" w:rsidRDefault="000D706B" w:rsidP="00596701">
      <w:pPr>
        <w:pStyle w:val="Akapitzlist"/>
        <w:numPr>
          <w:ilvl w:val="0"/>
          <w:numId w:val="5"/>
        </w:numPr>
        <w:spacing w:line="276" w:lineRule="auto"/>
        <w:jc w:val="both"/>
        <w:rPr>
          <w:rFonts w:ascii="Bookman Old Style" w:hAnsi="Bookman Old Style" w:cs="Tahoma"/>
          <w:sz w:val="20"/>
        </w:rPr>
      </w:pPr>
      <w:r w:rsidRPr="001676C8">
        <w:rPr>
          <w:rFonts w:ascii="Bookman Old Style" w:hAnsi="Bookman Old Style" w:cs="Tahoma"/>
          <w:sz w:val="20"/>
        </w:rPr>
        <w:t>Silne zanieczyszczenie pochodzenia rolniczego, komunalnego i przemysłowego,</w:t>
      </w:r>
    </w:p>
    <w:p w:rsidR="000D706B" w:rsidRPr="001676C8" w:rsidRDefault="000D706B" w:rsidP="00596701">
      <w:pPr>
        <w:pStyle w:val="Akapitzlist"/>
        <w:numPr>
          <w:ilvl w:val="0"/>
          <w:numId w:val="5"/>
        </w:numPr>
        <w:spacing w:line="276" w:lineRule="auto"/>
        <w:jc w:val="both"/>
        <w:rPr>
          <w:rFonts w:ascii="Bookman Old Style" w:hAnsi="Bookman Old Style" w:cs="Tahoma"/>
          <w:sz w:val="20"/>
        </w:rPr>
      </w:pPr>
      <w:r w:rsidRPr="001676C8">
        <w:rPr>
          <w:rFonts w:ascii="Bookman Old Style" w:hAnsi="Bookman Old Style" w:cs="Tahoma"/>
          <w:sz w:val="20"/>
        </w:rPr>
        <w:t>polowania w bezpośrednim otoczeniu rezerwatu,</w:t>
      </w:r>
    </w:p>
    <w:p w:rsidR="000D706B" w:rsidRPr="001676C8" w:rsidRDefault="000D706B" w:rsidP="00596701">
      <w:pPr>
        <w:pStyle w:val="Akapitzlist"/>
        <w:numPr>
          <w:ilvl w:val="0"/>
          <w:numId w:val="5"/>
        </w:numPr>
        <w:spacing w:line="276" w:lineRule="auto"/>
        <w:jc w:val="both"/>
        <w:rPr>
          <w:rFonts w:ascii="Bookman Old Style" w:hAnsi="Bookman Old Style" w:cs="Tahoma"/>
          <w:sz w:val="20"/>
        </w:rPr>
      </w:pPr>
      <w:r w:rsidRPr="001676C8">
        <w:rPr>
          <w:rFonts w:ascii="Bookman Old Style" w:hAnsi="Bookman Old Style" w:cs="Tahoma"/>
          <w:sz w:val="20"/>
        </w:rPr>
        <w:t>wypalanie trzcin w okresie wiosennym,</w:t>
      </w:r>
    </w:p>
    <w:p w:rsidR="000D706B" w:rsidRPr="001676C8" w:rsidRDefault="000D706B" w:rsidP="00596701">
      <w:pPr>
        <w:pStyle w:val="Akapitzlist"/>
        <w:numPr>
          <w:ilvl w:val="0"/>
          <w:numId w:val="5"/>
        </w:numPr>
        <w:spacing w:line="276" w:lineRule="auto"/>
        <w:jc w:val="both"/>
        <w:rPr>
          <w:rFonts w:ascii="Bookman Old Style" w:hAnsi="Bookman Old Style" w:cs="Tahoma"/>
          <w:sz w:val="20"/>
        </w:rPr>
      </w:pPr>
      <w:r w:rsidRPr="001676C8">
        <w:rPr>
          <w:rFonts w:ascii="Bookman Old Style" w:hAnsi="Bookman Old Style" w:cs="Tahoma"/>
          <w:sz w:val="20"/>
        </w:rPr>
        <w:t>bardzo intensywne kłusownictwo rybackie</w:t>
      </w:r>
    </w:p>
    <w:p w:rsidR="00301422" w:rsidRPr="005327C8" w:rsidRDefault="00301422" w:rsidP="002A1717">
      <w:pPr>
        <w:pStyle w:val="Bezodstpw"/>
        <w:rPr>
          <w:rFonts w:ascii="Bookman Old Style" w:hAnsi="Bookman Old Style"/>
        </w:rPr>
      </w:pPr>
    </w:p>
    <w:p w:rsidR="000D706B" w:rsidRPr="001676C8" w:rsidRDefault="001676C8" w:rsidP="001676C8">
      <w:pPr>
        <w:jc w:val="both"/>
        <w:rPr>
          <w:rFonts w:ascii="Bookman Old Style" w:hAnsi="Bookman Old Style" w:cs="Tahoma"/>
          <w:b/>
          <w:i/>
          <w:color w:val="00B050"/>
          <w:u w:val="single"/>
        </w:rPr>
      </w:pPr>
      <w:r w:rsidRPr="001676C8">
        <w:rPr>
          <w:rFonts w:ascii="Bookman Old Style" w:hAnsi="Bookman Old Style" w:cs="Tahoma"/>
          <w:b/>
          <w:i/>
          <w:color w:val="00B050"/>
        </w:rPr>
        <w:tab/>
      </w:r>
      <w:r w:rsidR="000D706B" w:rsidRPr="001676C8">
        <w:rPr>
          <w:rFonts w:ascii="Bookman Old Style" w:hAnsi="Bookman Old Style" w:cs="Tahoma"/>
          <w:b/>
          <w:i/>
          <w:color w:val="00B050"/>
          <w:u w:val="single"/>
        </w:rPr>
        <w:t>Obszar Chronionego Krajobrazu Wysoczyzny Elbląskiej i Park Krajobrazowy Wysoczyzny Elbląskiej</w:t>
      </w:r>
    </w:p>
    <w:p w:rsidR="000D706B" w:rsidRPr="001676C8" w:rsidRDefault="00432679" w:rsidP="00432679">
      <w:pPr>
        <w:spacing w:before="20" w:line="276" w:lineRule="auto"/>
        <w:jc w:val="both"/>
        <w:outlineLvl w:val="4"/>
        <w:rPr>
          <w:rFonts w:ascii="Bookman Old Style" w:hAnsi="Bookman Old Style" w:cs="Tahoma"/>
          <w:sz w:val="20"/>
        </w:rPr>
      </w:pPr>
      <w:r w:rsidRPr="00432679">
        <w:rPr>
          <w:rFonts w:ascii="Bookman Old Style" w:hAnsi="Bookman Old Style"/>
          <w:sz w:val="20"/>
        </w:rPr>
        <w:t>Wysoczyzna Elbląska położona jest północnej części Polski. W podziale fizyczno – geograficznym Polski według Jerzego Kondrackiego Wysoczyzna Elbląska jest mezoregionem należącym do makroregionu Pobrzeże Gdańskie.</w:t>
      </w:r>
      <w:r w:rsidRPr="001676C8">
        <w:rPr>
          <w:rFonts w:ascii="Bookman Old Style" w:hAnsi="Bookman Old Style"/>
          <w:sz w:val="20"/>
        </w:rPr>
        <w:t xml:space="preserve"> P</w:t>
      </w:r>
      <w:r w:rsidR="000D706B" w:rsidRPr="001676C8">
        <w:rPr>
          <w:rFonts w:ascii="Bookman Old Style" w:hAnsi="Bookman Old Style" w:cs="Tahoma"/>
          <w:sz w:val="20"/>
        </w:rPr>
        <w:t>ółnocno-zachodnią część obejmuje park krajobrazowy, zdecydowanie odróżnia się – zwłaszcza pod względem geomorfologicznym – od otaczających ją obszarów. Wznosząca się stromo i silnie porozcinana strefa krawędziowa wyraźnie oddziela ją od płaskich, głównie aluwialnych sąsiednich terenów. O dzisiejszej fizjonomii Wysoczyzny zadecydowały przede wszystkim intensywne procesy zachodzące w okresie zlodowaceń plejstoceńskich – utworzył się wówczas rozległy płat falistej moreny dennej. Duża wysokość terenu, osiągająca według większości źródeł kartograficznych 196,9 m n.p.m. na Górze Maślanej (niektóre mapy lokują maksymalne wzniesienie Wysoczyzny na Srebrnej Górze), a także lokalnie znaczne, sięgające nawet stu metrów wysokości względne sprzyjały powstaniu form ukształtowania terenu typowych dla obszarów podgórskich: głębokich miejscami na 40 – 60 metrów wąwozów i jarów, widocznych zwłaszcza na zboczach Wysoczyzny Elbląskiej. Szybko płynące potoki żłobiąc swoje koryta powcinały się głęboko w gliniaste podłoże, a erozyjne działanie toczonych przez nie wód spowodowało odsłonięcie w wielu miejscach wielkich głazów narzutowych, przywleczonych przez lodowiec ze Skandynawii.</w:t>
      </w:r>
    </w:p>
    <w:p w:rsidR="000D706B" w:rsidRPr="001676C8" w:rsidRDefault="000D706B" w:rsidP="000D706B">
      <w:pPr>
        <w:spacing w:line="276" w:lineRule="auto"/>
        <w:jc w:val="both"/>
        <w:rPr>
          <w:rFonts w:ascii="Bookman Old Style" w:hAnsi="Bookman Old Style" w:cs="Tahoma"/>
          <w:sz w:val="20"/>
        </w:rPr>
      </w:pPr>
      <w:r w:rsidRPr="001676C8">
        <w:rPr>
          <w:rFonts w:ascii="Bookman Old Style" w:hAnsi="Bookman Old Style" w:cs="Tahoma"/>
          <w:sz w:val="20"/>
        </w:rPr>
        <w:t xml:space="preserve">Celem utworzenia OChK było zachowanie zasobów dziedzictwa kulturowego związanego z tradycją turystycznego, krajoznawczego i rekreacyjnego użytkowania terenów Wysoczyzny Elbląskiej. </w:t>
      </w:r>
    </w:p>
    <w:p w:rsidR="000D706B" w:rsidRPr="001676C8" w:rsidRDefault="000D706B" w:rsidP="000D706B">
      <w:pPr>
        <w:spacing w:line="276" w:lineRule="auto"/>
        <w:jc w:val="both"/>
        <w:rPr>
          <w:rFonts w:ascii="Bookman Old Style" w:hAnsi="Bookman Old Style" w:cs="Tahoma"/>
          <w:sz w:val="20"/>
        </w:rPr>
      </w:pPr>
      <w:r w:rsidRPr="001676C8">
        <w:rPr>
          <w:rFonts w:ascii="Bookman Old Style" w:hAnsi="Bookman Old Style" w:cs="Tahoma"/>
          <w:sz w:val="20"/>
        </w:rPr>
        <w:t xml:space="preserve">W/w, najbliższe, Obszary Chronionego Krajobrazu (OChK Jeziora Druzno i OChK Wysoczyzny Elbląskiej) zostały utworzone dla: </w:t>
      </w:r>
    </w:p>
    <w:p w:rsidR="000D706B" w:rsidRPr="001676C8" w:rsidRDefault="000D706B" w:rsidP="00596701">
      <w:pPr>
        <w:pStyle w:val="Akapitzlist"/>
        <w:numPr>
          <w:ilvl w:val="0"/>
          <w:numId w:val="6"/>
        </w:numPr>
        <w:spacing w:line="276" w:lineRule="auto"/>
        <w:jc w:val="both"/>
        <w:rPr>
          <w:rFonts w:ascii="Bookman Old Style" w:hAnsi="Bookman Old Style" w:cs="Tahoma"/>
          <w:sz w:val="20"/>
        </w:rPr>
      </w:pPr>
      <w:r w:rsidRPr="001676C8">
        <w:rPr>
          <w:rFonts w:ascii="Bookman Old Style" w:hAnsi="Bookman Old Style" w:cs="Tahoma"/>
          <w:sz w:val="20"/>
        </w:rPr>
        <w:t>utrzymania ciągłości i trwałości ekosystemów leśnych; niedopuszczanie do ich nadmiernego użytkowania;</w:t>
      </w:r>
    </w:p>
    <w:p w:rsidR="000D706B" w:rsidRPr="001676C8" w:rsidRDefault="000D706B" w:rsidP="00596701">
      <w:pPr>
        <w:pStyle w:val="Akapitzlist"/>
        <w:numPr>
          <w:ilvl w:val="0"/>
          <w:numId w:val="6"/>
        </w:numPr>
        <w:spacing w:line="276" w:lineRule="auto"/>
        <w:jc w:val="both"/>
        <w:rPr>
          <w:rFonts w:ascii="Bookman Old Style" w:hAnsi="Bookman Old Style" w:cs="Tahoma"/>
          <w:sz w:val="20"/>
        </w:rPr>
      </w:pPr>
      <w:r w:rsidRPr="001676C8">
        <w:rPr>
          <w:rFonts w:ascii="Bookman Old Style" w:hAnsi="Bookman Old Style" w:cs="Tahoma"/>
          <w:sz w:val="20"/>
        </w:rPr>
        <w:t>wspierania procesów sukcesji naturalnej przez inicjowanie i utrwalanie naturalnego odnowienia o składzie i strukturze odpowiadającej siedlisku; tam gdzie nie są możliwe odnowienia naturalne – stosowanie do odnowień gatunków miejscowego pochodzenia przy ograniczaniu gatunków obcych rodzimej florze czy też modyfikowanych genetycznie;</w:t>
      </w:r>
    </w:p>
    <w:p w:rsidR="000D706B" w:rsidRPr="001676C8" w:rsidRDefault="000D706B" w:rsidP="00596701">
      <w:pPr>
        <w:pStyle w:val="Akapitzlist"/>
        <w:numPr>
          <w:ilvl w:val="0"/>
          <w:numId w:val="6"/>
        </w:numPr>
        <w:spacing w:line="276" w:lineRule="auto"/>
        <w:jc w:val="both"/>
        <w:rPr>
          <w:rFonts w:ascii="Bookman Old Style" w:hAnsi="Bookman Old Style" w:cs="Tahoma"/>
          <w:sz w:val="20"/>
        </w:rPr>
      </w:pPr>
      <w:r w:rsidRPr="001676C8">
        <w:rPr>
          <w:rFonts w:ascii="Bookman Old Style" w:hAnsi="Bookman Old Style" w:cs="Tahoma"/>
          <w:sz w:val="20"/>
        </w:rPr>
        <w:t>zwiększania udziału gatunków domieszkowych i biocenotycznych; tworzenie układów ekotonowych z tych gatunków;</w:t>
      </w:r>
    </w:p>
    <w:p w:rsidR="000D706B" w:rsidRPr="001676C8" w:rsidRDefault="000D706B" w:rsidP="00596701">
      <w:pPr>
        <w:pStyle w:val="Akapitzlist"/>
        <w:numPr>
          <w:ilvl w:val="0"/>
          <w:numId w:val="6"/>
        </w:numPr>
        <w:spacing w:line="276" w:lineRule="auto"/>
        <w:jc w:val="both"/>
        <w:rPr>
          <w:rFonts w:ascii="Bookman Old Style" w:hAnsi="Bookman Old Style" w:cs="Tahoma"/>
          <w:sz w:val="20"/>
        </w:rPr>
      </w:pPr>
      <w:r w:rsidRPr="001676C8">
        <w:rPr>
          <w:rFonts w:ascii="Bookman Old Style" w:hAnsi="Bookman Old Style" w:cs="Tahoma"/>
          <w:sz w:val="20"/>
        </w:rPr>
        <w:t>pozostawiania drzew o charakterze pomnikowym, przestojów, drzew dziuplastych oraz części drzew obumarłych aż do całkowitego ich rozkładu;</w:t>
      </w:r>
    </w:p>
    <w:p w:rsidR="000D706B" w:rsidRPr="001676C8" w:rsidRDefault="000D706B" w:rsidP="00596701">
      <w:pPr>
        <w:pStyle w:val="Akapitzlist"/>
        <w:numPr>
          <w:ilvl w:val="0"/>
          <w:numId w:val="6"/>
        </w:numPr>
        <w:spacing w:line="276" w:lineRule="auto"/>
        <w:jc w:val="both"/>
        <w:rPr>
          <w:rFonts w:ascii="Bookman Old Style" w:hAnsi="Bookman Old Style" w:cs="Tahoma"/>
          <w:sz w:val="20"/>
        </w:rPr>
      </w:pPr>
      <w:r w:rsidRPr="001676C8">
        <w:rPr>
          <w:rFonts w:ascii="Bookman Old Style" w:hAnsi="Bookman Old Style" w:cs="Tahoma"/>
          <w:sz w:val="20"/>
        </w:rPr>
        <w:t>zwiększania istniejącego stopnia pokrycia terenów drzewostanami, w szczególności na terenach porolnych tam, gdzie z przyrodniczego i ekonomicznego punktu widzenia jest to możliwe; sprzyjanie tworzeniu zwartych kompleksów leśnych o racjonalnej granicy polno-leśnej; tworzenie i utrzymywanie leśnych korytarzy ekologicznych ze szczególnym uwzględnieniem możliwości migracji dużych ssaków;</w:t>
      </w:r>
    </w:p>
    <w:p w:rsidR="000D706B" w:rsidRPr="001676C8" w:rsidRDefault="000D706B" w:rsidP="00596701">
      <w:pPr>
        <w:pStyle w:val="Akapitzlist"/>
        <w:numPr>
          <w:ilvl w:val="0"/>
          <w:numId w:val="6"/>
        </w:numPr>
        <w:spacing w:line="276" w:lineRule="auto"/>
        <w:jc w:val="both"/>
        <w:rPr>
          <w:rFonts w:ascii="Bookman Old Style" w:hAnsi="Bookman Old Style" w:cs="Tahoma"/>
          <w:sz w:val="20"/>
        </w:rPr>
      </w:pPr>
      <w:r w:rsidRPr="001676C8">
        <w:rPr>
          <w:rFonts w:ascii="Bookman Old Style" w:hAnsi="Bookman Old Style" w:cs="Tahoma"/>
          <w:sz w:val="20"/>
        </w:rPr>
        <w:t xml:space="preserve">utrzymywania, a w razie potrzeby podwyższanie poziomu wód gruntowych, w szczególności na siedliskach wilgotnych i bagiennych, tj. w borach bagiennych, olsach i łęgach; budowa </w:t>
      </w:r>
      <w:r w:rsidRPr="001676C8">
        <w:rPr>
          <w:rFonts w:ascii="Bookman Old Style" w:hAnsi="Bookman Old Style" w:cs="Tahoma"/>
          <w:sz w:val="20"/>
        </w:rPr>
        <w:lastRenderedPageBreak/>
        <w:t>zbiorników małej retencji, jako zbiorników wielofunkcyjnych, w szczególności podwyższających różnorodność biologiczną w lasach;</w:t>
      </w:r>
    </w:p>
    <w:p w:rsidR="000D706B" w:rsidRPr="001676C8" w:rsidRDefault="000D706B" w:rsidP="00596701">
      <w:pPr>
        <w:pStyle w:val="Akapitzlist"/>
        <w:numPr>
          <w:ilvl w:val="0"/>
          <w:numId w:val="6"/>
        </w:numPr>
        <w:spacing w:line="276" w:lineRule="auto"/>
        <w:jc w:val="both"/>
        <w:rPr>
          <w:rFonts w:ascii="Bookman Old Style" w:hAnsi="Bookman Old Style" w:cs="Tahoma"/>
          <w:sz w:val="20"/>
        </w:rPr>
      </w:pPr>
      <w:r w:rsidRPr="001676C8">
        <w:rPr>
          <w:rFonts w:ascii="Bookman Old Style" w:hAnsi="Bookman Old Style" w:cs="Tahoma"/>
          <w:sz w:val="20"/>
        </w:rPr>
        <w:t>zachowanie i utrzymywanie w stanie zbliżonym do naturalnego istniejących śródleśnych cieków, mokradeł, polan, torfowisk, wrzosowisk oraz muraw napiaskowych; niedopuszczanie do ich nadmiernego wykorzystania dla celów produkcji roślinnej lub sukcesji;</w:t>
      </w:r>
    </w:p>
    <w:p w:rsidR="000D706B" w:rsidRPr="001676C8" w:rsidRDefault="000D706B" w:rsidP="00596701">
      <w:pPr>
        <w:pStyle w:val="Akapitzlist"/>
        <w:numPr>
          <w:ilvl w:val="0"/>
          <w:numId w:val="6"/>
        </w:numPr>
        <w:spacing w:line="276" w:lineRule="auto"/>
        <w:jc w:val="both"/>
        <w:rPr>
          <w:rFonts w:ascii="Bookman Old Style" w:hAnsi="Bookman Old Style" w:cs="Tahoma"/>
          <w:sz w:val="20"/>
        </w:rPr>
      </w:pPr>
      <w:r w:rsidRPr="001676C8">
        <w:rPr>
          <w:rFonts w:ascii="Bookman Old Style" w:hAnsi="Bookman Old Style" w:cs="Tahoma"/>
          <w:sz w:val="20"/>
        </w:rPr>
        <w:t>zwalczania szkodników owadzich i patogenów grzybowych, a także ograniczanie szkód łowieckich poprzez zastosowanie metod mechanicznych lub biologicznych; stosowanie metod chemicznego zwalczania dopuszcza się tylko przy braku innych alternatywnych metod;</w:t>
      </w:r>
    </w:p>
    <w:p w:rsidR="000D706B" w:rsidRPr="001676C8" w:rsidRDefault="000D706B" w:rsidP="00596701">
      <w:pPr>
        <w:pStyle w:val="Akapitzlist"/>
        <w:numPr>
          <w:ilvl w:val="0"/>
          <w:numId w:val="6"/>
        </w:numPr>
        <w:spacing w:line="276" w:lineRule="auto"/>
        <w:jc w:val="both"/>
        <w:rPr>
          <w:rFonts w:ascii="Bookman Old Style" w:hAnsi="Bookman Old Style" w:cs="Tahoma"/>
          <w:sz w:val="20"/>
        </w:rPr>
      </w:pPr>
      <w:r w:rsidRPr="001676C8">
        <w:rPr>
          <w:rFonts w:ascii="Bookman Old Style" w:hAnsi="Bookman Old Style" w:cs="Tahoma"/>
          <w:sz w:val="20"/>
        </w:rPr>
        <w:t xml:space="preserve">stopniowe usuwanie gatunków obcego pochodzenia, chyba, że zaleca się ich stosowanie </w:t>
      </w:r>
      <w:r w:rsidR="004A4B73">
        <w:rPr>
          <w:rFonts w:ascii="Bookman Old Style" w:hAnsi="Bookman Old Style" w:cs="Tahoma"/>
          <w:sz w:val="20"/>
        </w:rPr>
        <w:br/>
      </w:r>
      <w:r w:rsidRPr="001676C8">
        <w:rPr>
          <w:rFonts w:ascii="Bookman Old Style" w:hAnsi="Bookman Old Style" w:cs="Tahoma"/>
          <w:sz w:val="20"/>
        </w:rPr>
        <w:t>w ramach przyjętych zasad hodowli lasu;</w:t>
      </w:r>
    </w:p>
    <w:p w:rsidR="000D706B" w:rsidRPr="001676C8" w:rsidRDefault="000D706B" w:rsidP="00596701">
      <w:pPr>
        <w:pStyle w:val="Akapitzlist"/>
        <w:numPr>
          <w:ilvl w:val="0"/>
          <w:numId w:val="6"/>
        </w:numPr>
        <w:spacing w:line="276" w:lineRule="auto"/>
        <w:jc w:val="both"/>
        <w:rPr>
          <w:rFonts w:ascii="Bookman Old Style" w:hAnsi="Bookman Old Style" w:cs="Tahoma"/>
          <w:sz w:val="20"/>
        </w:rPr>
      </w:pPr>
      <w:r w:rsidRPr="001676C8">
        <w:rPr>
          <w:rFonts w:ascii="Bookman Old Style" w:hAnsi="Bookman Old Style" w:cs="Tahoma"/>
          <w:sz w:val="20"/>
        </w:rPr>
        <w:t xml:space="preserve">ochrony stanowisk chronionych gatunków roślin, zwierząt i grzybów; w przypadkach stwierdzenia obiektów i powierzchni cennych przyrodniczo (stanowiska rzadkich </w:t>
      </w:r>
      <w:r w:rsidR="004A4B73">
        <w:rPr>
          <w:rFonts w:ascii="Bookman Old Style" w:hAnsi="Bookman Old Style" w:cs="Tahoma"/>
          <w:sz w:val="20"/>
        </w:rPr>
        <w:br/>
      </w:r>
      <w:r w:rsidRPr="001676C8">
        <w:rPr>
          <w:rFonts w:ascii="Bookman Old Style" w:hAnsi="Bookman Old Style" w:cs="Tahoma"/>
          <w:sz w:val="20"/>
        </w:rPr>
        <w:t>i chronionych roślin, zwierząt, grzybów oraz pozostałości naturalnych ekosystemów) wnioskowanie do właściwego organu o ich ochronę;</w:t>
      </w:r>
    </w:p>
    <w:p w:rsidR="000D706B" w:rsidRPr="001676C8" w:rsidRDefault="000D706B" w:rsidP="00596701">
      <w:pPr>
        <w:pStyle w:val="Akapitzlist"/>
        <w:numPr>
          <w:ilvl w:val="0"/>
          <w:numId w:val="6"/>
        </w:numPr>
        <w:spacing w:line="276" w:lineRule="auto"/>
        <w:jc w:val="both"/>
        <w:rPr>
          <w:rFonts w:ascii="Bookman Old Style" w:hAnsi="Bookman Old Style" w:cs="Tahoma"/>
          <w:sz w:val="20"/>
        </w:rPr>
      </w:pPr>
      <w:r w:rsidRPr="001676C8">
        <w:rPr>
          <w:rFonts w:ascii="Bookman Old Style" w:hAnsi="Bookman Old Style" w:cs="Tahoma"/>
          <w:sz w:val="20"/>
        </w:rPr>
        <w:t>kształtowania właściwej struktury populacji zwierząt, roślin i grzybów stanowiących komponent ekosystemu leśnego;</w:t>
      </w:r>
    </w:p>
    <w:p w:rsidR="000D706B" w:rsidRPr="001676C8" w:rsidRDefault="000D706B" w:rsidP="00596701">
      <w:pPr>
        <w:pStyle w:val="Akapitzlist"/>
        <w:numPr>
          <w:ilvl w:val="0"/>
          <w:numId w:val="6"/>
        </w:numPr>
        <w:spacing w:line="276" w:lineRule="auto"/>
        <w:jc w:val="both"/>
        <w:rPr>
          <w:rFonts w:ascii="Bookman Old Style" w:hAnsi="Bookman Old Style" w:cs="Tahoma"/>
          <w:sz w:val="20"/>
        </w:rPr>
      </w:pPr>
      <w:r w:rsidRPr="001676C8">
        <w:rPr>
          <w:rFonts w:ascii="Bookman Old Style" w:hAnsi="Bookman Old Style" w:cs="Tahoma"/>
          <w:sz w:val="20"/>
        </w:rPr>
        <w:t>opracowania i wdrażanie programów czynnej ochrony oraz reintrodukcji i restytucji gatunków rzadkich, zagrożonych;</w:t>
      </w:r>
    </w:p>
    <w:p w:rsidR="000D706B" w:rsidRPr="001676C8" w:rsidRDefault="000D706B" w:rsidP="00596701">
      <w:pPr>
        <w:pStyle w:val="Akapitzlist"/>
        <w:numPr>
          <w:ilvl w:val="0"/>
          <w:numId w:val="6"/>
        </w:numPr>
        <w:spacing w:line="276" w:lineRule="auto"/>
        <w:jc w:val="both"/>
        <w:rPr>
          <w:rFonts w:ascii="Bookman Old Style" w:hAnsi="Bookman Old Style" w:cs="Tahoma"/>
          <w:sz w:val="20"/>
        </w:rPr>
      </w:pPr>
      <w:r w:rsidRPr="001676C8">
        <w:rPr>
          <w:rFonts w:ascii="Bookman Old Style" w:hAnsi="Bookman Old Style" w:cs="Tahoma"/>
          <w:sz w:val="20"/>
        </w:rPr>
        <w:t xml:space="preserve">wykorzystania lasów dla celów rekreacyjno krajoznawczych i edukacyjnych w oparciu </w:t>
      </w:r>
      <w:r w:rsidR="004A4B73">
        <w:rPr>
          <w:rFonts w:ascii="Bookman Old Style" w:hAnsi="Bookman Old Style" w:cs="Tahoma"/>
          <w:sz w:val="20"/>
        </w:rPr>
        <w:br/>
      </w:r>
      <w:r w:rsidRPr="001676C8">
        <w:rPr>
          <w:rFonts w:ascii="Bookman Old Style" w:hAnsi="Bookman Old Style" w:cs="Tahoma"/>
          <w:sz w:val="20"/>
        </w:rPr>
        <w:t xml:space="preserve">o wyznaczone szlaki turystyczne oraz istniejące i nowe ścieżki edukacyjno-przyrodnicze wyposażone w elementy infrastruktury turystycznej i edukacyjnej zharmonizowanej </w:t>
      </w:r>
      <w:r w:rsidR="004A4B73">
        <w:rPr>
          <w:rFonts w:ascii="Bookman Old Style" w:hAnsi="Bookman Old Style" w:cs="Tahoma"/>
          <w:sz w:val="20"/>
        </w:rPr>
        <w:br/>
      </w:r>
      <w:r w:rsidRPr="001676C8">
        <w:rPr>
          <w:rFonts w:ascii="Bookman Old Style" w:hAnsi="Bookman Old Style" w:cs="Tahoma"/>
          <w:sz w:val="20"/>
        </w:rPr>
        <w:t>z otoczeniem;</w:t>
      </w:r>
    </w:p>
    <w:p w:rsidR="000D706B" w:rsidRPr="001676C8" w:rsidRDefault="000D706B" w:rsidP="00596701">
      <w:pPr>
        <w:pStyle w:val="Akapitzlist"/>
        <w:numPr>
          <w:ilvl w:val="0"/>
          <w:numId w:val="6"/>
        </w:numPr>
        <w:spacing w:line="276" w:lineRule="auto"/>
        <w:jc w:val="both"/>
        <w:rPr>
          <w:rFonts w:ascii="Bookman Old Style" w:hAnsi="Bookman Old Style" w:cs="Tahoma"/>
          <w:sz w:val="20"/>
        </w:rPr>
      </w:pPr>
      <w:r w:rsidRPr="001676C8">
        <w:rPr>
          <w:rFonts w:ascii="Bookman Old Style" w:hAnsi="Bookman Old Style" w:cs="Tahoma"/>
          <w:sz w:val="20"/>
        </w:rPr>
        <w:t>prowadzenia racjonalnej gospodarki łowieckiej, w szczególności poprzez dostosowanie liczebności populacji zwierząt łownych związanych z ekosystemami leśnymi do warunków środowiskowych.</w:t>
      </w:r>
    </w:p>
    <w:p w:rsidR="000D706B" w:rsidRPr="001676C8" w:rsidRDefault="000D706B" w:rsidP="000D706B">
      <w:pPr>
        <w:spacing w:line="276" w:lineRule="auto"/>
        <w:jc w:val="both"/>
        <w:rPr>
          <w:rFonts w:ascii="Bookman Old Style" w:hAnsi="Bookman Old Style" w:cs="Tahoma"/>
          <w:sz w:val="20"/>
        </w:rPr>
      </w:pPr>
      <w:r w:rsidRPr="001676C8">
        <w:rPr>
          <w:rFonts w:ascii="Bookman Old Style" w:hAnsi="Bookman Old Style" w:cs="Tahoma"/>
          <w:sz w:val="20"/>
        </w:rPr>
        <w:t>Na terenach OChK zabrania się m.in.:</w:t>
      </w:r>
    </w:p>
    <w:p w:rsidR="000D706B" w:rsidRPr="001676C8" w:rsidRDefault="000D706B" w:rsidP="000D706B">
      <w:pPr>
        <w:spacing w:line="276" w:lineRule="auto"/>
        <w:jc w:val="both"/>
        <w:rPr>
          <w:rFonts w:ascii="Bookman Old Style" w:hAnsi="Bookman Old Style" w:cs="Tahoma"/>
          <w:sz w:val="20"/>
        </w:rPr>
      </w:pPr>
      <w:r w:rsidRPr="001676C8">
        <w:rPr>
          <w:rFonts w:ascii="Bookman Old Style" w:hAnsi="Bookman Old Style" w:cs="Tahoma"/>
          <w:sz w:val="20"/>
        </w:rPr>
        <w:t>1) zabijania dziko występujących zwierząt, niszczenia ich nor, legowisk, innych schronień i miejsc rozrodu oraz tarlisk, złożonej ikry, z wyjątkiem amatorskiego połowu ryb oraz wykonywania czynności związanych z racjonalną gospodarką rolną, leśną, rybacką i łowiecką;</w:t>
      </w:r>
    </w:p>
    <w:p w:rsidR="000D706B" w:rsidRPr="001676C8" w:rsidRDefault="000D706B" w:rsidP="000D706B">
      <w:pPr>
        <w:spacing w:line="276" w:lineRule="auto"/>
        <w:jc w:val="both"/>
        <w:rPr>
          <w:rFonts w:ascii="Bookman Old Style" w:hAnsi="Bookman Old Style" w:cs="Tahoma"/>
          <w:sz w:val="20"/>
        </w:rPr>
      </w:pPr>
      <w:r w:rsidRPr="001676C8">
        <w:rPr>
          <w:rFonts w:ascii="Bookman Old Style" w:hAnsi="Bookman Old Style" w:cs="Tahoma"/>
          <w:sz w:val="20"/>
        </w:rPr>
        <w:t xml:space="preserve">2) realizacji przedsięwzięć mogących znacząco oddziaływać na środowisko </w:t>
      </w:r>
    </w:p>
    <w:p w:rsidR="000D706B" w:rsidRPr="001676C8" w:rsidRDefault="000D706B" w:rsidP="000D706B">
      <w:pPr>
        <w:spacing w:line="276" w:lineRule="auto"/>
        <w:jc w:val="both"/>
        <w:rPr>
          <w:rFonts w:ascii="Bookman Old Style" w:hAnsi="Bookman Old Style" w:cs="Tahoma"/>
          <w:sz w:val="20"/>
        </w:rPr>
      </w:pPr>
      <w:r w:rsidRPr="001676C8">
        <w:rPr>
          <w:rFonts w:ascii="Bookman Old Style" w:hAnsi="Bookman Old Style" w:cs="Tahoma"/>
          <w:sz w:val="20"/>
        </w:rPr>
        <w:t>3) likwidowania i niszczenia zadrzewień śródpolnych, przydrożnych i nadwodnych, jeżeli nie wynikają one z potrzeby ochrony przeciwpowodziowej i zapewnienia bezpieczeństwa ruchu drogowego lub wodnego lub budowy, odbudowy, utrzymania, remontów lub naprawy urządzeń wodnych;</w:t>
      </w:r>
    </w:p>
    <w:p w:rsidR="000D706B" w:rsidRPr="001676C8" w:rsidRDefault="000D706B" w:rsidP="000D706B">
      <w:pPr>
        <w:spacing w:line="276" w:lineRule="auto"/>
        <w:jc w:val="both"/>
        <w:rPr>
          <w:rFonts w:ascii="Bookman Old Style" w:hAnsi="Bookman Old Style" w:cs="Tahoma"/>
          <w:sz w:val="20"/>
        </w:rPr>
      </w:pPr>
      <w:r w:rsidRPr="001676C8">
        <w:rPr>
          <w:rFonts w:ascii="Bookman Old Style" w:hAnsi="Bookman Old Style" w:cs="Tahoma"/>
          <w:sz w:val="20"/>
        </w:rPr>
        <w:t>4) wydobywania do celów gospodarczych skał, w tym torfu, oraz skamieniałości, w tym kopalnych szczątków roślin i zwierząt, a także minerałów i bursztynu;</w:t>
      </w:r>
    </w:p>
    <w:p w:rsidR="000D706B" w:rsidRPr="001676C8" w:rsidRDefault="000D706B" w:rsidP="000D706B">
      <w:pPr>
        <w:spacing w:line="276" w:lineRule="auto"/>
        <w:jc w:val="both"/>
        <w:rPr>
          <w:rFonts w:ascii="Bookman Old Style" w:hAnsi="Bookman Old Style" w:cs="Tahoma"/>
          <w:sz w:val="20"/>
        </w:rPr>
      </w:pPr>
      <w:r w:rsidRPr="001676C8">
        <w:rPr>
          <w:rFonts w:ascii="Bookman Old Style" w:hAnsi="Bookman Old Style" w:cs="Tahoma"/>
          <w:sz w:val="20"/>
        </w:rPr>
        <w:t>5) wykonywania prac ziemnych trwale zniekształcających rzeźbę terenu, z wyjątkiem prac związanych z zabezpieczeniem przeciwpowodziowym lub przeciwosuwiskowym lub utrzymaniem, budową, odbudową, naprawą lub remontem urządzeń wodnych;</w:t>
      </w:r>
    </w:p>
    <w:p w:rsidR="000D706B" w:rsidRPr="001676C8" w:rsidRDefault="000D706B" w:rsidP="000D706B">
      <w:pPr>
        <w:spacing w:line="276" w:lineRule="auto"/>
        <w:jc w:val="both"/>
        <w:rPr>
          <w:rFonts w:ascii="Bookman Old Style" w:hAnsi="Bookman Old Style" w:cs="Tahoma"/>
          <w:sz w:val="20"/>
        </w:rPr>
      </w:pPr>
      <w:r w:rsidRPr="001676C8">
        <w:rPr>
          <w:rFonts w:ascii="Bookman Old Style" w:hAnsi="Bookman Old Style" w:cs="Tahoma"/>
          <w:sz w:val="20"/>
        </w:rPr>
        <w:t>6) dokonywania zmian stosunków wodnych, jeżeli służą innym celom niż ochrona przyrody lub zrównoważone wykorzystanie użytków rolnych i leśnych oraz racjonalna gospodarka wodna lub rybacka;</w:t>
      </w:r>
    </w:p>
    <w:p w:rsidR="000D706B" w:rsidRPr="001676C8" w:rsidRDefault="000D706B" w:rsidP="000D706B">
      <w:pPr>
        <w:spacing w:line="276" w:lineRule="auto"/>
        <w:jc w:val="both"/>
        <w:rPr>
          <w:rFonts w:ascii="Bookman Old Style" w:hAnsi="Bookman Old Style" w:cs="Tahoma"/>
          <w:sz w:val="20"/>
        </w:rPr>
      </w:pPr>
      <w:r w:rsidRPr="001676C8">
        <w:rPr>
          <w:rFonts w:ascii="Bookman Old Style" w:hAnsi="Bookman Old Style" w:cs="Tahoma"/>
          <w:sz w:val="20"/>
        </w:rPr>
        <w:t xml:space="preserve">7) likwidowania naturalnych zbiorników wodnych,  starorzeczy i obszarów wodno-błotnych; </w:t>
      </w:r>
    </w:p>
    <w:p w:rsidR="000D706B" w:rsidRPr="001676C8" w:rsidRDefault="000D706B" w:rsidP="000D706B">
      <w:pPr>
        <w:spacing w:line="276" w:lineRule="auto"/>
        <w:jc w:val="both"/>
        <w:rPr>
          <w:rFonts w:ascii="Bookman Old Style" w:hAnsi="Bookman Old Style" w:cs="Tahoma"/>
          <w:sz w:val="20"/>
        </w:rPr>
      </w:pPr>
      <w:r w:rsidRPr="001676C8">
        <w:rPr>
          <w:rFonts w:ascii="Bookman Old Style" w:hAnsi="Bookman Old Style" w:cs="Tahoma"/>
          <w:sz w:val="20"/>
        </w:rPr>
        <w:t xml:space="preserve">8) lokalizowania obiektów budowlanych w pasie szerokości 100 m od linii brzegów rzek, jezior </w:t>
      </w:r>
      <w:r w:rsidR="004A4B73">
        <w:rPr>
          <w:rFonts w:ascii="Bookman Old Style" w:hAnsi="Bookman Old Style" w:cs="Tahoma"/>
          <w:sz w:val="20"/>
        </w:rPr>
        <w:br/>
      </w:r>
      <w:r w:rsidRPr="001676C8">
        <w:rPr>
          <w:rFonts w:ascii="Bookman Old Style" w:hAnsi="Bookman Old Style" w:cs="Tahoma"/>
          <w:sz w:val="20"/>
        </w:rPr>
        <w:t>i innych zbiorników wodnych, z wyjątkiem urządzeń wodnych oraz obiektów służących prowadzeniu racjonalnej gospodarki rolnej, leśnej lub rybackiej.</w:t>
      </w:r>
    </w:p>
    <w:p w:rsidR="00A92E03" w:rsidRDefault="001676C8" w:rsidP="00A32ACC">
      <w:pPr>
        <w:pStyle w:val="Bezodstpw"/>
        <w:jc w:val="both"/>
        <w:rPr>
          <w:rFonts w:ascii="Bookman Old Style" w:hAnsi="Bookman Old Style"/>
        </w:rPr>
      </w:pPr>
      <w:r>
        <w:rPr>
          <w:rFonts w:ascii="Bookman Old Style" w:hAnsi="Bookman Old Style"/>
        </w:rPr>
        <w:tab/>
      </w:r>
    </w:p>
    <w:p w:rsidR="006148AF" w:rsidRDefault="001676C8" w:rsidP="00A32ACC">
      <w:pPr>
        <w:pStyle w:val="Bezodstpw"/>
        <w:jc w:val="both"/>
        <w:rPr>
          <w:rFonts w:ascii="Bookman Old Style" w:hAnsi="Bookman Old Style"/>
        </w:rPr>
        <w:sectPr w:rsidR="006148AF" w:rsidSect="00290673">
          <w:pgSz w:w="11906" w:h="16838"/>
          <w:pgMar w:top="1440" w:right="1077" w:bottom="1440" w:left="1077" w:header="709" w:footer="709" w:gutter="0"/>
          <w:cols w:space="708"/>
          <w:docGrid w:linePitch="360"/>
        </w:sectPr>
      </w:pPr>
      <w:r w:rsidRPr="001676C8">
        <w:rPr>
          <w:rFonts w:ascii="Bookman Old Style" w:hAnsi="Bookman Old Style"/>
        </w:rPr>
        <w:t>Lokalizacje przedsięwzięcia w stosunku do w/w obszarów chronionych</w:t>
      </w:r>
      <w:r>
        <w:rPr>
          <w:rFonts w:ascii="Bookman Old Style" w:hAnsi="Bookman Old Style"/>
        </w:rPr>
        <w:t xml:space="preserve"> przedstawiono </w:t>
      </w:r>
      <w:r w:rsidRPr="001676C8">
        <w:rPr>
          <w:rFonts w:ascii="Bookman Old Style" w:hAnsi="Bookman Old Style"/>
        </w:rPr>
        <w:t xml:space="preserve"> na mapach topograficznych na następnych stronach:</w:t>
      </w:r>
    </w:p>
    <w:p w:rsidR="00301422" w:rsidRPr="001676C8" w:rsidRDefault="006148AF" w:rsidP="006148AF">
      <w:pPr>
        <w:pStyle w:val="Bezodstpw"/>
        <w:jc w:val="center"/>
        <w:rPr>
          <w:rFonts w:ascii="Bookman Old Style" w:hAnsi="Bookman Old Style"/>
          <w:i/>
          <w:u w:val="single"/>
        </w:rPr>
      </w:pPr>
      <w:r>
        <w:rPr>
          <w:rFonts w:ascii="Bookman Old Style" w:hAnsi="Bookman Old Style" w:cs="Tahoma"/>
          <w:b/>
          <w:i/>
          <w:color w:val="00B050"/>
          <w:u w:val="single"/>
        </w:rPr>
        <w:lastRenderedPageBreak/>
        <w:t>P</w:t>
      </w:r>
      <w:r w:rsidR="001676C8" w:rsidRPr="001676C8">
        <w:rPr>
          <w:rFonts w:ascii="Bookman Old Style" w:hAnsi="Bookman Old Style" w:cs="Tahoma"/>
          <w:b/>
          <w:i/>
          <w:color w:val="00B050"/>
          <w:u w:val="single"/>
        </w:rPr>
        <w:t>ark Krajobrazowy Wysoczyzny Elbląskiej</w:t>
      </w:r>
    </w:p>
    <w:p w:rsidR="00301422" w:rsidRPr="001676C8" w:rsidRDefault="00C84425" w:rsidP="002A1717">
      <w:pPr>
        <w:pStyle w:val="Bezodstpw"/>
        <w:rPr>
          <w:rFonts w:ascii="Bookman Old Style" w:hAnsi="Bookman Old Style"/>
        </w:rPr>
      </w:pPr>
      <w:r w:rsidRPr="00C84425">
        <w:rPr>
          <w:noProof/>
          <w:lang w:eastAsia="pl-PL"/>
        </w:rPr>
        <w:pict>
          <v:shape id="AutoShape 2" o:spid="_x0000_s1033" type="#_x0000_t32" style="position:absolute;margin-left:295.5pt;margin-top:255.65pt;width:50.5pt;height:104pt;flip:y;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" strokecolor="#c0504d [3205]" strokeweight="2.5pt">
            <v:stroke endarrow="block"/>
            <v:shadow color="#868686"/>
          </v:shape>
        </w:pict>
      </w:r>
      <w:r w:rsidR="001676C8">
        <w:rPr>
          <w:noProof/>
          <w:lang w:eastAsia="pl-PL"/>
        </w:rPr>
        <w:drawing>
          <wp:inline distT="0" distB="0" distL="0" distR="0">
            <wp:extent cx="8863330" cy="5812930"/>
            <wp:effectExtent l="19050" t="0" r="0" b="0"/>
            <wp:docPr id="1" name="Obraz 1" descr="C:\Users\Wojtek\AppData\Local\Microsoft\Windows\Temporary Internet Files\Content.Word\Zrzut ekranu 2015-09-03 14.0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jtek\AppData\Local\Microsoft\Windows\Temporary Internet Files\Content.Word\Zrzut ekranu 2015-09-03 14.02.47.png"/>
                    <pic:cNvPicPr>
                      <a:picLocks noChangeAspect="1" noChangeArrowheads="1"/>
                    </pic:cNvPicPr>
                  </pic:nvPicPr>
                  <pic:blipFill>
                    <a:blip r:embed="rId18" cstate="print"/>
                    <a:srcRect/>
                    <a:stretch>
                      <a:fillRect/>
                    </a:stretch>
                  </pic:blipFill>
                  <pic:spPr bwMode="auto">
                    <a:xfrm>
                      <a:off x="0" y="0"/>
                      <a:ext cx="8863330" cy="5812930"/>
                    </a:xfrm>
                    <a:prstGeom prst="rect">
                      <a:avLst/>
                    </a:prstGeom>
                    <a:noFill/>
                    <a:ln w="9525">
                      <a:noFill/>
                      <a:miter lim="800000"/>
                      <a:headEnd/>
                      <a:tailEnd/>
                    </a:ln>
                  </pic:spPr>
                </pic:pic>
              </a:graphicData>
            </a:graphic>
          </wp:inline>
        </w:drawing>
      </w:r>
    </w:p>
    <w:p w:rsidR="00301422" w:rsidRPr="001676C8" w:rsidRDefault="001676C8" w:rsidP="001676C8">
      <w:pPr>
        <w:pStyle w:val="Bezodstpw"/>
        <w:jc w:val="center"/>
        <w:rPr>
          <w:rFonts w:ascii="Bookman Old Style" w:hAnsi="Bookman Old Style"/>
          <w:i/>
          <w:u w:val="single"/>
        </w:rPr>
      </w:pPr>
      <w:r w:rsidRPr="001676C8">
        <w:rPr>
          <w:rFonts w:ascii="Bookman Old Style" w:hAnsi="Bookman Old Style" w:cs="Tahoma"/>
          <w:b/>
          <w:i/>
          <w:color w:val="00B050"/>
          <w:u w:val="single"/>
        </w:rPr>
        <w:lastRenderedPageBreak/>
        <w:t>Rezerwat Jezioro Drużno</w:t>
      </w:r>
    </w:p>
    <w:p w:rsidR="00301422" w:rsidRPr="001676C8" w:rsidRDefault="00C84425" w:rsidP="002A1717">
      <w:pPr>
        <w:pStyle w:val="Bezodstpw"/>
        <w:rPr>
          <w:rFonts w:ascii="Bookman Old Style" w:hAnsi="Bookman Old Style"/>
        </w:rPr>
      </w:pPr>
      <w:r w:rsidRPr="00C84425">
        <w:rPr>
          <w:noProof/>
          <w:lang w:eastAsia="pl-PL"/>
        </w:rPr>
        <w:pict>
          <v:shape id="AutoShape 3" o:spid="_x0000_s1032" type="#_x0000_t32" style="position:absolute;margin-left:435.5pt;margin-top:125.05pt;width:40.5pt;height:267.5pt;flip:x;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" strokecolor="#c0504d [3205]" strokeweight="2.5pt">
            <v:stroke endarrow="block"/>
            <v:shadow color="#868686"/>
          </v:shape>
        </w:pict>
      </w:r>
      <w:r w:rsidR="001676C8">
        <w:rPr>
          <w:noProof/>
          <w:lang w:eastAsia="pl-PL"/>
        </w:rPr>
        <w:drawing>
          <wp:inline distT="0" distB="0" distL="0" distR="0">
            <wp:extent cx="8863330" cy="5584716"/>
            <wp:effectExtent l="19050" t="0" r="0" b="0"/>
            <wp:docPr id="4" name="Obraz 4" descr="C:\Users\Wojtek\AppData\Local\Microsoft\Windows\Temporary Internet Files\Content.Word\Zrzut ekranu 2015-09-03 14.0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ojtek\AppData\Local\Microsoft\Windows\Temporary Internet Files\Content.Word\Zrzut ekranu 2015-09-03 14.03.55.png"/>
                    <pic:cNvPicPr>
                      <a:picLocks noChangeAspect="1" noChangeArrowheads="1"/>
                    </pic:cNvPicPr>
                  </pic:nvPicPr>
                  <pic:blipFill>
                    <a:blip r:embed="rId19" cstate="print"/>
                    <a:srcRect/>
                    <a:stretch>
                      <a:fillRect/>
                    </a:stretch>
                  </pic:blipFill>
                  <pic:spPr bwMode="auto">
                    <a:xfrm>
                      <a:off x="0" y="0"/>
                      <a:ext cx="8863330" cy="5584716"/>
                    </a:xfrm>
                    <a:prstGeom prst="rect">
                      <a:avLst/>
                    </a:prstGeom>
                    <a:noFill/>
                    <a:ln w="9525">
                      <a:noFill/>
                      <a:miter lim="800000"/>
                      <a:headEnd/>
                      <a:tailEnd/>
                    </a:ln>
                  </pic:spPr>
                </pic:pic>
              </a:graphicData>
            </a:graphic>
          </wp:inline>
        </w:drawing>
      </w:r>
    </w:p>
    <w:p w:rsidR="00301422" w:rsidRPr="001676C8" w:rsidRDefault="00301422" w:rsidP="002A1717">
      <w:pPr>
        <w:pStyle w:val="Bezodstpw"/>
        <w:rPr>
          <w:rFonts w:ascii="Bookman Old Style" w:hAnsi="Bookman Old Style"/>
        </w:rPr>
      </w:pPr>
    </w:p>
    <w:p w:rsidR="00301422" w:rsidRPr="001676C8" w:rsidRDefault="00301422" w:rsidP="002A1717">
      <w:pPr>
        <w:pStyle w:val="Bezodstpw"/>
        <w:rPr>
          <w:rFonts w:ascii="Bookman Old Style" w:hAnsi="Bookman Old Style"/>
        </w:rPr>
      </w:pPr>
    </w:p>
    <w:p w:rsidR="00301422" w:rsidRPr="00AB70B7" w:rsidRDefault="00AB70B7" w:rsidP="00AB70B7">
      <w:pPr>
        <w:pStyle w:val="Bezodstpw"/>
        <w:jc w:val="center"/>
        <w:rPr>
          <w:rFonts w:ascii="Bookman Old Style" w:hAnsi="Bookman Old Style"/>
          <w:i/>
          <w:u w:val="single"/>
        </w:rPr>
      </w:pPr>
      <w:r w:rsidRPr="00AB70B7">
        <w:rPr>
          <w:rFonts w:ascii="Bookman Old Style" w:hAnsi="Bookman Old Style" w:cs="Tahoma"/>
          <w:b/>
          <w:i/>
          <w:color w:val="00B050"/>
          <w:u w:val="single"/>
        </w:rPr>
        <w:lastRenderedPageBreak/>
        <w:t>Specjalny obszar ochrony siedlisk PLH 280028, Ostoja Drużno</w:t>
      </w:r>
    </w:p>
    <w:p w:rsidR="00301422" w:rsidRPr="001676C8" w:rsidRDefault="00C84425" w:rsidP="002A1717">
      <w:pPr>
        <w:pStyle w:val="Bezodstpw"/>
        <w:rPr>
          <w:rFonts w:ascii="Bookman Old Style" w:hAnsi="Bookman Old Style"/>
        </w:rPr>
      </w:pPr>
      <w:r w:rsidRPr="00C84425">
        <w:rPr>
          <w:noProof/>
          <w:lang w:eastAsia="pl-PL"/>
        </w:rPr>
        <w:pict>
          <v:shape id="AutoShape 4" o:spid="_x0000_s1031" type="#_x0000_t32" style="position:absolute;margin-left:457.5pt;margin-top:95.05pt;width:46pt;height:286.5pt;flip:x;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" strokecolor="#c0504d [3205]" strokeweight="2.5pt">
            <v:stroke endarrow="block"/>
            <v:shadow color="#868686"/>
          </v:shape>
        </w:pict>
      </w:r>
      <w:r w:rsidR="00AB70B7">
        <w:rPr>
          <w:noProof/>
          <w:lang w:eastAsia="pl-PL"/>
        </w:rPr>
        <w:drawing>
          <wp:inline distT="0" distB="0" distL="0" distR="0">
            <wp:extent cx="8863330" cy="5965308"/>
            <wp:effectExtent l="19050" t="0" r="0" b="0"/>
            <wp:docPr id="7" name="Obraz 7" descr="C:\Users\Wojtek\AppData\Local\Microsoft\Windows\Temporary Internet Files\Content.Word\Zrzut ekranu 2015-09-03 14.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ojtek\AppData\Local\Microsoft\Windows\Temporary Internet Files\Content.Word\Zrzut ekranu 2015-09-03 14.11.09.png"/>
                    <pic:cNvPicPr>
                      <a:picLocks noChangeAspect="1" noChangeArrowheads="1"/>
                    </pic:cNvPicPr>
                  </pic:nvPicPr>
                  <pic:blipFill>
                    <a:blip r:embed="rId20" cstate="print"/>
                    <a:srcRect/>
                    <a:stretch>
                      <a:fillRect/>
                    </a:stretch>
                  </pic:blipFill>
                  <pic:spPr bwMode="auto">
                    <a:xfrm>
                      <a:off x="0" y="0"/>
                      <a:ext cx="8863330" cy="5965308"/>
                    </a:xfrm>
                    <a:prstGeom prst="rect">
                      <a:avLst/>
                    </a:prstGeom>
                    <a:noFill/>
                    <a:ln w="9525">
                      <a:noFill/>
                      <a:miter lim="800000"/>
                      <a:headEnd/>
                      <a:tailEnd/>
                    </a:ln>
                  </pic:spPr>
                </pic:pic>
              </a:graphicData>
            </a:graphic>
          </wp:inline>
        </w:drawing>
      </w:r>
    </w:p>
    <w:p w:rsidR="00301422" w:rsidRPr="00AB70B7" w:rsidRDefault="00AB70B7" w:rsidP="00AB70B7">
      <w:pPr>
        <w:pStyle w:val="Bezodstpw"/>
        <w:jc w:val="center"/>
        <w:rPr>
          <w:rFonts w:ascii="Bookman Old Style" w:hAnsi="Bookman Old Style"/>
          <w:i/>
          <w:u w:val="single"/>
        </w:rPr>
      </w:pPr>
      <w:r w:rsidRPr="00AB70B7">
        <w:rPr>
          <w:rFonts w:ascii="Bookman Old Style" w:hAnsi="Bookman Old Style" w:cs="Tahoma"/>
          <w:b/>
          <w:i/>
          <w:color w:val="00B050"/>
          <w:u w:val="single"/>
        </w:rPr>
        <w:lastRenderedPageBreak/>
        <w:t>Specjalny obszar ochrony ptaków PLB 280013 Jezioro Drużno</w:t>
      </w:r>
    </w:p>
    <w:p w:rsidR="00301422" w:rsidRDefault="00C84425" w:rsidP="002A1717">
      <w:pPr>
        <w:pStyle w:val="Bezodstpw"/>
        <w:rPr>
          <w:rFonts w:ascii="Bookman Old Style" w:hAnsi="Bookman Old Style"/>
        </w:rPr>
      </w:pPr>
      <w:r w:rsidRPr="00C84425">
        <w:rPr>
          <w:noProof/>
          <w:lang w:eastAsia="pl-PL"/>
        </w:rPr>
        <w:pict>
          <v:shape id="AutoShape 5" o:spid="_x0000_s1030" type="#_x0000_t32" style="position:absolute;margin-left:394.5pt;margin-top:101.55pt;width:87.5pt;height:185pt;flip:x;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" strokecolor="#c0504d [3205]" strokeweight="2.5pt">
            <v:stroke endarrow="block"/>
            <v:shadow color="#868686"/>
          </v:shape>
        </w:pict>
      </w:r>
      <w:r w:rsidR="00AB70B7">
        <w:rPr>
          <w:noProof/>
          <w:lang w:eastAsia="pl-PL"/>
        </w:rPr>
        <w:drawing>
          <wp:inline distT="0" distB="0" distL="0" distR="0">
            <wp:extent cx="8863330" cy="5650373"/>
            <wp:effectExtent l="19050" t="0" r="0" b="0"/>
            <wp:docPr id="10" name="Obraz 10" descr="C:\Users\Wojtek\AppData\Local\Microsoft\Windows\Temporary Internet Files\Content.Word\Zrzut ekranu 2015-09-03 14.1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ojtek\AppData\Local\Microsoft\Windows\Temporary Internet Files\Content.Word\Zrzut ekranu 2015-09-03 14.10.39.png"/>
                    <pic:cNvPicPr>
                      <a:picLocks noChangeAspect="1" noChangeArrowheads="1"/>
                    </pic:cNvPicPr>
                  </pic:nvPicPr>
                  <pic:blipFill>
                    <a:blip r:embed="rId21" cstate="print"/>
                    <a:srcRect/>
                    <a:stretch>
                      <a:fillRect/>
                    </a:stretch>
                  </pic:blipFill>
                  <pic:spPr bwMode="auto">
                    <a:xfrm>
                      <a:off x="0" y="0"/>
                      <a:ext cx="8863330" cy="5650373"/>
                    </a:xfrm>
                    <a:prstGeom prst="rect">
                      <a:avLst/>
                    </a:prstGeom>
                    <a:noFill/>
                    <a:ln w="9525">
                      <a:noFill/>
                      <a:miter lim="800000"/>
                      <a:headEnd/>
                      <a:tailEnd/>
                    </a:ln>
                  </pic:spPr>
                </pic:pic>
              </a:graphicData>
            </a:graphic>
          </wp:inline>
        </w:drawing>
      </w:r>
    </w:p>
    <w:p w:rsidR="001676C8" w:rsidRDefault="001676C8" w:rsidP="002A1717">
      <w:pPr>
        <w:pStyle w:val="Bezodstpw"/>
        <w:rPr>
          <w:rFonts w:ascii="Bookman Old Style" w:hAnsi="Bookman Old Style"/>
        </w:rPr>
      </w:pPr>
    </w:p>
    <w:p w:rsidR="001676C8" w:rsidRPr="00AB70B7" w:rsidRDefault="00AB70B7" w:rsidP="00AB70B7">
      <w:pPr>
        <w:pStyle w:val="Bezodstpw"/>
        <w:jc w:val="center"/>
        <w:rPr>
          <w:rFonts w:ascii="Bookman Old Style" w:hAnsi="Bookman Old Style"/>
          <w:i/>
          <w:u w:val="single"/>
        </w:rPr>
      </w:pPr>
      <w:r w:rsidRPr="00AB70B7">
        <w:rPr>
          <w:rFonts w:ascii="Bookman Old Style" w:hAnsi="Bookman Old Style" w:cs="Tahoma"/>
          <w:b/>
          <w:i/>
          <w:color w:val="00B050"/>
          <w:u w:val="single"/>
        </w:rPr>
        <w:lastRenderedPageBreak/>
        <w:t>OChK Jeziora Drużna</w:t>
      </w:r>
    </w:p>
    <w:p w:rsidR="001676C8" w:rsidRDefault="00C84425" w:rsidP="002A1717">
      <w:pPr>
        <w:pStyle w:val="Bezodstpw"/>
        <w:rPr>
          <w:rFonts w:ascii="Bookman Old Style" w:hAnsi="Bookman Old Style"/>
        </w:rPr>
      </w:pPr>
      <w:r w:rsidRPr="00C84425">
        <w:rPr>
          <w:noProof/>
          <w:lang w:eastAsia="pl-PL"/>
        </w:rPr>
        <w:pict>
          <v:shape id="AutoShape 6" o:spid="_x0000_s1029" type="#_x0000_t32" style="position:absolute;margin-left:333.5pt;margin-top:90.55pt;width:92.5pt;height:163.5pt;flip:x;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" strokecolor="#c0504d [3205]" strokeweight="2.5pt">
            <v:stroke endarrow="block"/>
            <v:shadow color="#868686"/>
          </v:shape>
        </w:pict>
      </w:r>
      <w:r w:rsidR="00AB70B7">
        <w:rPr>
          <w:noProof/>
          <w:lang w:eastAsia="pl-PL"/>
        </w:rPr>
        <w:drawing>
          <wp:inline distT="0" distB="0" distL="0" distR="0">
            <wp:extent cx="8863330" cy="5597135"/>
            <wp:effectExtent l="19050" t="0" r="0" b="0"/>
            <wp:docPr id="13" name="Obraz 13" descr="C:\Users\Wojtek\AppData\Local\Microsoft\Windows\Temporary Internet Files\Content.Word\Zrzut ekranu 2015-09-03 14.1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ojtek\AppData\Local\Microsoft\Windows\Temporary Internet Files\Content.Word\Zrzut ekranu 2015-09-03 14.12.19.png"/>
                    <pic:cNvPicPr>
                      <a:picLocks noChangeAspect="1" noChangeArrowheads="1"/>
                    </pic:cNvPicPr>
                  </pic:nvPicPr>
                  <pic:blipFill>
                    <a:blip r:embed="rId22" cstate="print"/>
                    <a:srcRect/>
                    <a:stretch>
                      <a:fillRect/>
                    </a:stretch>
                  </pic:blipFill>
                  <pic:spPr bwMode="auto">
                    <a:xfrm>
                      <a:off x="0" y="0"/>
                      <a:ext cx="8863330" cy="5597135"/>
                    </a:xfrm>
                    <a:prstGeom prst="rect">
                      <a:avLst/>
                    </a:prstGeom>
                    <a:noFill/>
                    <a:ln w="9525">
                      <a:noFill/>
                      <a:miter lim="800000"/>
                      <a:headEnd/>
                      <a:tailEnd/>
                    </a:ln>
                  </pic:spPr>
                </pic:pic>
              </a:graphicData>
            </a:graphic>
          </wp:inline>
        </w:drawing>
      </w:r>
    </w:p>
    <w:p w:rsidR="001676C8" w:rsidRDefault="001676C8" w:rsidP="002A1717">
      <w:pPr>
        <w:pStyle w:val="Bezodstpw"/>
        <w:rPr>
          <w:rFonts w:ascii="Bookman Old Style" w:hAnsi="Bookman Old Style"/>
        </w:rPr>
      </w:pPr>
    </w:p>
    <w:p w:rsidR="001676C8" w:rsidRDefault="001676C8" w:rsidP="002A1717">
      <w:pPr>
        <w:pStyle w:val="Bezodstpw"/>
        <w:rPr>
          <w:rFonts w:ascii="Bookman Old Style" w:hAnsi="Bookman Old Style"/>
        </w:rPr>
      </w:pPr>
    </w:p>
    <w:p w:rsidR="001676C8" w:rsidRPr="006A360E" w:rsidRDefault="006A360E" w:rsidP="006A360E">
      <w:pPr>
        <w:pStyle w:val="Bezodstpw"/>
        <w:jc w:val="center"/>
        <w:rPr>
          <w:rFonts w:ascii="Bookman Old Style" w:hAnsi="Bookman Old Style"/>
          <w:i/>
          <w:u w:val="single"/>
        </w:rPr>
      </w:pPr>
      <w:r w:rsidRPr="006A360E">
        <w:rPr>
          <w:rFonts w:ascii="Bookman Old Style" w:hAnsi="Bookman Old Style" w:cs="Tahoma"/>
          <w:b/>
          <w:i/>
          <w:color w:val="00B050"/>
          <w:u w:val="single"/>
        </w:rPr>
        <w:lastRenderedPageBreak/>
        <w:t>OChK Wysoczyzny Elbląskiej Wschód</w:t>
      </w:r>
    </w:p>
    <w:p w:rsidR="001676C8" w:rsidRDefault="00C84425" w:rsidP="002A1717">
      <w:pPr>
        <w:pStyle w:val="Bezodstpw"/>
        <w:rPr>
          <w:rFonts w:ascii="Bookman Old Style" w:hAnsi="Bookman Old Style"/>
        </w:rPr>
      </w:pPr>
      <w:r w:rsidRPr="00C84425">
        <w:rPr>
          <w:noProof/>
          <w:lang w:eastAsia="pl-PL"/>
        </w:rPr>
        <w:pict>
          <v:shape id="AutoShape 7" o:spid="_x0000_s1028" type="#_x0000_t32" style="position:absolute;margin-left:169pt;margin-top:281.55pt;width:198.5pt;height:133.5pt;flip:y;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" strokecolor="#c0504d [3205]" strokeweight="2.5pt">
            <v:stroke endarrow="block"/>
            <v:shadow color="#868686"/>
          </v:shape>
        </w:pict>
      </w:r>
      <w:r w:rsidR="006A360E">
        <w:rPr>
          <w:noProof/>
          <w:lang w:eastAsia="pl-PL"/>
        </w:rPr>
        <w:drawing>
          <wp:inline distT="0" distB="0" distL="0" distR="0">
            <wp:extent cx="8331200" cy="5720283"/>
            <wp:effectExtent l="19050" t="0" r="0" b="0"/>
            <wp:docPr id="16" name="Obraz 16" descr="C:\Users\Wojtek\AppData\Local\Microsoft\Windows\Temporary Internet Files\Content.Word\Zrzut ekranu 2015-09-03 14.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ojtek\AppData\Local\Microsoft\Windows\Temporary Internet Files\Content.Word\Zrzut ekranu 2015-09-03 14.10.00.png"/>
                    <pic:cNvPicPr>
                      <a:picLocks noChangeAspect="1" noChangeArrowheads="1"/>
                    </pic:cNvPicPr>
                  </pic:nvPicPr>
                  <pic:blipFill>
                    <a:blip r:embed="rId23" cstate="print"/>
                    <a:srcRect/>
                    <a:stretch>
                      <a:fillRect/>
                    </a:stretch>
                  </pic:blipFill>
                  <pic:spPr bwMode="auto">
                    <a:xfrm>
                      <a:off x="0" y="0"/>
                      <a:ext cx="8334416" cy="5722491"/>
                    </a:xfrm>
                    <a:prstGeom prst="rect">
                      <a:avLst/>
                    </a:prstGeom>
                    <a:noFill/>
                    <a:ln w="9525">
                      <a:noFill/>
                      <a:miter lim="800000"/>
                      <a:headEnd/>
                      <a:tailEnd/>
                    </a:ln>
                  </pic:spPr>
                </pic:pic>
              </a:graphicData>
            </a:graphic>
          </wp:inline>
        </w:drawing>
      </w:r>
    </w:p>
    <w:p w:rsidR="001676C8" w:rsidRDefault="001676C8" w:rsidP="002A1717">
      <w:pPr>
        <w:pStyle w:val="Bezodstpw"/>
        <w:rPr>
          <w:rFonts w:ascii="Bookman Old Style" w:hAnsi="Bookman Old Style"/>
        </w:rPr>
      </w:pPr>
    </w:p>
    <w:p w:rsidR="001676C8" w:rsidRPr="006A360E" w:rsidRDefault="006A360E" w:rsidP="006A360E">
      <w:pPr>
        <w:pStyle w:val="Bezodstpw"/>
        <w:jc w:val="center"/>
        <w:rPr>
          <w:rFonts w:ascii="Bookman Old Style" w:hAnsi="Bookman Old Style"/>
          <w:i/>
          <w:u w:val="single"/>
        </w:rPr>
      </w:pPr>
      <w:r w:rsidRPr="006A360E">
        <w:rPr>
          <w:rFonts w:ascii="Bookman Old Style" w:hAnsi="Bookman Old Style" w:cs="Tahoma"/>
          <w:b/>
          <w:i/>
          <w:color w:val="00B050"/>
          <w:u w:val="single"/>
        </w:rPr>
        <w:lastRenderedPageBreak/>
        <w:t>OChK Wysoczyzny Elbląskiej Zachód</w:t>
      </w:r>
    </w:p>
    <w:p w:rsidR="001676C8" w:rsidRDefault="00C84425" w:rsidP="002A1717">
      <w:pPr>
        <w:pStyle w:val="Bezodstpw"/>
        <w:rPr>
          <w:rFonts w:ascii="Bookman Old Style" w:hAnsi="Bookman Old Style"/>
        </w:rPr>
      </w:pPr>
      <w:r w:rsidRPr="00C84425">
        <w:rPr>
          <w:noProof/>
          <w:lang w:eastAsia="pl-PL"/>
        </w:rPr>
        <w:pict>
          <v:shape id="AutoShape 8" o:spid="_x0000_s1027" type="#_x0000_t32" style="position:absolute;margin-left:251.5pt;margin-top:179.55pt;width:69.5pt;height:157pt;flip:x y;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" strokecolor="#c0504d [3205]" strokeweight="2.5pt">
            <v:stroke endarrow="block"/>
            <v:shadow color="#868686"/>
          </v:shape>
        </w:pict>
      </w:r>
      <w:r w:rsidR="006A360E">
        <w:rPr>
          <w:noProof/>
          <w:lang w:eastAsia="pl-PL"/>
        </w:rPr>
        <w:drawing>
          <wp:inline distT="0" distB="0" distL="0" distR="0">
            <wp:extent cx="8327159" cy="5715000"/>
            <wp:effectExtent l="19050" t="0" r="0" b="0"/>
            <wp:docPr id="19" name="Obraz 19" descr="C:\Users\Wojtek\AppData\Local\Microsoft\Windows\Temporary Internet Files\Content.Word\Zrzut ekranu 2015-09-03 14.0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ojtek\AppData\Local\Microsoft\Windows\Temporary Internet Files\Content.Word\Zrzut ekranu 2015-09-03 14.09.02.png"/>
                    <pic:cNvPicPr>
                      <a:picLocks noChangeAspect="1" noChangeArrowheads="1"/>
                    </pic:cNvPicPr>
                  </pic:nvPicPr>
                  <pic:blipFill>
                    <a:blip r:embed="rId24" cstate="print"/>
                    <a:srcRect/>
                    <a:stretch>
                      <a:fillRect/>
                    </a:stretch>
                  </pic:blipFill>
                  <pic:spPr bwMode="auto">
                    <a:xfrm>
                      <a:off x="0" y="0"/>
                      <a:ext cx="8326720" cy="5714698"/>
                    </a:xfrm>
                    <a:prstGeom prst="rect">
                      <a:avLst/>
                    </a:prstGeom>
                    <a:noFill/>
                    <a:ln w="9525">
                      <a:noFill/>
                      <a:miter lim="800000"/>
                      <a:headEnd/>
                      <a:tailEnd/>
                    </a:ln>
                  </pic:spPr>
                </pic:pic>
              </a:graphicData>
            </a:graphic>
          </wp:inline>
        </w:drawing>
      </w:r>
    </w:p>
    <w:p w:rsidR="006A360E" w:rsidRDefault="006A360E" w:rsidP="002A1717">
      <w:pPr>
        <w:pStyle w:val="Bezodstpw"/>
        <w:rPr>
          <w:rFonts w:ascii="Bookman Old Style" w:hAnsi="Bookman Old Style"/>
        </w:rPr>
      </w:pPr>
    </w:p>
    <w:p w:rsidR="006A360E" w:rsidRDefault="006A360E" w:rsidP="002A1717">
      <w:pPr>
        <w:pStyle w:val="Bezodstpw"/>
        <w:rPr>
          <w:rFonts w:ascii="Bookman Old Style" w:hAnsi="Bookman Old Style"/>
        </w:rPr>
        <w:sectPr w:rsidR="006A360E" w:rsidSect="006148AF">
          <w:pgSz w:w="16838" w:h="11906" w:orient="landscape"/>
          <w:pgMar w:top="1077" w:right="1440" w:bottom="1077" w:left="1440" w:header="709" w:footer="709" w:gutter="0"/>
          <w:cols w:space="708"/>
          <w:docGrid w:linePitch="360"/>
        </w:sectPr>
      </w:pPr>
    </w:p>
    <w:p w:rsidR="006148AF" w:rsidRPr="00A32ACC" w:rsidRDefault="006148AF" w:rsidP="006148AF">
      <w:pPr>
        <w:spacing w:line="276" w:lineRule="auto"/>
        <w:jc w:val="both"/>
        <w:rPr>
          <w:rFonts w:ascii="Bookman Old Style" w:eastAsia="Calibri" w:hAnsi="Bookman Old Style" w:cs="Helvetica"/>
          <w:lang w:eastAsia="en-US"/>
        </w:rPr>
      </w:pPr>
      <w:r w:rsidRPr="00A32ACC">
        <w:rPr>
          <w:rFonts w:ascii="Bookman Old Style" w:hAnsi="Bookman Old Style" w:cs="Helvetica"/>
        </w:rPr>
        <w:lastRenderedPageBreak/>
        <w:tab/>
        <w:t xml:space="preserve">Podsumowując należy stwierdzić, iż planowana i opisywana działalność nie będzie miała bezpośredniego wpływu na opisane obszary chronione i atrakcyjne tak krajobrazowo jak i turystycznie. </w:t>
      </w:r>
      <w:r w:rsidRPr="00A32ACC">
        <w:rPr>
          <w:rFonts w:ascii="Bookman Old Style" w:eastAsia="Calibri" w:hAnsi="Bookman Old Style" w:cs="Helvetica"/>
          <w:lang w:eastAsia="en-US"/>
        </w:rPr>
        <w:t xml:space="preserve">Oddziaływanie na środowisko dla tego typu działalności, przy planowanych sposobach ograniczenia oddziaływania na poszczególne komponenty środowiska, zamknie się w granicach zainwestowania </w:t>
      </w:r>
      <w:r w:rsidR="004A4B73">
        <w:rPr>
          <w:rFonts w:ascii="Bookman Old Style" w:eastAsia="Calibri" w:hAnsi="Bookman Old Style" w:cs="Helvetica"/>
          <w:lang w:eastAsia="en-US"/>
        </w:rPr>
        <w:br/>
      </w:r>
      <w:r w:rsidRPr="00A32ACC">
        <w:rPr>
          <w:rFonts w:ascii="Bookman Old Style" w:eastAsia="Calibri" w:hAnsi="Bookman Old Style" w:cs="Helvetica"/>
          <w:lang w:eastAsia="en-US"/>
        </w:rPr>
        <w:t xml:space="preserve">i można stwierdzić, że przez opisane aktualne zagospodarowanie najbliższych obszarów pozostanie niezauważalna na terenach tak chronionych ze względu na stałe przebywanie ludzi jak i chronione przyrodniczo. </w:t>
      </w:r>
    </w:p>
    <w:p w:rsidR="006148AF" w:rsidRPr="00A32ACC" w:rsidRDefault="006148AF" w:rsidP="006148AF">
      <w:pPr>
        <w:spacing w:line="276" w:lineRule="auto"/>
        <w:jc w:val="both"/>
        <w:rPr>
          <w:rFonts w:ascii="Bookman Old Style" w:eastAsia="Calibri" w:hAnsi="Bookman Old Style" w:cs="Helvetica"/>
          <w:lang w:eastAsia="en-US"/>
        </w:rPr>
      </w:pPr>
      <w:r w:rsidRPr="00A32ACC">
        <w:rPr>
          <w:rFonts w:ascii="Bookman Old Style" w:eastAsia="Calibri" w:hAnsi="Bookman Old Style" w:cs="Helvetica"/>
          <w:lang w:eastAsia="en-US"/>
        </w:rPr>
        <w:tab/>
        <w:t>Planowane przedsięwzięcie zlokalizowane na terenach przeznaczonych na zabudowę o charakterze przemysłowo składowym nie będzie się wyróżniało na tle aktualnego zagospodarowania terenów sąsiednich, a przez znaczne odległości od terenów chronionych przyrodniczo oraz miejsc dla których ochrony te obszary utworzono, nie będzie miało jakiegokolwiek bezpośredniego, negatywnego, wpływu na poszczególne komponenty środowiska tworzących okoliczne i najbliższe obszary chronione.</w:t>
      </w:r>
    </w:p>
    <w:p w:rsidR="006A360E" w:rsidRDefault="006A360E" w:rsidP="002A1717">
      <w:pPr>
        <w:pStyle w:val="Bezodstpw"/>
        <w:rPr>
          <w:rFonts w:ascii="Bookman Old Style" w:hAnsi="Bookman Old Style"/>
        </w:rPr>
      </w:pPr>
    </w:p>
    <w:p w:rsidR="006A360E" w:rsidRDefault="006A360E" w:rsidP="002A1717">
      <w:pPr>
        <w:pStyle w:val="Bezodstpw"/>
        <w:rPr>
          <w:rFonts w:ascii="Bookman Old Style" w:hAnsi="Bookman Old Style"/>
        </w:rPr>
      </w:pPr>
    </w:p>
    <w:p w:rsidR="006A360E" w:rsidRDefault="006A360E" w:rsidP="002A1717">
      <w:pPr>
        <w:pStyle w:val="Bezodstpw"/>
        <w:rPr>
          <w:rFonts w:ascii="Bookman Old Style" w:hAnsi="Bookman Old Style"/>
        </w:rPr>
      </w:pPr>
    </w:p>
    <w:p w:rsidR="006A360E" w:rsidRDefault="006A360E" w:rsidP="002A1717">
      <w:pPr>
        <w:pStyle w:val="Bezodstpw"/>
        <w:rPr>
          <w:rFonts w:ascii="Bookman Old Style" w:hAnsi="Bookman Old Style"/>
        </w:rPr>
      </w:pPr>
    </w:p>
    <w:p w:rsidR="006A360E" w:rsidRDefault="006A360E" w:rsidP="002A1717">
      <w:pPr>
        <w:pStyle w:val="Bezodstpw"/>
        <w:rPr>
          <w:rFonts w:ascii="Bookman Old Style" w:hAnsi="Bookman Old Style"/>
        </w:rPr>
      </w:pPr>
    </w:p>
    <w:p w:rsidR="006A360E" w:rsidRDefault="006A360E" w:rsidP="002A1717">
      <w:pPr>
        <w:pStyle w:val="Bezodstpw"/>
        <w:rPr>
          <w:rFonts w:ascii="Bookman Old Style" w:hAnsi="Bookman Old Style"/>
        </w:rPr>
      </w:pPr>
    </w:p>
    <w:p w:rsidR="006A360E" w:rsidRDefault="006A360E" w:rsidP="002A1717">
      <w:pPr>
        <w:pStyle w:val="Bezodstpw"/>
        <w:rPr>
          <w:rFonts w:ascii="Bookman Old Style" w:hAnsi="Bookman Old Style"/>
        </w:rPr>
      </w:pPr>
    </w:p>
    <w:p w:rsidR="009112D9" w:rsidRDefault="009112D9" w:rsidP="002A1717">
      <w:pPr>
        <w:pStyle w:val="Bezodstpw"/>
        <w:rPr>
          <w:rFonts w:ascii="Bookman Old Style" w:hAnsi="Bookman Old Style"/>
        </w:rPr>
      </w:pPr>
    </w:p>
    <w:p w:rsidR="009112D9" w:rsidRDefault="009112D9" w:rsidP="002A1717">
      <w:pPr>
        <w:pStyle w:val="Bezodstpw"/>
        <w:rPr>
          <w:rFonts w:ascii="Bookman Old Style" w:hAnsi="Bookman Old Style"/>
        </w:rPr>
      </w:pPr>
    </w:p>
    <w:p w:rsidR="009112D9" w:rsidRDefault="009112D9" w:rsidP="002A1717">
      <w:pPr>
        <w:pStyle w:val="Bezodstpw"/>
        <w:rPr>
          <w:rFonts w:ascii="Bookman Old Style" w:hAnsi="Bookman Old Style"/>
        </w:rPr>
      </w:pPr>
    </w:p>
    <w:p w:rsidR="009112D9" w:rsidRDefault="009112D9" w:rsidP="002A1717">
      <w:pPr>
        <w:pStyle w:val="Bezodstpw"/>
        <w:rPr>
          <w:rFonts w:ascii="Bookman Old Style" w:hAnsi="Bookman Old Style"/>
        </w:rPr>
      </w:pPr>
    </w:p>
    <w:p w:rsidR="009112D9" w:rsidRDefault="009112D9" w:rsidP="002A1717">
      <w:pPr>
        <w:pStyle w:val="Bezodstpw"/>
        <w:rPr>
          <w:rFonts w:ascii="Bookman Old Style" w:hAnsi="Bookman Old Style"/>
        </w:rPr>
      </w:pPr>
    </w:p>
    <w:p w:rsidR="009112D9" w:rsidRDefault="009112D9" w:rsidP="002A1717">
      <w:pPr>
        <w:pStyle w:val="Bezodstpw"/>
        <w:rPr>
          <w:rFonts w:ascii="Bookman Old Style" w:hAnsi="Bookman Old Style"/>
        </w:rPr>
      </w:pPr>
    </w:p>
    <w:p w:rsidR="009112D9" w:rsidRDefault="009112D9" w:rsidP="002A1717">
      <w:pPr>
        <w:pStyle w:val="Bezodstpw"/>
        <w:rPr>
          <w:rFonts w:ascii="Bookman Old Style" w:hAnsi="Bookman Old Style"/>
        </w:rPr>
      </w:pPr>
    </w:p>
    <w:p w:rsidR="009112D9" w:rsidRDefault="009112D9" w:rsidP="002A1717">
      <w:pPr>
        <w:pStyle w:val="Bezodstpw"/>
        <w:rPr>
          <w:rFonts w:ascii="Bookman Old Style" w:hAnsi="Bookman Old Style"/>
        </w:rPr>
      </w:pPr>
    </w:p>
    <w:p w:rsidR="009112D9" w:rsidRDefault="009112D9" w:rsidP="002A1717">
      <w:pPr>
        <w:pStyle w:val="Bezodstpw"/>
        <w:rPr>
          <w:rFonts w:ascii="Bookman Old Style" w:hAnsi="Bookman Old Style"/>
        </w:rPr>
      </w:pPr>
    </w:p>
    <w:p w:rsidR="009112D9" w:rsidRDefault="009112D9" w:rsidP="002A1717">
      <w:pPr>
        <w:pStyle w:val="Bezodstpw"/>
        <w:rPr>
          <w:rFonts w:ascii="Bookman Old Style" w:hAnsi="Bookman Old Style"/>
        </w:rPr>
      </w:pPr>
    </w:p>
    <w:p w:rsidR="009112D9" w:rsidRDefault="009112D9" w:rsidP="002A1717">
      <w:pPr>
        <w:pStyle w:val="Bezodstpw"/>
        <w:rPr>
          <w:rFonts w:ascii="Bookman Old Style" w:hAnsi="Bookman Old Style"/>
        </w:rPr>
      </w:pPr>
    </w:p>
    <w:p w:rsidR="009112D9" w:rsidRDefault="009112D9" w:rsidP="002A1717">
      <w:pPr>
        <w:pStyle w:val="Bezodstpw"/>
        <w:rPr>
          <w:rFonts w:ascii="Bookman Old Style" w:hAnsi="Bookman Old Style"/>
        </w:rPr>
      </w:pPr>
    </w:p>
    <w:p w:rsidR="009112D9" w:rsidRDefault="009112D9" w:rsidP="002A1717">
      <w:pPr>
        <w:pStyle w:val="Bezodstpw"/>
        <w:rPr>
          <w:rFonts w:ascii="Bookman Old Style" w:hAnsi="Bookman Old Style"/>
        </w:rPr>
      </w:pPr>
    </w:p>
    <w:p w:rsidR="009112D9" w:rsidRDefault="009112D9" w:rsidP="002A1717">
      <w:pPr>
        <w:pStyle w:val="Bezodstpw"/>
        <w:rPr>
          <w:rFonts w:ascii="Bookman Old Style" w:hAnsi="Bookman Old Style"/>
        </w:rPr>
      </w:pPr>
    </w:p>
    <w:p w:rsidR="009112D9" w:rsidRDefault="009112D9" w:rsidP="002A1717">
      <w:pPr>
        <w:pStyle w:val="Bezodstpw"/>
        <w:rPr>
          <w:rFonts w:ascii="Bookman Old Style" w:hAnsi="Bookman Old Style"/>
        </w:rPr>
      </w:pPr>
    </w:p>
    <w:p w:rsidR="009112D9" w:rsidRDefault="009112D9" w:rsidP="002A1717">
      <w:pPr>
        <w:pStyle w:val="Bezodstpw"/>
        <w:rPr>
          <w:rFonts w:ascii="Bookman Old Style" w:hAnsi="Bookman Old Style"/>
        </w:rPr>
      </w:pPr>
    </w:p>
    <w:p w:rsidR="009112D9" w:rsidRDefault="009112D9" w:rsidP="002A1717">
      <w:pPr>
        <w:pStyle w:val="Bezodstpw"/>
        <w:rPr>
          <w:rFonts w:ascii="Bookman Old Style" w:hAnsi="Bookman Old Style"/>
        </w:rPr>
      </w:pPr>
    </w:p>
    <w:p w:rsidR="009112D9" w:rsidRDefault="009112D9" w:rsidP="002A1717">
      <w:pPr>
        <w:pStyle w:val="Bezodstpw"/>
        <w:rPr>
          <w:rFonts w:ascii="Bookman Old Style" w:hAnsi="Bookman Old Style"/>
        </w:rPr>
      </w:pPr>
    </w:p>
    <w:p w:rsidR="009112D9" w:rsidRDefault="009112D9" w:rsidP="002A1717">
      <w:pPr>
        <w:pStyle w:val="Bezodstpw"/>
        <w:rPr>
          <w:rFonts w:ascii="Bookman Old Style" w:hAnsi="Bookman Old Style"/>
        </w:rPr>
      </w:pPr>
    </w:p>
    <w:p w:rsidR="009112D9" w:rsidRDefault="009112D9" w:rsidP="002A1717">
      <w:pPr>
        <w:pStyle w:val="Bezodstpw"/>
        <w:rPr>
          <w:rFonts w:ascii="Bookman Old Style" w:hAnsi="Bookman Old Style"/>
        </w:rPr>
      </w:pPr>
    </w:p>
    <w:p w:rsidR="009112D9" w:rsidRDefault="009112D9" w:rsidP="002A1717">
      <w:pPr>
        <w:pStyle w:val="Bezodstpw"/>
        <w:rPr>
          <w:rFonts w:ascii="Bookman Old Style" w:hAnsi="Bookman Old Style"/>
        </w:rPr>
      </w:pPr>
    </w:p>
    <w:p w:rsidR="009112D9" w:rsidRDefault="009112D9" w:rsidP="002A1717">
      <w:pPr>
        <w:pStyle w:val="Bezodstpw"/>
        <w:rPr>
          <w:rFonts w:ascii="Bookman Old Style" w:hAnsi="Bookman Old Style"/>
        </w:rPr>
      </w:pPr>
    </w:p>
    <w:p w:rsidR="009112D9" w:rsidRDefault="009112D9" w:rsidP="002A1717">
      <w:pPr>
        <w:pStyle w:val="Bezodstpw"/>
        <w:rPr>
          <w:rFonts w:ascii="Bookman Old Style" w:hAnsi="Bookman Old Style"/>
        </w:rPr>
      </w:pPr>
    </w:p>
    <w:p w:rsidR="009112D9" w:rsidRDefault="009112D9" w:rsidP="002A1717">
      <w:pPr>
        <w:pStyle w:val="Bezodstpw"/>
        <w:rPr>
          <w:rFonts w:ascii="Bookman Old Style" w:hAnsi="Bookman Old Style"/>
        </w:rPr>
      </w:pPr>
    </w:p>
    <w:p w:rsidR="009112D9" w:rsidRDefault="009112D9" w:rsidP="002A1717">
      <w:pPr>
        <w:pStyle w:val="Bezodstpw"/>
        <w:rPr>
          <w:rFonts w:ascii="Bookman Old Style" w:hAnsi="Bookman Old Style"/>
        </w:rPr>
      </w:pPr>
    </w:p>
    <w:p w:rsidR="009112D9" w:rsidRPr="009112D9" w:rsidRDefault="009112D9" w:rsidP="009112D9">
      <w:pPr>
        <w:pStyle w:val="Default"/>
        <w:jc w:val="both"/>
        <w:rPr>
          <w:rFonts w:ascii="Bookman Old Style" w:hAnsi="Bookman Old Style" w:cs="Tahoma"/>
          <w:b/>
          <w:bCs/>
          <w:color w:val="1F497D" w:themeColor="text2"/>
          <w:szCs w:val="28"/>
          <w:u w:val="single"/>
        </w:rPr>
      </w:pPr>
      <w:r w:rsidRPr="009112D9">
        <w:rPr>
          <w:rFonts w:ascii="Bookman Old Style" w:hAnsi="Bookman Old Style" w:cs="Tahoma"/>
          <w:b/>
          <w:bCs/>
          <w:color w:val="1F497D" w:themeColor="text2"/>
          <w:szCs w:val="28"/>
          <w:u w:val="single"/>
        </w:rPr>
        <w:lastRenderedPageBreak/>
        <w:t xml:space="preserve">8. RODZAJE I PRZEWIDYWANE ILOŚCI WPROWADZANYCH DO ŚRODOWISKA SUBSTANCJI LUB ENERGII PRZY ZASTOSOWANIU ROZWIĄZAŃ CHRONIĄCYCH ŚRODOWISKO </w:t>
      </w:r>
    </w:p>
    <w:p w:rsidR="009112D9" w:rsidRPr="009112D9" w:rsidRDefault="009112D9" w:rsidP="009112D9">
      <w:pPr>
        <w:pStyle w:val="Default"/>
        <w:spacing w:line="276" w:lineRule="auto"/>
        <w:jc w:val="both"/>
        <w:rPr>
          <w:rFonts w:ascii="Bookman Old Style" w:hAnsi="Bookman Old Style" w:cs="Tahoma"/>
        </w:rPr>
      </w:pPr>
    </w:p>
    <w:p w:rsidR="009112D9" w:rsidRPr="009112D9" w:rsidRDefault="009112D9" w:rsidP="009112D9">
      <w:pPr>
        <w:pStyle w:val="Default"/>
        <w:spacing w:line="276" w:lineRule="auto"/>
        <w:jc w:val="both"/>
        <w:rPr>
          <w:rFonts w:ascii="Bookman Old Style" w:hAnsi="Bookman Old Style" w:cs="Tahoma"/>
        </w:rPr>
      </w:pPr>
      <w:r w:rsidRPr="009112D9">
        <w:rPr>
          <w:rFonts w:ascii="Bookman Old Style" w:hAnsi="Bookman Old Style" w:cs="Tahoma"/>
        </w:rPr>
        <w:tab/>
        <w:t>Po realizacji przedsięwzięcia, na naj</w:t>
      </w:r>
      <w:r w:rsidR="00A32ACC">
        <w:rPr>
          <w:rFonts w:ascii="Bookman Old Style" w:hAnsi="Bookman Old Style" w:cs="Tahoma"/>
        </w:rPr>
        <w:t xml:space="preserve">bliższych terenach powstaną </w:t>
      </w:r>
      <w:r w:rsidRPr="009112D9">
        <w:rPr>
          <w:rFonts w:ascii="Bookman Old Style" w:hAnsi="Bookman Old Style" w:cs="Tahoma"/>
        </w:rPr>
        <w:t>rodzaje oddziaływań na poszczególne komponenty środowiska. Będzie to dotyczyło przede wszystkim:</w:t>
      </w:r>
    </w:p>
    <w:p w:rsidR="009112D9" w:rsidRPr="00ED0ADB" w:rsidRDefault="009112D9" w:rsidP="009112D9">
      <w:pPr>
        <w:pStyle w:val="Default"/>
        <w:spacing w:line="276" w:lineRule="auto"/>
        <w:jc w:val="both"/>
        <w:rPr>
          <w:rFonts w:ascii="Bookman Old Style" w:hAnsi="Bookman Old Style" w:cs="Tahoma"/>
        </w:rPr>
      </w:pPr>
    </w:p>
    <w:p w:rsidR="009112D9" w:rsidRDefault="009112D9" w:rsidP="00596701">
      <w:pPr>
        <w:pStyle w:val="Default"/>
        <w:numPr>
          <w:ilvl w:val="0"/>
          <w:numId w:val="17"/>
        </w:numPr>
        <w:spacing w:line="276" w:lineRule="auto"/>
        <w:jc w:val="both"/>
        <w:rPr>
          <w:rFonts w:ascii="Bookman Old Style" w:hAnsi="Bookman Old Style" w:cs="Tahoma"/>
        </w:rPr>
      </w:pPr>
      <w:r w:rsidRPr="00ED0ADB">
        <w:rPr>
          <w:rFonts w:ascii="Bookman Old Style" w:hAnsi="Bookman Old Style" w:cs="Tahoma"/>
        </w:rPr>
        <w:t>Emisji hałasu – nowe źródła hałasu –</w:t>
      </w:r>
      <w:r w:rsidR="00E40F92">
        <w:rPr>
          <w:rFonts w:ascii="Bookman Old Style" w:hAnsi="Bookman Old Style" w:cs="Tahoma"/>
        </w:rPr>
        <w:t xml:space="preserve"> wentylatory od robotów lakierniczych</w:t>
      </w:r>
      <w:r w:rsidR="00ED0ADB" w:rsidRPr="00ED0ADB">
        <w:rPr>
          <w:rFonts w:ascii="Bookman Old Style" w:hAnsi="Bookman Old Style" w:cs="Tahoma"/>
        </w:rPr>
        <w:t>;</w:t>
      </w:r>
    </w:p>
    <w:p w:rsidR="00A32ACC" w:rsidRPr="00A32ACC" w:rsidRDefault="00A32ACC" w:rsidP="00A32ACC">
      <w:pPr>
        <w:pStyle w:val="Default"/>
        <w:numPr>
          <w:ilvl w:val="0"/>
          <w:numId w:val="17"/>
        </w:numPr>
        <w:spacing w:line="276" w:lineRule="auto"/>
        <w:jc w:val="both"/>
        <w:rPr>
          <w:rFonts w:ascii="Bookman Old Style" w:hAnsi="Bookman Old Style" w:cs="Tahoma"/>
        </w:rPr>
      </w:pPr>
      <w:r w:rsidRPr="00ED0ADB">
        <w:rPr>
          <w:rFonts w:ascii="Bookman Old Style" w:hAnsi="Bookman Old Style" w:cs="Tahoma"/>
        </w:rPr>
        <w:t>Emisji zanieczyszczeń do powietrza –emisja LZO z procesów lakierniczych</w:t>
      </w:r>
      <w:r>
        <w:rPr>
          <w:rFonts w:ascii="Bookman Old Style" w:hAnsi="Bookman Old Style" w:cs="Tahoma"/>
        </w:rPr>
        <w:t xml:space="preserve"> - </w:t>
      </w:r>
      <w:r>
        <w:rPr>
          <w:rFonts w:ascii="Bookman Old Style" w:hAnsi="Bookman Old Style"/>
          <w:color w:val="2D2D2D"/>
          <w:shd w:val="clear" w:color="auto" w:fill="FFFFFF"/>
        </w:rPr>
        <w:t>n</w:t>
      </w:r>
      <w:r w:rsidRPr="00E40F92">
        <w:rPr>
          <w:rFonts w:ascii="Bookman Old Style" w:hAnsi="Bookman Old Style"/>
          <w:color w:val="2D2D2D"/>
          <w:shd w:val="clear" w:color="auto" w:fill="FFFFFF"/>
        </w:rPr>
        <w:t>ie przewidujemy zwiększenia emisji ponieważ wdrażając projekt nr 1 zmniejszyliśmy emisję poprzez wprowadzenie nowoczesnej technologii produkcji, a za pomocą projektu nr 2 czyli robotów lakierniczych dorównamy do zakładanych wskaźników</w:t>
      </w:r>
      <w:r w:rsidRPr="00E40F92">
        <w:rPr>
          <w:rFonts w:ascii="Bookman Old Style" w:hAnsi="Bookman Old Style" w:cs="Tahoma"/>
        </w:rPr>
        <w:t>;</w:t>
      </w:r>
    </w:p>
    <w:p w:rsidR="009112D9" w:rsidRPr="00ED0ADB" w:rsidRDefault="009112D9" w:rsidP="00596701">
      <w:pPr>
        <w:pStyle w:val="Default"/>
        <w:numPr>
          <w:ilvl w:val="0"/>
          <w:numId w:val="17"/>
        </w:numPr>
        <w:spacing w:line="276" w:lineRule="auto"/>
        <w:jc w:val="both"/>
        <w:rPr>
          <w:rFonts w:ascii="Bookman Old Style" w:hAnsi="Bookman Old Style" w:cs="Tahoma"/>
        </w:rPr>
      </w:pPr>
      <w:r w:rsidRPr="00ED0ADB">
        <w:rPr>
          <w:rFonts w:ascii="Bookman Old Style" w:hAnsi="Bookman Old Style" w:cs="Tahoma"/>
        </w:rPr>
        <w:t xml:space="preserve">Emisji odpadów – </w:t>
      </w:r>
      <w:r w:rsidR="00ED0ADB" w:rsidRPr="00ED0ADB">
        <w:rPr>
          <w:rFonts w:ascii="Bookman Old Style" w:hAnsi="Bookman Old Style" w:cs="Tahoma"/>
        </w:rPr>
        <w:t xml:space="preserve">uruchomienie </w:t>
      </w:r>
      <w:r w:rsidR="00E40F92">
        <w:rPr>
          <w:rFonts w:ascii="Bookman Old Style" w:hAnsi="Bookman Old Style" w:cs="Tahoma"/>
        </w:rPr>
        <w:t xml:space="preserve">nowych kabin lakierniczych </w:t>
      </w:r>
      <w:r w:rsidR="00ED0ADB" w:rsidRPr="00ED0ADB">
        <w:rPr>
          <w:rFonts w:ascii="Bookman Old Style" w:hAnsi="Bookman Old Style" w:cs="Tahoma"/>
        </w:rPr>
        <w:t xml:space="preserve">będzie generowało odpady typowe dla </w:t>
      </w:r>
      <w:r w:rsidR="00E40F92">
        <w:rPr>
          <w:rFonts w:ascii="Bookman Old Style" w:hAnsi="Bookman Old Style" w:cs="Tahoma"/>
        </w:rPr>
        <w:t>procesów lakierowania</w:t>
      </w:r>
      <w:r w:rsidR="00704B0B">
        <w:rPr>
          <w:rFonts w:ascii="Bookman Old Style" w:hAnsi="Bookman Old Style" w:cs="Tahoma"/>
        </w:rPr>
        <w:t xml:space="preserve"> wyrobów</w:t>
      </w:r>
      <w:r w:rsidR="00A32ACC">
        <w:rPr>
          <w:rFonts w:ascii="Bookman Old Style" w:hAnsi="Bookman Old Style" w:cs="Tahoma"/>
        </w:rPr>
        <w:t>, jednak ilości wytwarzanych odpadó</w:t>
      </w:r>
      <w:r w:rsidR="00330B11">
        <w:rPr>
          <w:rFonts w:ascii="Bookman Old Style" w:hAnsi="Bookman Old Style" w:cs="Tahoma"/>
        </w:rPr>
        <w:t>w</w:t>
      </w:r>
      <w:r w:rsidR="00A32ACC">
        <w:rPr>
          <w:rFonts w:ascii="Bookman Old Style" w:hAnsi="Bookman Old Style" w:cs="Tahoma"/>
        </w:rPr>
        <w:t xml:space="preserve"> w porównaniu do stanu obecnego się nie zwiększą.</w:t>
      </w:r>
    </w:p>
    <w:p w:rsidR="009112D9" w:rsidRPr="00ED0ADB" w:rsidRDefault="009112D9" w:rsidP="009112D9">
      <w:pPr>
        <w:pStyle w:val="Default"/>
        <w:spacing w:line="276" w:lineRule="auto"/>
        <w:jc w:val="both"/>
        <w:rPr>
          <w:rFonts w:ascii="Bookman Old Style" w:hAnsi="Bookman Old Style" w:cs="Tahoma"/>
        </w:rPr>
      </w:pPr>
    </w:p>
    <w:p w:rsidR="009112D9" w:rsidRPr="00ED0ADB" w:rsidRDefault="009112D9" w:rsidP="009112D9">
      <w:pPr>
        <w:spacing w:line="276" w:lineRule="auto"/>
        <w:jc w:val="both"/>
        <w:rPr>
          <w:rFonts w:ascii="Bookman Old Style" w:hAnsi="Bookman Old Style" w:cs="Tahoma"/>
          <w:b/>
          <w:color w:val="1F497D" w:themeColor="text2"/>
          <w:u w:val="single"/>
        </w:rPr>
      </w:pPr>
      <w:r w:rsidRPr="00ED0ADB">
        <w:rPr>
          <w:rFonts w:ascii="Bookman Old Style" w:hAnsi="Bookman Old Style" w:cs="Tahoma"/>
          <w:b/>
          <w:color w:val="1F497D" w:themeColor="text2"/>
        </w:rPr>
        <w:tab/>
      </w:r>
      <w:r w:rsidRPr="00ED0ADB">
        <w:rPr>
          <w:rFonts w:ascii="Bookman Old Style" w:hAnsi="Bookman Old Style" w:cs="Tahoma"/>
          <w:b/>
          <w:color w:val="1F497D" w:themeColor="text2"/>
          <w:u w:val="single"/>
        </w:rPr>
        <w:t>GOSPODARKA WODNO ŚCIEKOWA</w:t>
      </w:r>
    </w:p>
    <w:p w:rsidR="009112D9" w:rsidRPr="00ED0ADB" w:rsidRDefault="009112D9" w:rsidP="009112D9">
      <w:pPr>
        <w:pStyle w:val="Bezodstpw"/>
        <w:spacing w:line="276" w:lineRule="auto"/>
        <w:jc w:val="both"/>
        <w:rPr>
          <w:rFonts w:ascii="Bookman Old Style" w:hAnsi="Bookman Old Style" w:cs="Tahoma"/>
          <w:szCs w:val="24"/>
        </w:rPr>
      </w:pPr>
    </w:p>
    <w:p w:rsidR="00ED0ADB" w:rsidRPr="001E6F27" w:rsidRDefault="00ED0ADB" w:rsidP="00ED0ADB">
      <w:pPr>
        <w:pStyle w:val="Bezodstpw"/>
        <w:spacing w:line="276" w:lineRule="auto"/>
        <w:jc w:val="both"/>
        <w:rPr>
          <w:rFonts w:ascii="Bookman Old Style" w:hAnsi="Bookman Old Style" w:cs="Tahoma"/>
          <w:b/>
          <w:szCs w:val="24"/>
        </w:rPr>
      </w:pPr>
      <w:r w:rsidRPr="001E6F27">
        <w:rPr>
          <w:rFonts w:ascii="Bookman Old Style" w:hAnsi="Bookman Old Style" w:cs="Tahoma"/>
          <w:b/>
          <w:szCs w:val="24"/>
        </w:rPr>
        <w:tab/>
        <w:t>zapotrzebowanie na wodę dla stanu docelowego</w:t>
      </w:r>
    </w:p>
    <w:p w:rsidR="00ED0ADB" w:rsidRPr="00752BF4" w:rsidRDefault="00ED0ADB" w:rsidP="00ED0ADB">
      <w:pPr>
        <w:pStyle w:val="Bezodstpw"/>
        <w:spacing w:line="276" w:lineRule="auto"/>
        <w:jc w:val="both"/>
        <w:rPr>
          <w:rFonts w:ascii="Bookman Old Style" w:hAnsi="Bookman Old Style" w:cs="Tahoma"/>
          <w:szCs w:val="24"/>
        </w:rPr>
      </w:pPr>
    </w:p>
    <w:p w:rsidR="00ED0ADB" w:rsidRPr="00752BF4" w:rsidRDefault="00ED0ADB" w:rsidP="00ED0ADB">
      <w:pPr>
        <w:autoSpaceDE w:val="0"/>
        <w:autoSpaceDN w:val="0"/>
        <w:adjustRightInd w:val="0"/>
        <w:spacing w:line="276" w:lineRule="auto"/>
        <w:jc w:val="both"/>
        <w:rPr>
          <w:rFonts w:ascii="Bookman Old Style" w:eastAsia="TimesNewRoman" w:hAnsi="Bookman Old Style" w:cs="Tahoma"/>
        </w:rPr>
      </w:pPr>
      <w:r w:rsidRPr="00752BF4">
        <w:rPr>
          <w:rFonts w:ascii="Bookman Old Style" w:eastAsia="TimesNewRoman" w:hAnsi="Bookman Old Style" w:cs="Tahoma"/>
        </w:rPr>
        <w:tab/>
        <w:t>Zapotrzebowanie na wodę do celów socjalno bytowych</w:t>
      </w:r>
      <w:r w:rsidR="00E40F92">
        <w:rPr>
          <w:rFonts w:ascii="Bookman Old Style" w:eastAsia="TimesNewRoman" w:hAnsi="Bookman Old Style" w:cs="Tahoma"/>
        </w:rPr>
        <w:t xml:space="preserve"> nie zmieni się </w:t>
      </w:r>
      <w:r w:rsidR="004A4B73">
        <w:rPr>
          <w:rFonts w:ascii="Bookman Old Style" w:eastAsia="TimesNewRoman" w:hAnsi="Bookman Old Style" w:cs="Tahoma"/>
        </w:rPr>
        <w:br/>
      </w:r>
      <w:r w:rsidR="00E40F92">
        <w:rPr>
          <w:rFonts w:ascii="Bookman Old Style" w:eastAsia="TimesNewRoman" w:hAnsi="Bookman Old Style" w:cs="Tahoma"/>
        </w:rPr>
        <w:t>w stosunku do stanu istniejącego,</w:t>
      </w:r>
      <w:r w:rsidRPr="00752BF4">
        <w:rPr>
          <w:rFonts w:ascii="Bookman Old Style" w:eastAsia="TimesNewRoman" w:hAnsi="Bookman Old Style" w:cs="Tahoma"/>
        </w:rPr>
        <w:t xml:space="preserve"> przy zatrudnieniu </w:t>
      </w:r>
      <w:r>
        <w:rPr>
          <w:rFonts w:ascii="Bookman Old Style" w:eastAsia="TimesNewRoman" w:hAnsi="Bookman Old Style" w:cs="Tahoma"/>
        </w:rPr>
        <w:t>21</w:t>
      </w:r>
      <w:r w:rsidRPr="00752BF4">
        <w:rPr>
          <w:rFonts w:ascii="Bookman Old Style" w:eastAsia="TimesNewRoman" w:hAnsi="Bookman Old Style" w:cs="Tahoma"/>
        </w:rPr>
        <w:t xml:space="preserve"> osób, oszacowano na podstawie teoretycznych obliczeń opartych na rozporządzeniu Ministra Infrastruktury z dnia 14 stycznia 2002 r (Dz. U. Nr 8, poz. 70), w sprawie przeciętnych norm zużycia wody oraz materiałów pomocniczych do projektowania „Modelowanie matematyczne w oczyszczaniu ścieków i ochronie wód” Arkady - Warszawa 1986 r. </w:t>
      </w:r>
    </w:p>
    <w:p w:rsidR="00ED0ADB" w:rsidRPr="00752BF4" w:rsidRDefault="00ED0ADB" w:rsidP="00ED0ADB">
      <w:pPr>
        <w:autoSpaceDE w:val="0"/>
        <w:autoSpaceDN w:val="0"/>
        <w:adjustRightInd w:val="0"/>
        <w:spacing w:line="276" w:lineRule="auto"/>
        <w:jc w:val="both"/>
        <w:rPr>
          <w:rFonts w:ascii="Bookman Old Style" w:eastAsia="TimesNewRoman" w:hAnsi="Bookman Old Style" w:cs="Tahoma"/>
        </w:rPr>
      </w:pPr>
    </w:p>
    <w:p w:rsidR="00ED0ADB" w:rsidRPr="00752BF4" w:rsidRDefault="00ED0ADB" w:rsidP="00ED0ADB">
      <w:pPr>
        <w:autoSpaceDE w:val="0"/>
        <w:autoSpaceDN w:val="0"/>
        <w:adjustRightInd w:val="0"/>
        <w:spacing w:line="276" w:lineRule="auto"/>
        <w:jc w:val="center"/>
        <w:rPr>
          <w:rFonts w:ascii="Bookman Old Style" w:eastAsia="TimesNewRoman" w:hAnsi="Bookman Old Style" w:cs="Tahoma"/>
        </w:rPr>
      </w:pPr>
      <w:r w:rsidRPr="00752BF4">
        <w:rPr>
          <w:rFonts w:ascii="Bookman Old Style" w:eastAsia="TimesNewRoman" w:hAnsi="Bookman Old Style" w:cs="Tahoma"/>
        </w:rPr>
        <w:t xml:space="preserve">V = n * q = </w:t>
      </w:r>
      <w:r>
        <w:rPr>
          <w:rFonts w:ascii="Bookman Old Style" w:eastAsia="TimesNewRoman" w:hAnsi="Bookman Old Style" w:cs="Tahoma"/>
        </w:rPr>
        <w:t>21</w:t>
      </w:r>
      <w:r w:rsidRPr="00752BF4">
        <w:rPr>
          <w:rFonts w:ascii="Bookman Old Style" w:eastAsia="TimesNewRoman" w:hAnsi="Bookman Old Style" w:cs="Tahoma"/>
        </w:rPr>
        <w:t xml:space="preserve"> * 0,45 = </w:t>
      </w:r>
      <w:r>
        <w:rPr>
          <w:rFonts w:ascii="Bookman Old Style" w:eastAsia="TimesNewRoman" w:hAnsi="Bookman Old Style" w:cs="Tahoma"/>
        </w:rPr>
        <w:t>9,45</w:t>
      </w:r>
      <w:r w:rsidRPr="00752BF4">
        <w:rPr>
          <w:rFonts w:ascii="Bookman Old Style" w:eastAsia="TimesNewRoman" w:hAnsi="Bookman Old Style" w:cs="Tahoma"/>
        </w:rPr>
        <w:t xml:space="preserve"> m</w:t>
      </w:r>
      <w:r w:rsidRPr="00752BF4">
        <w:rPr>
          <w:rFonts w:ascii="Bookman Old Style" w:eastAsia="TimesNewRoman" w:hAnsi="Bookman Old Style" w:cs="Tahoma"/>
          <w:vertAlign w:val="superscript"/>
        </w:rPr>
        <w:t>3</w:t>
      </w:r>
      <w:r w:rsidRPr="00752BF4">
        <w:rPr>
          <w:rFonts w:ascii="Bookman Old Style" w:eastAsia="TimesNewRoman" w:hAnsi="Bookman Old Style" w:cs="Tahoma"/>
        </w:rPr>
        <w:t>/mc (</w:t>
      </w:r>
      <w:r>
        <w:rPr>
          <w:rFonts w:ascii="Bookman Old Style" w:eastAsia="TimesNewRoman" w:hAnsi="Bookman Old Style" w:cs="Tahoma"/>
        </w:rPr>
        <w:t>113,4</w:t>
      </w:r>
      <w:r w:rsidRPr="00752BF4">
        <w:rPr>
          <w:rFonts w:ascii="Bookman Old Style" w:eastAsia="TimesNewRoman" w:hAnsi="Bookman Old Style" w:cs="Tahoma"/>
        </w:rPr>
        <w:t>m</w:t>
      </w:r>
      <w:r w:rsidRPr="00752BF4">
        <w:rPr>
          <w:rFonts w:ascii="Bookman Old Style" w:eastAsia="TimesNewRoman" w:hAnsi="Bookman Old Style" w:cs="Tahoma"/>
          <w:vertAlign w:val="superscript"/>
        </w:rPr>
        <w:t>3</w:t>
      </w:r>
      <w:r w:rsidRPr="00752BF4">
        <w:rPr>
          <w:rFonts w:ascii="Bookman Old Style" w:eastAsia="TimesNewRoman" w:hAnsi="Bookman Old Style" w:cs="Tahoma"/>
        </w:rPr>
        <w:t>/rok)</w:t>
      </w:r>
    </w:p>
    <w:p w:rsidR="00ED0ADB" w:rsidRPr="00752BF4" w:rsidRDefault="00ED0ADB" w:rsidP="00ED0ADB">
      <w:pPr>
        <w:autoSpaceDE w:val="0"/>
        <w:autoSpaceDN w:val="0"/>
        <w:adjustRightInd w:val="0"/>
        <w:spacing w:line="276" w:lineRule="auto"/>
        <w:jc w:val="both"/>
        <w:rPr>
          <w:rFonts w:ascii="Bookman Old Style" w:eastAsia="TimesNewRoman" w:hAnsi="Bookman Old Style" w:cs="Tahoma"/>
        </w:rPr>
      </w:pPr>
      <w:r w:rsidRPr="00752BF4">
        <w:rPr>
          <w:rFonts w:ascii="Bookman Old Style" w:eastAsia="TimesNewRoman" w:hAnsi="Bookman Old Style" w:cs="Tahoma"/>
        </w:rPr>
        <w:t>gdzie:</w:t>
      </w:r>
    </w:p>
    <w:p w:rsidR="00ED0ADB" w:rsidRPr="00752BF4" w:rsidRDefault="00ED0ADB" w:rsidP="00596701">
      <w:pPr>
        <w:pStyle w:val="Akapitzlist"/>
        <w:numPr>
          <w:ilvl w:val="0"/>
          <w:numId w:val="24"/>
        </w:numPr>
        <w:autoSpaceDE w:val="0"/>
        <w:autoSpaceDN w:val="0"/>
        <w:adjustRightInd w:val="0"/>
        <w:spacing w:line="276" w:lineRule="auto"/>
        <w:jc w:val="both"/>
        <w:rPr>
          <w:rFonts w:ascii="Bookman Old Style" w:eastAsia="TimesNewRoman" w:hAnsi="Bookman Old Style" w:cs="Tahoma"/>
        </w:rPr>
      </w:pPr>
      <w:r w:rsidRPr="00752BF4">
        <w:rPr>
          <w:rFonts w:ascii="Bookman Old Style" w:eastAsia="TimesNewRoman" w:hAnsi="Bookman Old Style" w:cs="Tahoma"/>
        </w:rPr>
        <w:t>n [os.]= planowane zatrudnienie po realizacji przedsięwzięcia;</w:t>
      </w:r>
    </w:p>
    <w:p w:rsidR="00ED0ADB" w:rsidRPr="00752BF4" w:rsidRDefault="00ED0ADB" w:rsidP="00596701">
      <w:pPr>
        <w:pStyle w:val="Akapitzlist"/>
        <w:numPr>
          <w:ilvl w:val="0"/>
          <w:numId w:val="24"/>
        </w:numPr>
        <w:autoSpaceDE w:val="0"/>
        <w:autoSpaceDN w:val="0"/>
        <w:adjustRightInd w:val="0"/>
        <w:spacing w:line="276" w:lineRule="auto"/>
        <w:jc w:val="both"/>
        <w:rPr>
          <w:rFonts w:ascii="Bookman Old Style" w:hAnsi="Bookman Old Style" w:cs="Tahoma"/>
        </w:rPr>
      </w:pPr>
      <w:r w:rsidRPr="00752BF4">
        <w:rPr>
          <w:rFonts w:ascii="Bookman Old Style" w:eastAsia="TimesNewRoman" w:hAnsi="Bookman Old Style" w:cs="Tahoma"/>
        </w:rPr>
        <w:t>q [m</w:t>
      </w:r>
      <w:r w:rsidRPr="00752BF4">
        <w:rPr>
          <w:rFonts w:ascii="Bookman Old Style" w:eastAsia="TimesNewRoman" w:hAnsi="Bookman Old Style" w:cs="Tahoma"/>
          <w:vertAlign w:val="superscript"/>
        </w:rPr>
        <w:t>3</w:t>
      </w:r>
      <w:r w:rsidRPr="00752BF4">
        <w:rPr>
          <w:rFonts w:ascii="Bookman Old Style" w:eastAsia="TimesNewRoman" w:hAnsi="Bookman Old Style" w:cs="Tahoma"/>
        </w:rPr>
        <w:t xml:space="preserve">/mc] = </w:t>
      </w:r>
      <w:r w:rsidRPr="00752BF4">
        <w:rPr>
          <w:rFonts w:ascii="Bookman Old Style" w:hAnsi="Bookman Old Style" w:cs="Tahoma"/>
        </w:rPr>
        <w:t xml:space="preserve">zużycie wody na jednego pracownika za danymi z tabeli 3 pozycja 42 z rozporządzenia </w:t>
      </w:r>
      <w:r w:rsidRPr="00752BF4">
        <w:rPr>
          <w:rFonts w:ascii="Bookman Old Style" w:hAnsi="Bookman Old Style" w:cs="Tahoma"/>
          <w:iCs/>
        </w:rPr>
        <w:t>w sprawie określenia przeciętnych norm zużycia wody</w:t>
      </w:r>
      <w:r w:rsidRPr="00752BF4">
        <w:rPr>
          <w:rFonts w:ascii="Bookman Old Style" w:hAnsi="Bookman Old Style" w:cs="Tahoma"/>
        </w:rPr>
        <w:t>(Dz.U./2002 nr 8, poz. 70);</w:t>
      </w:r>
    </w:p>
    <w:p w:rsidR="00ED0ADB" w:rsidRDefault="00ED0ADB" w:rsidP="00ED0ADB">
      <w:pPr>
        <w:spacing w:line="276" w:lineRule="auto"/>
        <w:jc w:val="both"/>
        <w:rPr>
          <w:rFonts w:ascii="Bookman Old Style" w:hAnsi="Bookman Old Style" w:cs="Tahoma"/>
        </w:rPr>
      </w:pPr>
      <w:r w:rsidRPr="00752BF4">
        <w:rPr>
          <w:rFonts w:ascii="Bookman Old Style" w:hAnsi="Bookman Old Style" w:cs="Tahoma"/>
        </w:rPr>
        <w:tab/>
        <w:t xml:space="preserve">Zapotrzebowanie wody do prac porządkowych (zmywanie posadzek) można szacować na </w:t>
      </w:r>
      <w:r w:rsidR="00112915">
        <w:rPr>
          <w:rFonts w:ascii="Bookman Old Style" w:hAnsi="Bookman Old Style" w:cs="Tahoma"/>
        </w:rPr>
        <w:t>170</w:t>
      </w:r>
      <w:r w:rsidRPr="00752BF4">
        <w:rPr>
          <w:rFonts w:ascii="Bookman Old Style" w:hAnsi="Bookman Old Style" w:cs="Tahoma"/>
        </w:rPr>
        <w:t>m</w:t>
      </w:r>
      <w:r w:rsidRPr="00752BF4">
        <w:rPr>
          <w:rFonts w:ascii="Bookman Old Style" w:hAnsi="Bookman Old Style" w:cs="Tahoma"/>
          <w:vertAlign w:val="superscript"/>
        </w:rPr>
        <w:t>3</w:t>
      </w:r>
      <w:r w:rsidRPr="00752BF4">
        <w:rPr>
          <w:rFonts w:ascii="Bookman Old Style" w:hAnsi="Bookman Old Style" w:cs="Tahoma"/>
        </w:rPr>
        <w:t>/rok (i</w:t>
      </w:r>
      <w:r w:rsidRPr="00752BF4">
        <w:rPr>
          <w:rFonts w:ascii="Bookman Old Style" w:hAnsi="Bookman Old Style" w:cs="Arial"/>
          <w:color w:val="000000"/>
          <w:lang w:eastAsia="en-US"/>
        </w:rPr>
        <w:t>lość wody do mycia posadzek – 1,5 dm</w:t>
      </w:r>
      <w:r w:rsidRPr="00752BF4">
        <w:rPr>
          <w:rFonts w:ascii="Bookman Old Style" w:hAnsi="Bookman Old Style" w:cs="Arial"/>
          <w:color w:val="000000"/>
          <w:vertAlign w:val="superscript"/>
          <w:lang w:eastAsia="en-US"/>
        </w:rPr>
        <w:t>3</w:t>
      </w:r>
      <w:r w:rsidRPr="00752BF4">
        <w:rPr>
          <w:rFonts w:ascii="Bookman Old Style" w:hAnsi="Bookman Old Style" w:cs="Arial"/>
          <w:color w:val="000000"/>
          <w:lang w:eastAsia="en-US"/>
        </w:rPr>
        <w:t>/m</w:t>
      </w:r>
      <w:r w:rsidRPr="00752BF4">
        <w:rPr>
          <w:rFonts w:ascii="Bookman Old Style" w:hAnsi="Bookman Old Style" w:cs="Arial"/>
          <w:color w:val="000000"/>
          <w:vertAlign w:val="superscript"/>
          <w:lang w:eastAsia="en-US"/>
        </w:rPr>
        <w:t>2</w:t>
      </w:r>
      <w:r w:rsidRPr="00752BF4">
        <w:rPr>
          <w:rFonts w:ascii="Bookman Old Style" w:hAnsi="Bookman Old Style" w:cs="Arial"/>
          <w:color w:val="000000"/>
          <w:lang w:eastAsia="en-US"/>
        </w:rPr>
        <w:t>/d, dotyczy tylko części biurowej i socjalnej</w:t>
      </w:r>
      <w:r w:rsidR="00112915">
        <w:rPr>
          <w:rFonts w:ascii="Bookman Old Style" w:hAnsi="Bookman Old Style" w:cs="Arial"/>
          <w:color w:val="000000"/>
          <w:lang w:eastAsia="en-US"/>
        </w:rPr>
        <w:t xml:space="preserve"> – ok. 450m</w:t>
      </w:r>
      <w:r w:rsidR="00112915">
        <w:rPr>
          <w:rFonts w:ascii="Bookman Old Style" w:hAnsi="Bookman Old Style" w:cs="Arial"/>
          <w:color w:val="000000"/>
          <w:vertAlign w:val="superscript"/>
          <w:lang w:eastAsia="en-US"/>
        </w:rPr>
        <w:t>2</w:t>
      </w:r>
      <w:r w:rsidRPr="00752BF4">
        <w:rPr>
          <w:rFonts w:ascii="Bookman Old Style" w:hAnsi="Bookman Old Style" w:cs="Arial"/>
          <w:color w:val="000000"/>
          <w:lang w:eastAsia="en-US"/>
        </w:rPr>
        <w:t>)</w:t>
      </w:r>
      <w:r w:rsidRPr="00752BF4">
        <w:rPr>
          <w:rFonts w:ascii="Bookman Old Style" w:eastAsia="TimesNewRoman" w:hAnsi="Bookman Old Style" w:cs="Tahoma"/>
        </w:rPr>
        <w:t>.</w:t>
      </w:r>
    </w:p>
    <w:p w:rsidR="00ED0ADB" w:rsidRPr="00752BF4" w:rsidRDefault="00ED0ADB" w:rsidP="00ED0ADB">
      <w:pPr>
        <w:autoSpaceDE w:val="0"/>
        <w:autoSpaceDN w:val="0"/>
        <w:adjustRightInd w:val="0"/>
        <w:spacing w:line="276" w:lineRule="auto"/>
        <w:jc w:val="both"/>
        <w:rPr>
          <w:rFonts w:ascii="Bookman Old Style" w:hAnsi="Bookman Old Style" w:cs="Arial"/>
          <w:color w:val="000000"/>
          <w:lang w:eastAsia="en-US"/>
        </w:rPr>
      </w:pPr>
      <w:r w:rsidRPr="00752BF4">
        <w:rPr>
          <w:rFonts w:ascii="Bookman Old Style" w:hAnsi="Bookman Old Style" w:cs="Arial"/>
          <w:color w:val="000000"/>
          <w:lang w:eastAsia="en-US"/>
        </w:rPr>
        <w:tab/>
        <w:t>Roczne zapotrzebowanie na wodę do celów socjalno bytowych</w:t>
      </w:r>
      <w:r w:rsidR="00112915">
        <w:rPr>
          <w:rFonts w:ascii="Bookman Old Style" w:hAnsi="Bookman Old Style" w:cs="Arial"/>
          <w:color w:val="000000"/>
          <w:lang w:eastAsia="en-US"/>
        </w:rPr>
        <w:t xml:space="preserve"> </w:t>
      </w:r>
      <w:r w:rsidR="004A4B73">
        <w:rPr>
          <w:rFonts w:ascii="Bookman Old Style" w:hAnsi="Bookman Old Style" w:cs="Arial"/>
          <w:color w:val="000000"/>
          <w:lang w:eastAsia="en-US"/>
        </w:rPr>
        <w:br/>
      </w:r>
      <w:r w:rsidR="00112915">
        <w:rPr>
          <w:rFonts w:ascii="Bookman Old Style" w:hAnsi="Bookman Old Style" w:cs="Arial"/>
          <w:color w:val="000000"/>
          <w:lang w:eastAsia="en-US"/>
        </w:rPr>
        <w:t>i</w:t>
      </w:r>
      <w:r w:rsidRPr="00752BF4">
        <w:rPr>
          <w:rFonts w:ascii="Bookman Old Style" w:hAnsi="Bookman Old Style" w:cs="Arial"/>
          <w:color w:val="000000"/>
          <w:lang w:eastAsia="en-US"/>
        </w:rPr>
        <w:t xml:space="preserve"> porządkowych</w:t>
      </w:r>
      <w:r w:rsidR="004A4B73">
        <w:rPr>
          <w:rFonts w:ascii="Bookman Old Style" w:hAnsi="Bookman Old Style" w:cs="Arial"/>
          <w:color w:val="000000"/>
          <w:lang w:eastAsia="en-US"/>
        </w:rPr>
        <w:t xml:space="preserve"> </w:t>
      </w:r>
      <w:r w:rsidRPr="00752BF4">
        <w:rPr>
          <w:rFonts w:ascii="Bookman Old Style" w:hAnsi="Bookman Old Style" w:cs="Arial"/>
          <w:color w:val="000000"/>
          <w:lang w:eastAsia="en-US"/>
        </w:rPr>
        <w:t>może być szacowane na 2</w:t>
      </w:r>
      <w:r w:rsidR="00112915">
        <w:rPr>
          <w:rFonts w:ascii="Bookman Old Style" w:hAnsi="Bookman Old Style" w:cs="Arial"/>
          <w:color w:val="000000"/>
          <w:lang w:eastAsia="en-US"/>
        </w:rPr>
        <w:t>83,4</w:t>
      </w:r>
      <w:r w:rsidRPr="00752BF4">
        <w:rPr>
          <w:rFonts w:ascii="Bookman Old Style" w:hAnsi="Bookman Old Style" w:cs="Arial"/>
          <w:color w:val="000000"/>
          <w:lang w:eastAsia="en-US"/>
        </w:rPr>
        <w:t>m</w:t>
      </w:r>
      <w:r w:rsidRPr="00752BF4">
        <w:rPr>
          <w:rFonts w:ascii="Bookman Old Style" w:hAnsi="Bookman Old Style" w:cs="Arial"/>
          <w:color w:val="000000"/>
          <w:vertAlign w:val="superscript"/>
          <w:lang w:eastAsia="en-US"/>
        </w:rPr>
        <w:t>3</w:t>
      </w:r>
      <w:r w:rsidRPr="00752BF4">
        <w:rPr>
          <w:rFonts w:ascii="Bookman Old Style" w:hAnsi="Bookman Old Style" w:cs="Arial"/>
          <w:color w:val="000000"/>
          <w:lang w:eastAsia="en-US"/>
        </w:rPr>
        <w:t xml:space="preserve">. </w:t>
      </w:r>
    </w:p>
    <w:p w:rsidR="00ED0ADB" w:rsidRDefault="00ED0ADB" w:rsidP="00ED0ADB">
      <w:pPr>
        <w:autoSpaceDE w:val="0"/>
        <w:autoSpaceDN w:val="0"/>
        <w:adjustRightInd w:val="0"/>
        <w:spacing w:line="276" w:lineRule="auto"/>
        <w:jc w:val="both"/>
        <w:rPr>
          <w:rFonts w:ascii="Bookman Old Style" w:hAnsi="Bookman Old Style" w:cs="Tahoma"/>
        </w:rPr>
      </w:pPr>
    </w:p>
    <w:p w:rsidR="004A4B73" w:rsidRPr="00752BF4" w:rsidRDefault="004A4B73" w:rsidP="00ED0ADB">
      <w:pPr>
        <w:autoSpaceDE w:val="0"/>
        <w:autoSpaceDN w:val="0"/>
        <w:adjustRightInd w:val="0"/>
        <w:spacing w:line="276" w:lineRule="auto"/>
        <w:jc w:val="both"/>
        <w:rPr>
          <w:rFonts w:ascii="Bookman Old Style" w:hAnsi="Bookman Old Style" w:cs="Tahoma"/>
        </w:rPr>
      </w:pPr>
    </w:p>
    <w:p w:rsidR="00ED0ADB" w:rsidRPr="00752BF4" w:rsidRDefault="00ED0ADB" w:rsidP="00ED0ADB">
      <w:pPr>
        <w:autoSpaceDE w:val="0"/>
        <w:autoSpaceDN w:val="0"/>
        <w:adjustRightInd w:val="0"/>
        <w:spacing w:line="276" w:lineRule="auto"/>
        <w:jc w:val="both"/>
        <w:rPr>
          <w:rFonts w:ascii="Bookman Old Style" w:hAnsi="Bookman Old Style" w:cs="Tahoma"/>
          <w:b/>
        </w:rPr>
      </w:pPr>
      <w:r w:rsidRPr="00752BF4">
        <w:rPr>
          <w:rFonts w:ascii="Bookman Old Style" w:hAnsi="Bookman Old Style" w:cs="Tahoma"/>
          <w:b/>
        </w:rPr>
        <w:lastRenderedPageBreak/>
        <w:tab/>
        <w:t>ścieki socjalno bytowe</w:t>
      </w:r>
    </w:p>
    <w:p w:rsidR="00ED0ADB" w:rsidRPr="00752BF4" w:rsidRDefault="00ED0ADB" w:rsidP="00ED0ADB">
      <w:pPr>
        <w:autoSpaceDE w:val="0"/>
        <w:autoSpaceDN w:val="0"/>
        <w:adjustRightInd w:val="0"/>
        <w:spacing w:line="276" w:lineRule="auto"/>
        <w:jc w:val="both"/>
        <w:rPr>
          <w:rFonts w:ascii="Bookman Old Style" w:hAnsi="Bookman Old Style" w:cs="Tahoma"/>
        </w:rPr>
      </w:pPr>
    </w:p>
    <w:p w:rsidR="00ED0ADB" w:rsidRPr="00752BF4" w:rsidRDefault="00ED0ADB" w:rsidP="00ED0ADB">
      <w:pPr>
        <w:autoSpaceDE w:val="0"/>
        <w:autoSpaceDN w:val="0"/>
        <w:adjustRightInd w:val="0"/>
        <w:spacing w:line="276" w:lineRule="auto"/>
        <w:jc w:val="both"/>
        <w:rPr>
          <w:rFonts w:ascii="Bookman Old Style" w:eastAsia="TimesNewRoman" w:hAnsi="Bookman Old Style" w:cs="Tahoma"/>
        </w:rPr>
      </w:pPr>
      <w:r w:rsidRPr="00752BF4">
        <w:rPr>
          <w:rFonts w:ascii="Bookman Old Style" w:eastAsia="TimesNewRoman" w:hAnsi="Bookman Old Style" w:cs="Tahoma"/>
        </w:rPr>
        <w:tab/>
        <w:t xml:space="preserve">Ilość ścieków socjalno bytowych jaka będzie powstawała na terenie zakładu po realizacji przedsięwzięcia </w:t>
      </w:r>
      <w:r w:rsidR="00E40F92">
        <w:rPr>
          <w:rFonts w:ascii="Bookman Old Style" w:eastAsia="TimesNewRoman" w:hAnsi="Bookman Old Style" w:cs="Tahoma"/>
        </w:rPr>
        <w:t xml:space="preserve">nie zmieni się i </w:t>
      </w:r>
      <w:r w:rsidRPr="00752BF4">
        <w:rPr>
          <w:rFonts w:ascii="Bookman Old Style" w:eastAsia="TimesNewRoman" w:hAnsi="Bookman Old Style" w:cs="Tahoma"/>
        </w:rPr>
        <w:t xml:space="preserve">będzie kształtowała się na poziomie zużycia wody do celów jw. W związku z powyższym ilość ścieków tego typu odprowadzanych do </w:t>
      </w:r>
      <w:r w:rsidR="00112915">
        <w:rPr>
          <w:rFonts w:ascii="Bookman Old Style" w:eastAsia="TimesNewRoman" w:hAnsi="Bookman Old Style" w:cs="Tahoma"/>
        </w:rPr>
        <w:t>bezodpływowego zbiornika i wywożonych specjalistycznym transportem do najbliższej oczyszczalni ścieków</w:t>
      </w:r>
      <w:r w:rsidRPr="00752BF4">
        <w:rPr>
          <w:rFonts w:ascii="Bookman Old Style" w:eastAsia="TimesNewRoman" w:hAnsi="Bookman Old Style" w:cs="Tahoma"/>
        </w:rPr>
        <w:t xml:space="preserve"> można szacować na </w:t>
      </w:r>
      <w:r w:rsidR="00112915">
        <w:rPr>
          <w:rFonts w:ascii="Bookman Old Style" w:eastAsia="TimesNewRoman" w:hAnsi="Bookman Old Style" w:cs="Tahoma"/>
        </w:rPr>
        <w:t>283,4</w:t>
      </w:r>
      <w:r w:rsidRPr="00752BF4">
        <w:rPr>
          <w:rFonts w:ascii="Bookman Old Style" w:eastAsia="TimesNewRoman" w:hAnsi="Bookman Old Style" w:cs="Tahoma"/>
        </w:rPr>
        <w:t>m</w:t>
      </w:r>
      <w:r w:rsidRPr="00752BF4">
        <w:rPr>
          <w:rFonts w:ascii="Bookman Old Style" w:eastAsia="TimesNewRoman" w:hAnsi="Bookman Old Style" w:cs="Tahoma"/>
          <w:vertAlign w:val="superscript"/>
        </w:rPr>
        <w:t>3</w:t>
      </w:r>
      <w:r w:rsidRPr="00752BF4">
        <w:rPr>
          <w:rFonts w:ascii="Bookman Old Style" w:eastAsia="TimesNewRoman" w:hAnsi="Bookman Old Style" w:cs="Tahoma"/>
        </w:rPr>
        <w:t>/rok.</w:t>
      </w:r>
    </w:p>
    <w:p w:rsidR="00ED0ADB" w:rsidRPr="00752BF4" w:rsidRDefault="00ED0ADB" w:rsidP="00ED0ADB">
      <w:pPr>
        <w:spacing w:line="276" w:lineRule="auto"/>
        <w:jc w:val="both"/>
        <w:rPr>
          <w:rFonts w:ascii="Bookman Old Style" w:hAnsi="Bookman Old Style" w:cs="Tahoma"/>
        </w:rPr>
      </w:pPr>
      <w:r w:rsidRPr="00752BF4">
        <w:rPr>
          <w:rFonts w:ascii="Bookman Old Style" w:hAnsi="Bookman Old Style" w:cs="Tahoma"/>
        </w:rPr>
        <w:tab/>
        <w:t>Średni skład typowych ścieków bytowych został określony na podstawie publikacji „Kanalizacja”– wydanej przez Arkady-Warszawa. Stężenia zanieczyszczeń dla ścieków bytowych wynoszą odpowiednio:</w:t>
      </w:r>
    </w:p>
    <w:p w:rsidR="00ED0ADB" w:rsidRPr="00752BF4" w:rsidRDefault="00ED0ADB" w:rsidP="00ED0ADB">
      <w:pPr>
        <w:spacing w:line="276" w:lineRule="auto"/>
        <w:jc w:val="both"/>
        <w:rPr>
          <w:rFonts w:ascii="Bookman Old Style" w:hAnsi="Bookman Old Style" w:cs="Tahoma"/>
        </w:rPr>
      </w:pPr>
    </w:p>
    <w:p w:rsidR="00ED0ADB" w:rsidRPr="00752BF4" w:rsidRDefault="00ED0ADB" w:rsidP="00596701">
      <w:pPr>
        <w:numPr>
          <w:ilvl w:val="0"/>
          <w:numId w:val="19"/>
        </w:numPr>
        <w:spacing w:line="276" w:lineRule="auto"/>
        <w:ind w:left="1276"/>
        <w:jc w:val="both"/>
        <w:rPr>
          <w:rFonts w:ascii="Bookman Old Style" w:hAnsi="Bookman Old Style" w:cs="Tahoma"/>
        </w:rPr>
      </w:pPr>
      <w:r w:rsidRPr="00752BF4">
        <w:rPr>
          <w:rFonts w:ascii="Bookman Old Style" w:hAnsi="Bookman Old Style" w:cs="Tahoma"/>
        </w:rPr>
        <w:t>pięciodobowe biochemiczne zapotrzebowanie tlenu (BZT5) = 400 mg / l</w:t>
      </w:r>
    </w:p>
    <w:p w:rsidR="00ED0ADB" w:rsidRPr="00752BF4" w:rsidRDefault="00ED0ADB" w:rsidP="00596701">
      <w:pPr>
        <w:numPr>
          <w:ilvl w:val="0"/>
          <w:numId w:val="19"/>
        </w:numPr>
        <w:spacing w:line="276" w:lineRule="auto"/>
        <w:ind w:left="1276"/>
        <w:jc w:val="both"/>
        <w:rPr>
          <w:rFonts w:ascii="Bookman Old Style" w:hAnsi="Bookman Old Style" w:cs="Tahoma"/>
        </w:rPr>
      </w:pPr>
      <w:r w:rsidRPr="00752BF4">
        <w:rPr>
          <w:rFonts w:ascii="Bookman Old Style" w:hAnsi="Bookman Old Style" w:cs="Tahoma"/>
        </w:rPr>
        <w:t>zawiesiny ogólne - Szaw. = 433 mg / l</w:t>
      </w:r>
    </w:p>
    <w:p w:rsidR="00ED0ADB" w:rsidRPr="00752BF4" w:rsidRDefault="00ED0ADB" w:rsidP="00596701">
      <w:pPr>
        <w:numPr>
          <w:ilvl w:val="0"/>
          <w:numId w:val="19"/>
        </w:numPr>
        <w:spacing w:line="276" w:lineRule="auto"/>
        <w:ind w:left="1276"/>
        <w:jc w:val="both"/>
        <w:rPr>
          <w:rFonts w:ascii="Bookman Old Style" w:hAnsi="Bookman Old Style" w:cs="Tahoma"/>
        </w:rPr>
      </w:pPr>
      <w:r w:rsidRPr="00752BF4">
        <w:rPr>
          <w:rFonts w:ascii="Bookman Old Style" w:hAnsi="Bookman Old Style" w:cs="Tahoma"/>
        </w:rPr>
        <w:t>azot ogólny - SNog = 80 mg / l</w:t>
      </w:r>
    </w:p>
    <w:p w:rsidR="00ED0ADB" w:rsidRPr="00752BF4" w:rsidRDefault="00ED0ADB" w:rsidP="00596701">
      <w:pPr>
        <w:numPr>
          <w:ilvl w:val="0"/>
          <w:numId w:val="19"/>
        </w:numPr>
        <w:spacing w:line="276" w:lineRule="auto"/>
        <w:ind w:left="1276"/>
        <w:jc w:val="both"/>
        <w:rPr>
          <w:rFonts w:ascii="Bookman Old Style" w:hAnsi="Bookman Old Style" w:cs="Tahoma"/>
        </w:rPr>
      </w:pPr>
      <w:r w:rsidRPr="00752BF4">
        <w:rPr>
          <w:rFonts w:ascii="Bookman Old Style" w:hAnsi="Bookman Old Style" w:cs="Tahoma"/>
        </w:rPr>
        <w:t>fosfor ogólny - SPog. = 17 mg / l</w:t>
      </w:r>
    </w:p>
    <w:p w:rsidR="00ED0ADB" w:rsidRPr="00752BF4" w:rsidRDefault="00ED0ADB" w:rsidP="00596701">
      <w:pPr>
        <w:numPr>
          <w:ilvl w:val="0"/>
          <w:numId w:val="19"/>
        </w:numPr>
        <w:spacing w:line="276" w:lineRule="auto"/>
        <w:ind w:left="1276"/>
        <w:jc w:val="both"/>
        <w:rPr>
          <w:rFonts w:ascii="Bookman Old Style" w:hAnsi="Bookman Old Style" w:cs="Tahoma"/>
        </w:rPr>
      </w:pPr>
      <w:r w:rsidRPr="00752BF4">
        <w:rPr>
          <w:rFonts w:ascii="Bookman Old Style" w:hAnsi="Bookman Old Style" w:cs="Tahoma"/>
        </w:rPr>
        <w:t>chemiczne zapotrzebowanie tlenu (ChZTCr), oznaczane metodą dwuchromianową -SChZT = 800 mg / l</w:t>
      </w:r>
    </w:p>
    <w:p w:rsidR="00ED0ADB" w:rsidRPr="00752BF4" w:rsidRDefault="00ED0ADB" w:rsidP="00596701">
      <w:pPr>
        <w:numPr>
          <w:ilvl w:val="0"/>
          <w:numId w:val="19"/>
        </w:numPr>
        <w:spacing w:line="276" w:lineRule="auto"/>
        <w:ind w:left="1276"/>
        <w:jc w:val="both"/>
        <w:rPr>
          <w:rFonts w:ascii="Bookman Old Style" w:eastAsia="TimesNewRoman" w:hAnsi="Bookman Old Style" w:cs="Tahoma"/>
        </w:rPr>
      </w:pPr>
      <w:r w:rsidRPr="00752BF4">
        <w:rPr>
          <w:rFonts w:ascii="Bookman Old Style" w:eastAsia="TimesNewRoman" w:hAnsi="Bookman Old Style" w:cs="Tahoma"/>
        </w:rPr>
        <w:t>odczyn pH – 6,5 – 8,5</w:t>
      </w:r>
    </w:p>
    <w:p w:rsidR="00ED0ADB" w:rsidRPr="00752BF4" w:rsidRDefault="00ED0ADB" w:rsidP="00ED0ADB">
      <w:pPr>
        <w:spacing w:line="276" w:lineRule="auto"/>
        <w:jc w:val="both"/>
        <w:rPr>
          <w:rFonts w:ascii="Bookman Old Style" w:hAnsi="Bookman Old Style" w:cs="Tahoma"/>
          <w:szCs w:val="26"/>
        </w:rPr>
      </w:pPr>
    </w:p>
    <w:p w:rsidR="00ED0ADB" w:rsidRPr="00752BF4" w:rsidRDefault="00ED0ADB" w:rsidP="00ED0ADB">
      <w:pPr>
        <w:spacing w:line="276" w:lineRule="auto"/>
        <w:jc w:val="both"/>
        <w:rPr>
          <w:rFonts w:ascii="Bookman Old Style" w:hAnsi="Bookman Old Style" w:cs="Tahoma"/>
          <w:szCs w:val="26"/>
        </w:rPr>
      </w:pPr>
      <w:r>
        <w:rPr>
          <w:rFonts w:ascii="Bookman Old Style" w:hAnsi="Bookman Old Style" w:cs="Tahoma"/>
          <w:szCs w:val="26"/>
        </w:rPr>
        <w:tab/>
      </w:r>
    </w:p>
    <w:p w:rsidR="00ED0ADB" w:rsidRPr="00752BF4" w:rsidRDefault="00ED0ADB" w:rsidP="00ED0ADB">
      <w:pPr>
        <w:spacing w:line="276" w:lineRule="auto"/>
        <w:jc w:val="both"/>
        <w:rPr>
          <w:rFonts w:ascii="Bookman Old Style" w:hAnsi="Bookman Old Style" w:cs="Tahoma"/>
          <w:b/>
          <w:szCs w:val="26"/>
        </w:rPr>
      </w:pPr>
      <w:r>
        <w:rPr>
          <w:rFonts w:ascii="Bookman Old Style" w:hAnsi="Bookman Old Style" w:cs="Tahoma"/>
          <w:b/>
          <w:szCs w:val="26"/>
        </w:rPr>
        <w:tab/>
      </w:r>
      <w:r w:rsidRPr="00752BF4">
        <w:rPr>
          <w:rFonts w:ascii="Bookman Old Style" w:hAnsi="Bookman Old Style" w:cs="Tahoma"/>
          <w:b/>
          <w:szCs w:val="26"/>
        </w:rPr>
        <w:t>ścieki deszczowe</w:t>
      </w:r>
    </w:p>
    <w:p w:rsidR="00E40F92" w:rsidRDefault="00E40F92" w:rsidP="00E40F92">
      <w:pPr>
        <w:pStyle w:val="Tekstpodstawowy"/>
        <w:spacing w:line="276" w:lineRule="auto"/>
        <w:ind w:firstLine="708"/>
        <w:rPr>
          <w:rFonts w:ascii="Bookman Old Style" w:hAnsi="Bookman Old Style"/>
          <w:bCs/>
          <w:sz w:val="24"/>
          <w:szCs w:val="24"/>
        </w:rPr>
      </w:pPr>
      <w:r w:rsidRPr="008B625B">
        <w:rPr>
          <w:rFonts w:ascii="Bookman Old Style" w:hAnsi="Bookman Old Style" w:cs="Arial"/>
          <w:sz w:val="24"/>
          <w:szCs w:val="24"/>
        </w:rPr>
        <w:t xml:space="preserve">Dnia 19.04.2018 r. został złożony wniosek w </w:t>
      </w:r>
      <w:r w:rsidRPr="008B625B">
        <w:rPr>
          <w:rFonts w:ascii="Bookman Old Style" w:hAnsi="Bookman Old Style"/>
          <w:sz w:val="24"/>
          <w:szCs w:val="24"/>
        </w:rPr>
        <w:t xml:space="preserve"> Państwowym Gospodarstwie Wodnym Wody Polskie </w:t>
      </w:r>
      <w:r w:rsidRPr="008B625B">
        <w:rPr>
          <w:rFonts w:ascii="Bookman Old Style" w:hAnsi="Bookman Old Style"/>
          <w:bCs/>
          <w:sz w:val="24"/>
          <w:szCs w:val="24"/>
        </w:rPr>
        <w:t xml:space="preserve">o wydanie pozwolenia wodnoprawnego na </w:t>
      </w:r>
      <w:r>
        <w:rPr>
          <w:rFonts w:ascii="Bookman Old Style" w:hAnsi="Bookman Old Style"/>
          <w:bCs/>
          <w:sz w:val="24"/>
          <w:szCs w:val="24"/>
        </w:rPr>
        <w:t xml:space="preserve">wprowadzanie do </w:t>
      </w:r>
      <w:r w:rsidRPr="008B625B">
        <w:rPr>
          <w:rFonts w:ascii="Bookman Old Style" w:hAnsi="Bookman Old Style"/>
          <w:bCs/>
          <w:sz w:val="24"/>
          <w:szCs w:val="24"/>
        </w:rPr>
        <w:t xml:space="preserve"> studni chłonnej (do ziemi) wód opadowych lub roztopowych. </w:t>
      </w:r>
    </w:p>
    <w:p w:rsidR="00E40F92" w:rsidRPr="008B625B" w:rsidRDefault="00E40F92" w:rsidP="00E40F92">
      <w:pPr>
        <w:pStyle w:val="Tekstpodstawowy"/>
        <w:spacing w:line="276" w:lineRule="auto"/>
        <w:ind w:firstLine="708"/>
        <w:rPr>
          <w:rFonts w:ascii="Bookman Old Style" w:hAnsi="Bookman Old Style"/>
          <w:bCs/>
          <w:sz w:val="24"/>
          <w:szCs w:val="24"/>
        </w:rPr>
      </w:pPr>
      <w:r w:rsidRPr="008B625B">
        <w:rPr>
          <w:rFonts w:ascii="Bookman Old Style" w:hAnsi="Bookman Old Style"/>
          <w:bCs/>
          <w:sz w:val="24"/>
          <w:szCs w:val="24"/>
        </w:rPr>
        <w:t>Obecnie oczekujemy na pozwolenie.</w:t>
      </w:r>
    </w:p>
    <w:p w:rsidR="00ED0ADB" w:rsidRPr="00752BF4" w:rsidRDefault="00ED0ADB" w:rsidP="00ED0ADB">
      <w:pPr>
        <w:spacing w:line="276" w:lineRule="auto"/>
        <w:jc w:val="both"/>
        <w:rPr>
          <w:rFonts w:ascii="Bookman Old Style" w:hAnsi="Bookman Old Style" w:cs="Tahoma"/>
          <w:szCs w:val="26"/>
        </w:rPr>
      </w:pPr>
    </w:p>
    <w:p w:rsidR="00120571" w:rsidRPr="00D5789C" w:rsidRDefault="00120571" w:rsidP="00120571">
      <w:pPr>
        <w:spacing w:line="276" w:lineRule="auto"/>
        <w:jc w:val="both"/>
        <w:rPr>
          <w:rFonts w:ascii="Bookman Old Style" w:hAnsi="Bookman Old Style" w:cs="Tahoma"/>
          <w:b/>
          <w:color w:val="1F497D" w:themeColor="text2"/>
          <w:u w:val="single"/>
        </w:rPr>
      </w:pPr>
      <w:r w:rsidRPr="00D5789C">
        <w:rPr>
          <w:rFonts w:ascii="Bookman Old Style" w:hAnsi="Bookman Old Style" w:cs="Tahoma"/>
          <w:b/>
          <w:color w:val="1F497D" w:themeColor="text2"/>
        </w:rPr>
        <w:tab/>
      </w:r>
      <w:r w:rsidRPr="00D5789C">
        <w:rPr>
          <w:rFonts w:ascii="Bookman Old Style" w:hAnsi="Bookman Old Style" w:cs="Tahoma"/>
          <w:b/>
          <w:color w:val="1F497D" w:themeColor="text2"/>
          <w:u w:val="single"/>
        </w:rPr>
        <w:t>ODPADY</w:t>
      </w:r>
    </w:p>
    <w:p w:rsidR="00120571" w:rsidRPr="00D5789C" w:rsidRDefault="00120571" w:rsidP="00120571">
      <w:pPr>
        <w:spacing w:line="276" w:lineRule="auto"/>
        <w:jc w:val="both"/>
        <w:rPr>
          <w:rFonts w:ascii="Bookman Old Style" w:hAnsi="Bookman Old Style" w:cs="Tahoma"/>
        </w:rPr>
      </w:pPr>
    </w:p>
    <w:p w:rsidR="00A32ACC" w:rsidRDefault="00120571" w:rsidP="00120571">
      <w:pPr>
        <w:pStyle w:val="Bezodstpw"/>
        <w:spacing w:line="276" w:lineRule="auto"/>
        <w:jc w:val="both"/>
        <w:rPr>
          <w:rFonts w:ascii="Bookman Old Style" w:hAnsi="Bookman Old Style" w:cs="Tahoma"/>
          <w:szCs w:val="24"/>
        </w:rPr>
      </w:pPr>
      <w:r w:rsidRPr="00D5789C">
        <w:rPr>
          <w:rFonts w:ascii="Bookman Old Style" w:hAnsi="Bookman Old Style" w:cs="Tahoma"/>
          <w:szCs w:val="24"/>
        </w:rPr>
        <w:tab/>
        <w:t xml:space="preserve">Planowane przedsięwzięcie </w:t>
      </w:r>
      <w:r w:rsidR="00A32ACC">
        <w:rPr>
          <w:rFonts w:ascii="Bookman Old Style" w:hAnsi="Bookman Old Style" w:cs="Tahoma"/>
          <w:szCs w:val="24"/>
        </w:rPr>
        <w:t xml:space="preserve">nie będzie </w:t>
      </w:r>
      <w:r w:rsidRPr="00D5789C">
        <w:rPr>
          <w:rFonts w:ascii="Bookman Old Style" w:hAnsi="Bookman Old Style" w:cs="Tahoma"/>
          <w:szCs w:val="24"/>
        </w:rPr>
        <w:t xml:space="preserve">źródłem </w:t>
      </w:r>
      <w:r w:rsidR="00A32ACC">
        <w:rPr>
          <w:rFonts w:ascii="Bookman Old Style" w:hAnsi="Bookman Old Style" w:cs="Tahoma"/>
          <w:szCs w:val="24"/>
        </w:rPr>
        <w:t xml:space="preserve">nowych </w:t>
      </w:r>
      <w:r w:rsidRPr="00D5789C">
        <w:rPr>
          <w:rFonts w:ascii="Bookman Old Style" w:hAnsi="Bookman Old Style" w:cs="Tahoma"/>
          <w:szCs w:val="24"/>
        </w:rPr>
        <w:t>o</w:t>
      </w:r>
      <w:r w:rsidR="00A32ACC">
        <w:rPr>
          <w:rFonts w:ascii="Bookman Old Style" w:hAnsi="Bookman Old Style" w:cs="Tahoma"/>
          <w:szCs w:val="24"/>
        </w:rPr>
        <w:t>dpadów na analizowanym terenie.</w:t>
      </w:r>
    </w:p>
    <w:p w:rsidR="00120571" w:rsidRPr="00D5789C" w:rsidRDefault="00120571" w:rsidP="00120571">
      <w:pPr>
        <w:pStyle w:val="Bezodstpw"/>
        <w:spacing w:line="276" w:lineRule="auto"/>
        <w:jc w:val="both"/>
        <w:rPr>
          <w:rFonts w:ascii="Bookman Old Style" w:hAnsi="Bookman Old Style" w:cs="Tahoma"/>
          <w:szCs w:val="24"/>
        </w:rPr>
      </w:pPr>
      <w:r w:rsidRPr="00D5789C">
        <w:rPr>
          <w:rFonts w:ascii="Bookman Old Style" w:hAnsi="Bookman Old Style" w:cs="Tahoma"/>
          <w:szCs w:val="24"/>
        </w:rPr>
        <w:t>Na potrzeby prawidłowo prowadzo</w:t>
      </w:r>
      <w:r w:rsidR="00A32ACC">
        <w:rPr>
          <w:rFonts w:ascii="Bookman Old Style" w:hAnsi="Bookman Old Style" w:cs="Tahoma"/>
          <w:szCs w:val="24"/>
        </w:rPr>
        <w:t xml:space="preserve">nej gospodarki odpadami są </w:t>
      </w:r>
      <w:r w:rsidRPr="00D5789C">
        <w:rPr>
          <w:rFonts w:ascii="Bookman Old Style" w:hAnsi="Bookman Old Style" w:cs="Tahoma"/>
          <w:szCs w:val="24"/>
        </w:rPr>
        <w:t xml:space="preserve">stworzone warunki zapewniające zabezpieczenie poszczególnych komponentów środowiska, szczególnie środowiska gruntowo wodnego, przed jakimkolwiek szkodliwym oddziaływaniem. </w:t>
      </w:r>
    </w:p>
    <w:p w:rsidR="00120571" w:rsidRPr="00D5789C" w:rsidRDefault="00D5789C" w:rsidP="00120571">
      <w:pPr>
        <w:pStyle w:val="Bezodstpw"/>
        <w:spacing w:line="276" w:lineRule="auto"/>
        <w:jc w:val="both"/>
        <w:rPr>
          <w:rFonts w:ascii="Bookman Old Style" w:hAnsi="Bookman Old Style" w:cs="Tahoma"/>
          <w:szCs w:val="24"/>
        </w:rPr>
      </w:pPr>
      <w:r>
        <w:rPr>
          <w:rFonts w:ascii="Bookman Old Style" w:hAnsi="Bookman Old Style" w:cs="Tahoma"/>
          <w:szCs w:val="24"/>
        </w:rPr>
        <w:tab/>
      </w:r>
      <w:r w:rsidR="00A32ACC">
        <w:rPr>
          <w:rFonts w:ascii="Bookman Old Style" w:hAnsi="Bookman Old Style" w:cs="Tahoma"/>
          <w:szCs w:val="24"/>
        </w:rPr>
        <w:t>Odpady niebezpieczne s</w:t>
      </w:r>
      <w:r w:rsidR="00120571" w:rsidRPr="00D5789C">
        <w:rPr>
          <w:rFonts w:ascii="Bookman Old Style" w:hAnsi="Bookman Old Style" w:cs="Tahoma"/>
          <w:szCs w:val="24"/>
        </w:rPr>
        <w:t xml:space="preserve">ą magazynowane w wydzielonym pomieszczeniu </w:t>
      </w:r>
      <w:r w:rsidR="00A32ACC">
        <w:rPr>
          <w:rFonts w:ascii="Bookman Old Style" w:hAnsi="Bookman Old Style" w:cs="Tahoma"/>
          <w:szCs w:val="24"/>
        </w:rPr>
        <w:br/>
      </w:r>
      <w:r w:rsidR="00120571" w:rsidRPr="00D5789C">
        <w:rPr>
          <w:rFonts w:ascii="Bookman Old Style" w:hAnsi="Bookman Old Style" w:cs="Tahoma"/>
          <w:szCs w:val="24"/>
        </w:rPr>
        <w:t xml:space="preserve">z utwardzoną posadzką i pod zadaszeniem. Będą też niedostępne dla osób postronnych i przekazywane podmiotom posiadającym uprawnienia na transport </w:t>
      </w:r>
      <w:r w:rsidR="004A4B73">
        <w:rPr>
          <w:rFonts w:ascii="Bookman Old Style" w:hAnsi="Bookman Old Style" w:cs="Tahoma"/>
          <w:szCs w:val="24"/>
        </w:rPr>
        <w:br/>
      </w:r>
      <w:r w:rsidR="00120571" w:rsidRPr="00D5789C">
        <w:rPr>
          <w:rFonts w:ascii="Bookman Old Style" w:hAnsi="Bookman Old Style" w:cs="Tahoma"/>
          <w:szCs w:val="24"/>
        </w:rPr>
        <w:t xml:space="preserve">i odbiór odpadów. </w:t>
      </w:r>
    </w:p>
    <w:p w:rsidR="00120571" w:rsidRPr="00D5789C" w:rsidRDefault="00D5789C" w:rsidP="00120571">
      <w:pPr>
        <w:pStyle w:val="Bezodstpw"/>
        <w:spacing w:line="276" w:lineRule="auto"/>
        <w:jc w:val="both"/>
        <w:rPr>
          <w:rFonts w:ascii="Bookman Old Style" w:hAnsi="Bookman Old Style" w:cs="Tahoma"/>
          <w:szCs w:val="24"/>
        </w:rPr>
      </w:pPr>
      <w:r>
        <w:rPr>
          <w:rFonts w:ascii="Bookman Old Style" w:hAnsi="Bookman Old Style" w:cs="Tahoma"/>
          <w:szCs w:val="24"/>
        </w:rPr>
        <w:tab/>
      </w:r>
      <w:r w:rsidR="00120571" w:rsidRPr="00D5789C">
        <w:rPr>
          <w:rFonts w:ascii="Bookman Old Style" w:hAnsi="Bookman Old Style" w:cs="Tahoma"/>
          <w:szCs w:val="24"/>
        </w:rPr>
        <w:t>O</w:t>
      </w:r>
      <w:r w:rsidR="00A32ACC">
        <w:rPr>
          <w:rFonts w:ascii="Bookman Old Style" w:hAnsi="Bookman Old Style" w:cs="Tahoma"/>
          <w:szCs w:val="24"/>
        </w:rPr>
        <w:t>dpady inne niż niebezpieczne s</w:t>
      </w:r>
      <w:r w:rsidR="00120571" w:rsidRPr="00D5789C">
        <w:rPr>
          <w:rFonts w:ascii="Bookman Old Style" w:hAnsi="Bookman Old Style" w:cs="Tahoma"/>
          <w:szCs w:val="24"/>
        </w:rPr>
        <w:t>ą magazynowane na wyznaczonych miejscach terenu zakładu, pod zadaszeniem (planowana wiata na</w:t>
      </w:r>
      <w:r w:rsidR="00A32ACC">
        <w:rPr>
          <w:rFonts w:ascii="Bookman Old Style" w:hAnsi="Bookman Old Style" w:cs="Tahoma"/>
          <w:szCs w:val="24"/>
        </w:rPr>
        <w:t xml:space="preserve"> odpady inne niż niebezpieczne).</w:t>
      </w:r>
    </w:p>
    <w:p w:rsidR="00120571" w:rsidRPr="00D5789C" w:rsidRDefault="00D5789C" w:rsidP="00120571">
      <w:pPr>
        <w:pStyle w:val="Bezodstpw"/>
        <w:spacing w:line="276" w:lineRule="auto"/>
        <w:jc w:val="both"/>
        <w:rPr>
          <w:rFonts w:ascii="Bookman Old Style" w:hAnsi="Bookman Old Style" w:cs="Tahoma"/>
          <w:szCs w:val="24"/>
        </w:rPr>
      </w:pPr>
      <w:r>
        <w:rPr>
          <w:rFonts w:ascii="Bookman Old Style" w:hAnsi="Bookman Old Style" w:cs="Tahoma"/>
          <w:szCs w:val="24"/>
        </w:rPr>
        <w:tab/>
      </w:r>
    </w:p>
    <w:p w:rsidR="00120571" w:rsidRPr="00D5789C" w:rsidRDefault="00D5789C" w:rsidP="00D5789C">
      <w:pPr>
        <w:spacing w:line="276" w:lineRule="auto"/>
        <w:jc w:val="both"/>
        <w:rPr>
          <w:rFonts w:ascii="Bookman Old Style" w:hAnsi="Bookman Old Style" w:cs="Tahoma"/>
        </w:rPr>
      </w:pPr>
      <w:r>
        <w:rPr>
          <w:rFonts w:ascii="Bookman Old Style" w:hAnsi="Bookman Old Style" w:cs="Tahoma"/>
        </w:rPr>
        <w:lastRenderedPageBreak/>
        <w:tab/>
      </w:r>
      <w:r w:rsidR="00120571" w:rsidRPr="00D5789C">
        <w:rPr>
          <w:rFonts w:ascii="Bookman Old Style" w:hAnsi="Bookman Old Style" w:cs="Tahoma"/>
        </w:rPr>
        <w:t>W czasie funkcjonowa</w:t>
      </w:r>
      <w:r w:rsidR="00A32ACC">
        <w:rPr>
          <w:rFonts w:ascii="Bookman Old Style" w:hAnsi="Bookman Old Style" w:cs="Tahoma"/>
        </w:rPr>
        <w:t xml:space="preserve">nia opisywanych instalacji </w:t>
      </w:r>
      <w:r w:rsidR="004D5448">
        <w:rPr>
          <w:rFonts w:ascii="Bookman Old Style" w:hAnsi="Bookman Old Style" w:cs="Tahoma"/>
        </w:rPr>
        <w:t>powsta</w:t>
      </w:r>
      <w:r w:rsidR="00A32ACC">
        <w:rPr>
          <w:rFonts w:ascii="Bookman Old Style" w:hAnsi="Bookman Old Style" w:cs="Tahoma"/>
        </w:rPr>
        <w:t>ją</w:t>
      </w:r>
      <w:r w:rsidR="00120571" w:rsidRPr="00D5789C">
        <w:rPr>
          <w:rFonts w:ascii="Bookman Old Style" w:hAnsi="Bookman Old Style" w:cs="Tahoma"/>
        </w:rPr>
        <w:t xml:space="preserve"> odpady niebezpieczne oraz inne niż niebezpieczne. Wykaz powstających odpadów i ich kody ustalono zgodnie z obowiązującym rozporządzeniem Ministra Środowiska </w:t>
      </w:r>
      <w:r w:rsidR="004D5448">
        <w:rPr>
          <w:rFonts w:ascii="Bookman Old Style" w:hAnsi="Bookman Old Style" w:cs="Tahoma"/>
        </w:rPr>
        <w:br/>
      </w:r>
      <w:r w:rsidR="00120571" w:rsidRPr="00D5789C">
        <w:rPr>
          <w:rFonts w:ascii="Bookman Old Style" w:hAnsi="Bookman Old Style" w:cs="Tahoma"/>
        </w:rPr>
        <w:t xml:space="preserve">z dnia 9 grudnia 2014r. w sprawie katalogu odpadów (Dz.U. 2014 poz. 1923) </w:t>
      </w:r>
      <w:r w:rsidR="004D5448">
        <w:rPr>
          <w:rFonts w:ascii="Bookman Old Style" w:hAnsi="Bookman Old Style" w:cs="Tahoma"/>
        </w:rPr>
        <w:br/>
      </w:r>
      <w:r w:rsidR="00120571" w:rsidRPr="00D5789C">
        <w:rPr>
          <w:rFonts w:ascii="Bookman Old Style" w:hAnsi="Bookman Old Style" w:cs="Tahoma"/>
        </w:rPr>
        <w:t xml:space="preserve">w zależności od źródeł ich powstawania i cech charakterystycznych odpadów. </w:t>
      </w:r>
    </w:p>
    <w:p w:rsidR="00120571" w:rsidRDefault="00120571" w:rsidP="00120571">
      <w:pPr>
        <w:spacing w:line="276" w:lineRule="auto"/>
        <w:jc w:val="both"/>
        <w:rPr>
          <w:rFonts w:ascii="Bookman Old Style" w:hAnsi="Bookman Old Style" w:cs="Tahoma"/>
        </w:rPr>
      </w:pPr>
      <w:r w:rsidRPr="00D5789C">
        <w:rPr>
          <w:rFonts w:ascii="Bookman Old Style" w:hAnsi="Bookman Old Style" w:cs="Tahoma"/>
        </w:rPr>
        <w:t xml:space="preserve">Rodzaje odpadów </w:t>
      </w:r>
      <w:r w:rsidR="00D5789C" w:rsidRPr="00D5789C">
        <w:rPr>
          <w:rFonts w:ascii="Bookman Old Style" w:hAnsi="Bookman Old Style" w:cs="Tahoma"/>
        </w:rPr>
        <w:t>planowanych do wytwarzania</w:t>
      </w:r>
      <w:r w:rsidRPr="00D5789C">
        <w:rPr>
          <w:rFonts w:ascii="Bookman Old Style" w:hAnsi="Bookman Old Style" w:cs="Tahoma"/>
        </w:rPr>
        <w:t xml:space="preserve"> na terenie instalacji w związku </w:t>
      </w:r>
      <w:r w:rsidR="004D5448">
        <w:rPr>
          <w:rFonts w:ascii="Bookman Old Style" w:hAnsi="Bookman Old Style" w:cs="Tahoma"/>
        </w:rPr>
        <w:br/>
      </w:r>
      <w:r w:rsidRPr="00D5789C">
        <w:rPr>
          <w:rFonts w:ascii="Bookman Old Style" w:hAnsi="Bookman Old Style" w:cs="Tahoma"/>
        </w:rPr>
        <w:t xml:space="preserve">z </w:t>
      </w:r>
      <w:r w:rsidR="00A32ACC">
        <w:rPr>
          <w:rFonts w:ascii="Bookman Old Style" w:hAnsi="Bookman Old Style" w:cs="Tahoma"/>
        </w:rPr>
        <w:t>prowadzoną</w:t>
      </w:r>
      <w:r w:rsidRPr="00D5789C">
        <w:rPr>
          <w:rFonts w:ascii="Bookman Old Style" w:hAnsi="Bookman Old Style" w:cs="Tahoma"/>
        </w:rPr>
        <w:t xml:space="preserve"> działalnością przedstawiono poniżej:</w:t>
      </w:r>
    </w:p>
    <w:p w:rsidR="004D5448" w:rsidRPr="00D5789C" w:rsidRDefault="004D5448" w:rsidP="00120571">
      <w:pPr>
        <w:spacing w:line="276" w:lineRule="auto"/>
        <w:jc w:val="both"/>
        <w:rPr>
          <w:rFonts w:ascii="Bookman Old Style" w:hAnsi="Bookman Old Style" w:cs="Tahoma"/>
        </w:rPr>
      </w:pPr>
    </w:p>
    <w:p w:rsidR="004D5448" w:rsidRPr="00690164" w:rsidRDefault="004D5448" w:rsidP="004D5448">
      <w:pPr>
        <w:spacing w:line="360" w:lineRule="auto"/>
        <w:jc w:val="both"/>
        <w:rPr>
          <w:i/>
          <w:iCs/>
        </w:rPr>
      </w:pPr>
      <w:r w:rsidRPr="00690164">
        <w:rPr>
          <w:i/>
          <w:iCs/>
        </w:rPr>
        <w:t>Odpady powstające w trakcie eksploatacji instalacji</w:t>
      </w:r>
      <w:r>
        <w:rPr>
          <w:i/>
          <w:iCs/>
        </w:rPr>
        <w:t xml:space="preserve"> (ilości zawarte we wniosku na wytwarzanie odpadów)</w:t>
      </w:r>
      <w:r w:rsidRPr="00690164">
        <w:rPr>
          <w:i/>
          <w:iCs/>
        </w:rPr>
        <w:t>:</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41"/>
        <w:gridCol w:w="6195"/>
        <w:gridCol w:w="1315"/>
        <w:gridCol w:w="1739"/>
      </w:tblGrid>
      <w:tr w:rsidR="004D5448" w:rsidRPr="004D5448" w:rsidTr="00330B11">
        <w:trPr>
          <w:tblHeader/>
        </w:trPr>
        <w:tc>
          <w:tcPr>
            <w:tcW w:w="324" w:type="pct"/>
            <w:tcBorders>
              <w:bottom w:val="single" w:sz="4" w:space="0" w:color="auto"/>
            </w:tcBorders>
            <w:shd w:val="clear" w:color="auto" w:fill="BFBFBF" w:themeFill="background1" w:themeFillShade="BF"/>
            <w:vAlign w:val="center"/>
          </w:tcPr>
          <w:p w:rsidR="004D5448" w:rsidRPr="004D5448" w:rsidRDefault="004D5448" w:rsidP="00330B11">
            <w:pPr>
              <w:pStyle w:val="Bezodstpw"/>
              <w:spacing w:line="276" w:lineRule="auto"/>
              <w:jc w:val="center"/>
              <w:rPr>
                <w:rFonts w:ascii="Bookman Old Style" w:hAnsi="Bookman Old Style"/>
                <w:sz w:val="20"/>
                <w:szCs w:val="20"/>
              </w:rPr>
            </w:pPr>
            <w:r w:rsidRPr="004D5448">
              <w:rPr>
                <w:rFonts w:ascii="Bookman Old Style" w:hAnsi="Bookman Old Style"/>
                <w:sz w:val="20"/>
                <w:szCs w:val="20"/>
              </w:rPr>
              <w:t>Lp.</w:t>
            </w:r>
          </w:p>
        </w:tc>
        <w:tc>
          <w:tcPr>
            <w:tcW w:w="3132" w:type="pct"/>
            <w:tcBorders>
              <w:bottom w:val="single" w:sz="4" w:space="0" w:color="auto"/>
            </w:tcBorders>
            <w:shd w:val="clear" w:color="auto" w:fill="BFBFBF" w:themeFill="background1" w:themeFillShade="BF"/>
            <w:vAlign w:val="center"/>
          </w:tcPr>
          <w:p w:rsidR="004D5448" w:rsidRPr="004D5448" w:rsidRDefault="004D5448" w:rsidP="00330B11">
            <w:pPr>
              <w:pStyle w:val="Bezodstpw"/>
              <w:spacing w:line="276" w:lineRule="auto"/>
              <w:jc w:val="center"/>
              <w:rPr>
                <w:rFonts w:ascii="Bookman Old Style" w:hAnsi="Bookman Old Style"/>
                <w:sz w:val="20"/>
                <w:szCs w:val="20"/>
              </w:rPr>
            </w:pPr>
            <w:r w:rsidRPr="004D5448">
              <w:rPr>
                <w:rFonts w:ascii="Bookman Old Style" w:hAnsi="Bookman Old Style"/>
                <w:sz w:val="20"/>
                <w:szCs w:val="20"/>
              </w:rPr>
              <w:t>Rodzaj wytwarzanego odpadu</w:t>
            </w:r>
          </w:p>
        </w:tc>
        <w:tc>
          <w:tcPr>
            <w:tcW w:w="665" w:type="pct"/>
            <w:tcBorders>
              <w:bottom w:val="single" w:sz="4" w:space="0" w:color="auto"/>
            </w:tcBorders>
            <w:shd w:val="clear" w:color="auto" w:fill="BFBFBF" w:themeFill="background1" w:themeFillShade="BF"/>
            <w:vAlign w:val="center"/>
          </w:tcPr>
          <w:p w:rsidR="004D5448" w:rsidRPr="004D5448" w:rsidRDefault="004D5448" w:rsidP="00330B11">
            <w:pPr>
              <w:pStyle w:val="Bezodstpw"/>
              <w:spacing w:line="276" w:lineRule="auto"/>
              <w:jc w:val="center"/>
              <w:rPr>
                <w:rFonts w:ascii="Bookman Old Style" w:hAnsi="Bookman Old Style"/>
                <w:sz w:val="20"/>
                <w:szCs w:val="20"/>
              </w:rPr>
            </w:pPr>
            <w:r w:rsidRPr="004D5448">
              <w:rPr>
                <w:rFonts w:ascii="Bookman Old Style" w:hAnsi="Bookman Old Style"/>
                <w:sz w:val="20"/>
                <w:szCs w:val="20"/>
              </w:rPr>
              <w:t>Kod odpadu</w:t>
            </w:r>
          </w:p>
        </w:tc>
        <w:tc>
          <w:tcPr>
            <w:tcW w:w="879" w:type="pct"/>
            <w:tcBorders>
              <w:bottom w:val="single" w:sz="4" w:space="0" w:color="auto"/>
            </w:tcBorders>
            <w:shd w:val="clear" w:color="auto" w:fill="BFBFBF" w:themeFill="background1" w:themeFillShade="BF"/>
            <w:vAlign w:val="center"/>
          </w:tcPr>
          <w:p w:rsidR="004D5448" w:rsidRPr="004D5448" w:rsidRDefault="004D5448" w:rsidP="00330B11">
            <w:pPr>
              <w:pStyle w:val="Bezodstpw"/>
              <w:spacing w:line="276" w:lineRule="auto"/>
              <w:jc w:val="center"/>
              <w:rPr>
                <w:rFonts w:ascii="Bookman Old Style" w:hAnsi="Bookman Old Style"/>
                <w:sz w:val="20"/>
                <w:szCs w:val="20"/>
              </w:rPr>
            </w:pPr>
            <w:r w:rsidRPr="004D5448">
              <w:rPr>
                <w:rFonts w:ascii="Bookman Old Style" w:hAnsi="Bookman Old Style"/>
                <w:sz w:val="20"/>
                <w:szCs w:val="20"/>
              </w:rPr>
              <w:t>Ilość przewidziana do wytworzenia</w:t>
            </w:r>
          </w:p>
          <w:p w:rsidR="004D5448" w:rsidRPr="004D5448" w:rsidRDefault="004D5448" w:rsidP="00330B11">
            <w:pPr>
              <w:pStyle w:val="Bezodstpw"/>
              <w:spacing w:line="276" w:lineRule="auto"/>
              <w:jc w:val="center"/>
              <w:rPr>
                <w:rFonts w:ascii="Bookman Old Style" w:hAnsi="Bookman Old Style"/>
                <w:sz w:val="20"/>
                <w:szCs w:val="20"/>
              </w:rPr>
            </w:pPr>
            <w:r w:rsidRPr="004D5448">
              <w:rPr>
                <w:rFonts w:ascii="Bookman Old Style" w:hAnsi="Bookman Old Style"/>
                <w:sz w:val="20"/>
                <w:szCs w:val="20"/>
              </w:rPr>
              <w:t>[Mg/rok]</w:t>
            </w:r>
          </w:p>
        </w:tc>
      </w:tr>
      <w:tr w:rsidR="004D5448" w:rsidRPr="004D5448" w:rsidTr="00330B11">
        <w:tc>
          <w:tcPr>
            <w:tcW w:w="5000" w:type="pct"/>
            <w:gridSpan w:val="4"/>
            <w:shd w:val="clear" w:color="auto" w:fill="F2F2F2" w:themeFill="background1" w:themeFillShade="F2"/>
            <w:vAlign w:val="center"/>
          </w:tcPr>
          <w:p w:rsidR="004D5448" w:rsidRPr="004D5448" w:rsidRDefault="004D5448" w:rsidP="00330B11">
            <w:pPr>
              <w:autoSpaceDE w:val="0"/>
              <w:autoSpaceDN w:val="0"/>
              <w:adjustRightInd w:val="0"/>
              <w:jc w:val="both"/>
              <w:rPr>
                <w:rFonts w:ascii="Bookman Old Style" w:eastAsiaTheme="minorHAnsi" w:hAnsi="Bookman Old Style"/>
                <w:sz w:val="20"/>
                <w:szCs w:val="20"/>
                <w:lang w:eastAsia="en-US"/>
              </w:rPr>
            </w:pPr>
            <w:r w:rsidRPr="004D5448">
              <w:rPr>
                <w:rFonts w:ascii="Bookman Old Style" w:eastAsiaTheme="minorHAnsi" w:hAnsi="Bookman Old Style"/>
                <w:sz w:val="20"/>
                <w:szCs w:val="20"/>
                <w:lang w:eastAsia="en-US"/>
              </w:rPr>
              <w:t xml:space="preserve">GRUPA – Odpady z przetwórstwa drewna oraz z produkcji płyt i mebli, masy celulozowej, papieru </w:t>
            </w:r>
            <w:r w:rsidRPr="004D5448">
              <w:rPr>
                <w:rFonts w:ascii="Bookman Old Style" w:eastAsiaTheme="minorHAnsi" w:hAnsi="Bookman Old Style"/>
                <w:sz w:val="20"/>
                <w:szCs w:val="20"/>
                <w:lang w:eastAsia="en-US"/>
              </w:rPr>
              <w:br/>
              <w:t>i tektury – 03</w:t>
            </w:r>
          </w:p>
        </w:tc>
      </w:tr>
      <w:tr w:rsidR="004D5448" w:rsidRPr="004D5448" w:rsidTr="00330B11">
        <w:tc>
          <w:tcPr>
            <w:tcW w:w="5000" w:type="pct"/>
            <w:gridSpan w:val="4"/>
            <w:shd w:val="clear" w:color="auto" w:fill="F2F2F2" w:themeFill="background1" w:themeFillShade="F2"/>
            <w:vAlign w:val="center"/>
          </w:tcPr>
          <w:p w:rsidR="004D5448" w:rsidRPr="004D5448" w:rsidRDefault="004D5448" w:rsidP="00330B11">
            <w:pPr>
              <w:autoSpaceDE w:val="0"/>
              <w:autoSpaceDN w:val="0"/>
              <w:adjustRightInd w:val="0"/>
              <w:jc w:val="both"/>
              <w:rPr>
                <w:rFonts w:ascii="Bookman Old Style" w:eastAsiaTheme="minorHAnsi" w:hAnsi="Bookman Old Style"/>
                <w:sz w:val="20"/>
                <w:szCs w:val="20"/>
                <w:lang w:eastAsia="en-US"/>
              </w:rPr>
            </w:pPr>
            <w:r w:rsidRPr="004D5448">
              <w:rPr>
                <w:rFonts w:ascii="Bookman Old Style" w:eastAsiaTheme="minorHAnsi" w:hAnsi="Bookman Old Style"/>
                <w:sz w:val="20"/>
                <w:szCs w:val="20"/>
                <w:lang w:eastAsia="en-US"/>
              </w:rPr>
              <w:t xml:space="preserve">PODGRUPA – Odpady z przetwórstwa drewna oraz z produkcji płyt i mebli – 03  01 </w:t>
            </w:r>
          </w:p>
        </w:tc>
      </w:tr>
      <w:tr w:rsidR="004D5448" w:rsidRPr="004D5448" w:rsidTr="00330B11">
        <w:trPr>
          <w:trHeight w:val="543"/>
        </w:trPr>
        <w:tc>
          <w:tcPr>
            <w:tcW w:w="324" w:type="pct"/>
            <w:shd w:val="clear" w:color="auto" w:fill="FFFFFF" w:themeFill="background1"/>
            <w:vAlign w:val="center"/>
          </w:tcPr>
          <w:p w:rsidR="004D5448" w:rsidRPr="004D5448" w:rsidRDefault="004D5448" w:rsidP="00330B11">
            <w:pPr>
              <w:pStyle w:val="Bezodstpw"/>
              <w:spacing w:line="276" w:lineRule="auto"/>
              <w:jc w:val="center"/>
              <w:rPr>
                <w:rFonts w:ascii="Bookman Old Style" w:hAnsi="Bookman Old Style"/>
                <w:sz w:val="20"/>
                <w:szCs w:val="20"/>
              </w:rPr>
            </w:pPr>
            <w:r w:rsidRPr="004D5448">
              <w:rPr>
                <w:rFonts w:ascii="Bookman Old Style" w:hAnsi="Bookman Old Style"/>
                <w:sz w:val="20"/>
                <w:szCs w:val="20"/>
              </w:rPr>
              <w:t>1.</w:t>
            </w:r>
          </w:p>
        </w:tc>
        <w:tc>
          <w:tcPr>
            <w:tcW w:w="3132" w:type="pct"/>
            <w:shd w:val="clear" w:color="auto" w:fill="FFFFFF" w:themeFill="background1"/>
            <w:vAlign w:val="center"/>
          </w:tcPr>
          <w:p w:rsidR="004D5448" w:rsidRPr="004D5448" w:rsidRDefault="004D5448" w:rsidP="00330B11">
            <w:pPr>
              <w:autoSpaceDE w:val="0"/>
              <w:autoSpaceDN w:val="0"/>
              <w:adjustRightInd w:val="0"/>
              <w:jc w:val="both"/>
              <w:rPr>
                <w:rFonts w:ascii="Bookman Old Style" w:eastAsiaTheme="minorHAnsi" w:hAnsi="Bookman Old Style"/>
                <w:sz w:val="20"/>
                <w:szCs w:val="20"/>
                <w:lang w:eastAsia="en-US"/>
              </w:rPr>
            </w:pPr>
            <w:r w:rsidRPr="004D5448">
              <w:rPr>
                <w:rFonts w:ascii="Bookman Old Style" w:eastAsiaTheme="minorHAnsi" w:hAnsi="Bookman Old Style"/>
                <w:sz w:val="20"/>
                <w:szCs w:val="20"/>
                <w:lang w:eastAsia="en-US"/>
              </w:rPr>
              <w:t>Trociny, wióry, ścinki, drewno, płyta wiórowa i fornir inne niż wymienione w 03 01 04</w:t>
            </w:r>
          </w:p>
        </w:tc>
        <w:tc>
          <w:tcPr>
            <w:tcW w:w="665" w:type="pct"/>
            <w:shd w:val="clear" w:color="auto" w:fill="FFFFFF" w:themeFill="background1"/>
            <w:vAlign w:val="center"/>
          </w:tcPr>
          <w:p w:rsidR="004D5448" w:rsidRPr="004D5448" w:rsidRDefault="004D5448" w:rsidP="00330B11">
            <w:pPr>
              <w:jc w:val="center"/>
              <w:rPr>
                <w:rFonts w:ascii="Bookman Old Style" w:hAnsi="Bookman Old Style"/>
                <w:sz w:val="20"/>
                <w:szCs w:val="20"/>
              </w:rPr>
            </w:pPr>
            <w:r w:rsidRPr="004D5448">
              <w:rPr>
                <w:rFonts w:ascii="Bookman Old Style" w:hAnsi="Bookman Old Style"/>
                <w:sz w:val="20"/>
                <w:szCs w:val="20"/>
              </w:rPr>
              <w:t>03  01  05</w:t>
            </w:r>
          </w:p>
        </w:tc>
        <w:tc>
          <w:tcPr>
            <w:tcW w:w="879" w:type="pct"/>
            <w:shd w:val="clear" w:color="auto" w:fill="FFFFFF" w:themeFill="background1"/>
            <w:vAlign w:val="center"/>
          </w:tcPr>
          <w:p w:rsidR="004D5448" w:rsidRPr="004D5448" w:rsidRDefault="004D5448" w:rsidP="00330B11">
            <w:pPr>
              <w:pStyle w:val="Bezodstpw"/>
              <w:spacing w:line="276" w:lineRule="auto"/>
              <w:jc w:val="center"/>
              <w:rPr>
                <w:rFonts w:ascii="Bookman Old Style" w:hAnsi="Bookman Old Style"/>
                <w:sz w:val="20"/>
                <w:szCs w:val="20"/>
              </w:rPr>
            </w:pPr>
            <w:r w:rsidRPr="004D5448">
              <w:rPr>
                <w:rFonts w:ascii="Bookman Old Style" w:hAnsi="Bookman Old Style"/>
                <w:sz w:val="20"/>
                <w:szCs w:val="20"/>
              </w:rPr>
              <w:t>200,000</w:t>
            </w:r>
          </w:p>
        </w:tc>
      </w:tr>
      <w:tr w:rsidR="004D5448" w:rsidRPr="004D5448" w:rsidTr="00330B11">
        <w:tc>
          <w:tcPr>
            <w:tcW w:w="5000" w:type="pct"/>
            <w:gridSpan w:val="4"/>
            <w:shd w:val="clear" w:color="auto" w:fill="F2F2F2" w:themeFill="background1" w:themeFillShade="F2"/>
            <w:vAlign w:val="center"/>
          </w:tcPr>
          <w:p w:rsidR="004D5448" w:rsidRPr="004D5448" w:rsidRDefault="004D5448" w:rsidP="00330B11">
            <w:pPr>
              <w:autoSpaceDE w:val="0"/>
              <w:autoSpaceDN w:val="0"/>
              <w:adjustRightInd w:val="0"/>
              <w:jc w:val="both"/>
              <w:rPr>
                <w:rFonts w:ascii="Bookman Old Style" w:eastAsiaTheme="minorHAnsi" w:hAnsi="Bookman Old Style"/>
                <w:sz w:val="20"/>
                <w:szCs w:val="20"/>
                <w:lang w:eastAsia="en-US"/>
              </w:rPr>
            </w:pPr>
            <w:r w:rsidRPr="004D5448">
              <w:rPr>
                <w:rFonts w:ascii="Bookman Old Style" w:eastAsiaTheme="minorHAnsi" w:hAnsi="Bookman Old Style"/>
                <w:sz w:val="20"/>
                <w:szCs w:val="20"/>
                <w:lang w:eastAsia="en-US"/>
              </w:rPr>
              <w:t>GRUPA –  Odpady z produkcji, przygotowania, obrotu i stosowania produktów przemysłu chemii organicznej – 07</w:t>
            </w:r>
          </w:p>
        </w:tc>
      </w:tr>
      <w:tr w:rsidR="004D5448" w:rsidRPr="004D5448" w:rsidTr="00330B11">
        <w:tc>
          <w:tcPr>
            <w:tcW w:w="5000" w:type="pct"/>
            <w:gridSpan w:val="4"/>
            <w:shd w:val="clear" w:color="auto" w:fill="F2F2F2" w:themeFill="background1" w:themeFillShade="F2"/>
            <w:vAlign w:val="center"/>
          </w:tcPr>
          <w:p w:rsidR="004D5448" w:rsidRPr="004D5448" w:rsidRDefault="004D5448" w:rsidP="00330B11">
            <w:pPr>
              <w:autoSpaceDE w:val="0"/>
              <w:autoSpaceDN w:val="0"/>
              <w:adjustRightInd w:val="0"/>
              <w:jc w:val="both"/>
              <w:rPr>
                <w:rFonts w:ascii="Bookman Old Style" w:eastAsiaTheme="minorHAnsi" w:hAnsi="Bookman Old Style"/>
                <w:sz w:val="20"/>
                <w:szCs w:val="20"/>
                <w:lang w:eastAsia="en-US"/>
              </w:rPr>
            </w:pPr>
            <w:r w:rsidRPr="004D5448">
              <w:rPr>
                <w:rFonts w:ascii="Bookman Old Style" w:eastAsiaTheme="minorHAnsi" w:hAnsi="Bookman Old Style"/>
                <w:sz w:val="20"/>
                <w:szCs w:val="20"/>
                <w:lang w:eastAsia="en-US"/>
              </w:rPr>
              <w:t>PODGRUPA – Odpady z produkcji, przygotowania, obrotu i stosowania tworzyw sztucznych oraz kauczuków i włókien syntetycznych – 07  02</w:t>
            </w:r>
          </w:p>
        </w:tc>
      </w:tr>
      <w:tr w:rsidR="004D5448" w:rsidRPr="004D5448" w:rsidTr="00330B11">
        <w:trPr>
          <w:trHeight w:val="426"/>
        </w:trPr>
        <w:tc>
          <w:tcPr>
            <w:tcW w:w="324" w:type="pct"/>
            <w:shd w:val="clear" w:color="auto" w:fill="FFFFFF" w:themeFill="background1"/>
            <w:vAlign w:val="center"/>
          </w:tcPr>
          <w:p w:rsidR="004D5448" w:rsidRPr="004D5448" w:rsidRDefault="004D5448" w:rsidP="00330B11">
            <w:pPr>
              <w:pStyle w:val="Bezodstpw"/>
              <w:spacing w:line="276" w:lineRule="auto"/>
              <w:jc w:val="center"/>
              <w:rPr>
                <w:rFonts w:ascii="Bookman Old Style" w:hAnsi="Bookman Old Style"/>
                <w:sz w:val="20"/>
                <w:szCs w:val="20"/>
              </w:rPr>
            </w:pPr>
            <w:r w:rsidRPr="004D5448">
              <w:rPr>
                <w:rFonts w:ascii="Bookman Old Style" w:hAnsi="Bookman Old Style"/>
                <w:sz w:val="20"/>
                <w:szCs w:val="20"/>
              </w:rPr>
              <w:t>2.</w:t>
            </w:r>
          </w:p>
        </w:tc>
        <w:tc>
          <w:tcPr>
            <w:tcW w:w="3132" w:type="pct"/>
            <w:shd w:val="clear" w:color="auto" w:fill="FFFFFF" w:themeFill="background1"/>
            <w:vAlign w:val="center"/>
          </w:tcPr>
          <w:p w:rsidR="004D5448" w:rsidRPr="004D5448" w:rsidRDefault="004D5448" w:rsidP="00330B11">
            <w:pPr>
              <w:autoSpaceDE w:val="0"/>
              <w:autoSpaceDN w:val="0"/>
              <w:adjustRightInd w:val="0"/>
              <w:jc w:val="both"/>
              <w:rPr>
                <w:rFonts w:ascii="Bookman Old Style" w:eastAsiaTheme="minorHAnsi" w:hAnsi="Bookman Old Style"/>
                <w:sz w:val="20"/>
                <w:szCs w:val="20"/>
                <w:lang w:eastAsia="en-US"/>
              </w:rPr>
            </w:pPr>
            <w:r w:rsidRPr="004D5448">
              <w:rPr>
                <w:rFonts w:ascii="Bookman Old Style" w:eastAsiaTheme="minorHAnsi" w:hAnsi="Bookman Old Style"/>
                <w:sz w:val="20"/>
                <w:szCs w:val="20"/>
                <w:lang w:eastAsia="en-US"/>
              </w:rPr>
              <w:t>Odpady tworzyw sztucznych</w:t>
            </w:r>
          </w:p>
        </w:tc>
        <w:tc>
          <w:tcPr>
            <w:tcW w:w="665" w:type="pct"/>
            <w:shd w:val="clear" w:color="auto" w:fill="FFFFFF" w:themeFill="background1"/>
            <w:vAlign w:val="center"/>
          </w:tcPr>
          <w:p w:rsidR="004D5448" w:rsidRPr="004D5448" w:rsidRDefault="004D5448" w:rsidP="00330B11">
            <w:pPr>
              <w:jc w:val="center"/>
              <w:rPr>
                <w:rFonts w:ascii="Bookman Old Style" w:hAnsi="Bookman Old Style"/>
                <w:sz w:val="20"/>
                <w:szCs w:val="20"/>
              </w:rPr>
            </w:pPr>
            <w:r w:rsidRPr="004D5448">
              <w:rPr>
                <w:rFonts w:ascii="Bookman Old Style" w:hAnsi="Bookman Old Style"/>
                <w:sz w:val="20"/>
                <w:szCs w:val="20"/>
              </w:rPr>
              <w:t>07  02  13</w:t>
            </w:r>
          </w:p>
        </w:tc>
        <w:tc>
          <w:tcPr>
            <w:tcW w:w="879" w:type="pct"/>
            <w:shd w:val="clear" w:color="auto" w:fill="FFFFFF" w:themeFill="background1"/>
            <w:vAlign w:val="center"/>
          </w:tcPr>
          <w:p w:rsidR="004D5448" w:rsidRPr="004D5448" w:rsidRDefault="004D5448" w:rsidP="00330B11">
            <w:pPr>
              <w:pStyle w:val="Bezodstpw"/>
              <w:spacing w:line="276" w:lineRule="auto"/>
              <w:jc w:val="center"/>
              <w:rPr>
                <w:rFonts w:ascii="Bookman Old Style" w:hAnsi="Bookman Old Style"/>
                <w:sz w:val="20"/>
                <w:szCs w:val="20"/>
              </w:rPr>
            </w:pPr>
            <w:r w:rsidRPr="004D5448">
              <w:rPr>
                <w:rFonts w:ascii="Bookman Old Style" w:hAnsi="Bookman Old Style"/>
                <w:sz w:val="20"/>
                <w:szCs w:val="20"/>
              </w:rPr>
              <w:t>10,000</w:t>
            </w:r>
          </w:p>
        </w:tc>
      </w:tr>
      <w:tr w:rsidR="004D5448" w:rsidRPr="004D5448" w:rsidTr="00330B11">
        <w:tc>
          <w:tcPr>
            <w:tcW w:w="5000" w:type="pct"/>
            <w:gridSpan w:val="4"/>
            <w:shd w:val="clear" w:color="auto" w:fill="F2F2F2" w:themeFill="background1" w:themeFillShade="F2"/>
            <w:vAlign w:val="center"/>
          </w:tcPr>
          <w:p w:rsidR="004D5448" w:rsidRPr="004D5448" w:rsidRDefault="004D5448" w:rsidP="00330B11">
            <w:pPr>
              <w:autoSpaceDE w:val="0"/>
              <w:autoSpaceDN w:val="0"/>
              <w:adjustRightInd w:val="0"/>
              <w:jc w:val="both"/>
              <w:rPr>
                <w:rFonts w:ascii="Bookman Old Style" w:eastAsiaTheme="minorHAnsi" w:hAnsi="Bookman Old Style"/>
                <w:sz w:val="20"/>
                <w:szCs w:val="20"/>
                <w:lang w:eastAsia="en-US"/>
              </w:rPr>
            </w:pPr>
            <w:r w:rsidRPr="004D5448">
              <w:rPr>
                <w:rFonts w:ascii="Bookman Old Style" w:eastAsiaTheme="minorHAnsi" w:hAnsi="Bookman Old Style"/>
                <w:sz w:val="20"/>
                <w:szCs w:val="20"/>
                <w:lang w:eastAsia="en-US"/>
              </w:rPr>
              <w:t>GRUPA –  Odpady z produkcji, przygotowania, obrotu i stosowania powłok ochronnych (farb, lakierów, emalii ceramicznych), kitu, klejów, szczeliw i farb drukarskich – 08</w:t>
            </w:r>
          </w:p>
        </w:tc>
      </w:tr>
      <w:tr w:rsidR="004D5448" w:rsidRPr="004D5448" w:rsidTr="00330B11">
        <w:tc>
          <w:tcPr>
            <w:tcW w:w="5000" w:type="pct"/>
            <w:gridSpan w:val="4"/>
            <w:shd w:val="clear" w:color="auto" w:fill="F2F2F2" w:themeFill="background1" w:themeFillShade="F2"/>
            <w:vAlign w:val="center"/>
          </w:tcPr>
          <w:p w:rsidR="004D5448" w:rsidRPr="004D5448" w:rsidRDefault="004D5448" w:rsidP="00330B11">
            <w:pPr>
              <w:autoSpaceDE w:val="0"/>
              <w:autoSpaceDN w:val="0"/>
              <w:adjustRightInd w:val="0"/>
              <w:jc w:val="both"/>
              <w:rPr>
                <w:rFonts w:ascii="Bookman Old Style" w:eastAsiaTheme="minorHAnsi" w:hAnsi="Bookman Old Style"/>
                <w:sz w:val="20"/>
                <w:szCs w:val="20"/>
                <w:lang w:eastAsia="en-US"/>
              </w:rPr>
            </w:pPr>
            <w:r w:rsidRPr="004D5448">
              <w:rPr>
                <w:rFonts w:ascii="Bookman Old Style" w:eastAsiaTheme="minorHAnsi" w:hAnsi="Bookman Old Style"/>
                <w:sz w:val="20"/>
                <w:szCs w:val="20"/>
                <w:lang w:eastAsia="en-US"/>
              </w:rPr>
              <w:t xml:space="preserve">PODGRUPA – Odpady z produkcji, przygotowania, obrotu i stosowania oraz usuwania farb </w:t>
            </w:r>
            <w:r w:rsidRPr="004D5448">
              <w:rPr>
                <w:rFonts w:ascii="Bookman Old Style" w:eastAsiaTheme="minorHAnsi" w:hAnsi="Bookman Old Style"/>
                <w:sz w:val="20"/>
                <w:szCs w:val="20"/>
                <w:lang w:eastAsia="en-US"/>
              </w:rPr>
              <w:br/>
              <w:t>i lakierów – 08  01</w:t>
            </w:r>
          </w:p>
        </w:tc>
      </w:tr>
      <w:tr w:rsidR="004D5448" w:rsidRPr="004D5448" w:rsidTr="004D5448">
        <w:trPr>
          <w:trHeight w:val="644"/>
        </w:trPr>
        <w:tc>
          <w:tcPr>
            <w:tcW w:w="324" w:type="pct"/>
            <w:shd w:val="clear" w:color="auto" w:fill="FFFFFF" w:themeFill="background1"/>
            <w:vAlign w:val="center"/>
          </w:tcPr>
          <w:p w:rsidR="004D5448" w:rsidRPr="004D5448" w:rsidRDefault="004D5448" w:rsidP="00330B11">
            <w:pPr>
              <w:pStyle w:val="Bezodstpw"/>
              <w:spacing w:line="276" w:lineRule="auto"/>
              <w:jc w:val="center"/>
              <w:rPr>
                <w:rFonts w:ascii="Bookman Old Style" w:hAnsi="Bookman Old Style"/>
                <w:sz w:val="20"/>
                <w:szCs w:val="20"/>
              </w:rPr>
            </w:pPr>
            <w:r w:rsidRPr="004D5448">
              <w:rPr>
                <w:rFonts w:ascii="Bookman Old Style" w:hAnsi="Bookman Old Style"/>
                <w:sz w:val="20"/>
                <w:szCs w:val="20"/>
              </w:rPr>
              <w:t>3.</w:t>
            </w:r>
          </w:p>
        </w:tc>
        <w:tc>
          <w:tcPr>
            <w:tcW w:w="3132" w:type="pct"/>
            <w:shd w:val="clear" w:color="auto" w:fill="FFFFFF" w:themeFill="background1"/>
            <w:vAlign w:val="center"/>
          </w:tcPr>
          <w:p w:rsidR="004D5448" w:rsidRPr="004D5448" w:rsidRDefault="004D5448" w:rsidP="00330B11">
            <w:pPr>
              <w:autoSpaceDE w:val="0"/>
              <w:autoSpaceDN w:val="0"/>
              <w:adjustRightInd w:val="0"/>
              <w:jc w:val="both"/>
              <w:rPr>
                <w:rFonts w:ascii="Bookman Old Style" w:eastAsiaTheme="minorHAnsi" w:hAnsi="Bookman Old Style"/>
                <w:sz w:val="20"/>
                <w:szCs w:val="20"/>
                <w:lang w:eastAsia="en-US"/>
              </w:rPr>
            </w:pPr>
            <w:r w:rsidRPr="004D5448">
              <w:rPr>
                <w:rFonts w:ascii="Bookman Old Style" w:eastAsiaTheme="minorHAnsi" w:hAnsi="Bookman Old Style"/>
                <w:sz w:val="20"/>
                <w:szCs w:val="20"/>
                <w:lang w:eastAsia="en-US"/>
              </w:rPr>
              <w:t>Odpady farb i lakierów zawierających rozpuszczalniki organiczne lub inne substancje niebezpieczne</w:t>
            </w:r>
          </w:p>
        </w:tc>
        <w:tc>
          <w:tcPr>
            <w:tcW w:w="665" w:type="pct"/>
            <w:shd w:val="clear" w:color="auto" w:fill="FFFFFF" w:themeFill="background1"/>
            <w:vAlign w:val="center"/>
          </w:tcPr>
          <w:p w:rsidR="004D5448" w:rsidRPr="004D5448" w:rsidRDefault="004D5448" w:rsidP="00330B11">
            <w:pPr>
              <w:jc w:val="center"/>
              <w:rPr>
                <w:rFonts w:ascii="Bookman Old Style" w:hAnsi="Bookman Old Style"/>
                <w:sz w:val="20"/>
                <w:szCs w:val="20"/>
              </w:rPr>
            </w:pPr>
            <w:r w:rsidRPr="004D5448">
              <w:rPr>
                <w:rFonts w:ascii="Bookman Old Style" w:hAnsi="Bookman Old Style"/>
                <w:sz w:val="20"/>
                <w:szCs w:val="20"/>
              </w:rPr>
              <w:t>08  01  11*</w:t>
            </w:r>
          </w:p>
        </w:tc>
        <w:tc>
          <w:tcPr>
            <w:tcW w:w="879" w:type="pct"/>
            <w:shd w:val="clear" w:color="auto" w:fill="FFFFFF" w:themeFill="background1"/>
            <w:vAlign w:val="center"/>
          </w:tcPr>
          <w:p w:rsidR="004D5448" w:rsidRPr="004D5448" w:rsidRDefault="004D5448" w:rsidP="00330B11">
            <w:pPr>
              <w:pStyle w:val="Bezodstpw"/>
              <w:spacing w:line="276" w:lineRule="auto"/>
              <w:jc w:val="center"/>
              <w:rPr>
                <w:rFonts w:ascii="Bookman Old Style" w:hAnsi="Bookman Old Style"/>
                <w:sz w:val="20"/>
                <w:szCs w:val="20"/>
              </w:rPr>
            </w:pPr>
            <w:r w:rsidRPr="004D5448">
              <w:rPr>
                <w:rFonts w:ascii="Bookman Old Style" w:hAnsi="Bookman Old Style"/>
                <w:sz w:val="20"/>
                <w:szCs w:val="20"/>
              </w:rPr>
              <w:t>1,000</w:t>
            </w:r>
          </w:p>
        </w:tc>
      </w:tr>
      <w:tr w:rsidR="004D5448" w:rsidRPr="004D5448" w:rsidTr="00330B11">
        <w:tc>
          <w:tcPr>
            <w:tcW w:w="324" w:type="pct"/>
            <w:shd w:val="clear" w:color="auto" w:fill="FFFFFF" w:themeFill="background1"/>
            <w:vAlign w:val="center"/>
          </w:tcPr>
          <w:p w:rsidR="004D5448" w:rsidRPr="004D5448" w:rsidRDefault="004D5448" w:rsidP="00330B11">
            <w:pPr>
              <w:pStyle w:val="Bezodstpw"/>
              <w:spacing w:line="276" w:lineRule="auto"/>
              <w:jc w:val="center"/>
              <w:rPr>
                <w:rFonts w:ascii="Bookman Old Style" w:hAnsi="Bookman Old Style"/>
                <w:sz w:val="20"/>
                <w:szCs w:val="20"/>
              </w:rPr>
            </w:pPr>
            <w:r w:rsidRPr="004D5448">
              <w:rPr>
                <w:rFonts w:ascii="Bookman Old Style" w:hAnsi="Bookman Old Style"/>
                <w:sz w:val="20"/>
                <w:szCs w:val="20"/>
              </w:rPr>
              <w:t>4.</w:t>
            </w:r>
          </w:p>
        </w:tc>
        <w:tc>
          <w:tcPr>
            <w:tcW w:w="3132" w:type="pct"/>
            <w:shd w:val="clear" w:color="auto" w:fill="FFFFFF" w:themeFill="background1"/>
            <w:vAlign w:val="center"/>
          </w:tcPr>
          <w:p w:rsidR="004D5448" w:rsidRPr="004D5448" w:rsidRDefault="004D5448" w:rsidP="00330B11">
            <w:pPr>
              <w:autoSpaceDE w:val="0"/>
              <w:autoSpaceDN w:val="0"/>
              <w:adjustRightInd w:val="0"/>
              <w:jc w:val="both"/>
              <w:rPr>
                <w:rFonts w:ascii="Bookman Old Style" w:eastAsiaTheme="minorHAnsi" w:hAnsi="Bookman Old Style"/>
                <w:sz w:val="20"/>
                <w:szCs w:val="20"/>
                <w:lang w:eastAsia="en-US"/>
              </w:rPr>
            </w:pPr>
            <w:r w:rsidRPr="004D5448">
              <w:rPr>
                <w:rFonts w:ascii="Bookman Old Style" w:eastAsiaTheme="minorHAnsi" w:hAnsi="Bookman Old Style"/>
                <w:sz w:val="20"/>
                <w:szCs w:val="20"/>
                <w:lang w:eastAsia="en-US"/>
              </w:rPr>
              <w:t>Odpady farb i lakierów inne niż wymienione w 08 01 11</w:t>
            </w:r>
          </w:p>
        </w:tc>
        <w:tc>
          <w:tcPr>
            <w:tcW w:w="665" w:type="pct"/>
            <w:shd w:val="clear" w:color="auto" w:fill="FFFFFF" w:themeFill="background1"/>
            <w:vAlign w:val="center"/>
          </w:tcPr>
          <w:p w:rsidR="004D5448" w:rsidRPr="004D5448" w:rsidRDefault="004D5448" w:rsidP="00330B11">
            <w:pPr>
              <w:jc w:val="center"/>
              <w:rPr>
                <w:rFonts w:ascii="Bookman Old Style" w:hAnsi="Bookman Old Style"/>
                <w:sz w:val="20"/>
                <w:szCs w:val="20"/>
              </w:rPr>
            </w:pPr>
            <w:r w:rsidRPr="004D5448">
              <w:rPr>
                <w:rFonts w:ascii="Bookman Old Style" w:hAnsi="Bookman Old Style"/>
                <w:sz w:val="20"/>
                <w:szCs w:val="20"/>
              </w:rPr>
              <w:t>08  01  12</w:t>
            </w:r>
          </w:p>
        </w:tc>
        <w:tc>
          <w:tcPr>
            <w:tcW w:w="879" w:type="pct"/>
            <w:shd w:val="clear" w:color="auto" w:fill="FFFFFF" w:themeFill="background1"/>
            <w:vAlign w:val="center"/>
          </w:tcPr>
          <w:p w:rsidR="004D5448" w:rsidRPr="004D5448" w:rsidRDefault="004D5448" w:rsidP="00330B11">
            <w:pPr>
              <w:pStyle w:val="Bezodstpw"/>
              <w:spacing w:line="276" w:lineRule="auto"/>
              <w:jc w:val="center"/>
              <w:rPr>
                <w:rFonts w:ascii="Bookman Old Style" w:hAnsi="Bookman Old Style"/>
                <w:sz w:val="20"/>
                <w:szCs w:val="20"/>
              </w:rPr>
            </w:pPr>
            <w:r w:rsidRPr="004D5448">
              <w:rPr>
                <w:rFonts w:ascii="Bookman Old Style" w:hAnsi="Bookman Old Style"/>
                <w:sz w:val="20"/>
                <w:szCs w:val="20"/>
              </w:rPr>
              <w:t>1,000</w:t>
            </w:r>
          </w:p>
        </w:tc>
      </w:tr>
      <w:tr w:rsidR="004D5448" w:rsidRPr="004D5448" w:rsidTr="00330B11">
        <w:tc>
          <w:tcPr>
            <w:tcW w:w="324" w:type="pct"/>
            <w:shd w:val="clear" w:color="auto" w:fill="FFFFFF" w:themeFill="background1"/>
            <w:vAlign w:val="center"/>
          </w:tcPr>
          <w:p w:rsidR="004D5448" w:rsidRPr="004D5448" w:rsidRDefault="004D5448" w:rsidP="00330B11">
            <w:pPr>
              <w:pStyle w:val="Bezodstpw"/>
              <w:spacing w:line="276" w:lineRule="auto"/>
              <w:jc w:val="center"/>
              <w:rPr>
                <w:rFonts w:ascii="Bookman Old Style" w:hAnsi="Bookman Old Style"/>
                <w:sz w:val="20"/>
                <w:szCs w:val="20"/>
              </w:rPr>
            </w:pPr>
            <w:r w:rsidRPr="004D5448">
              <w:rPr>
                <w:rFonts w:ascii="Bookman Old Style" w:hAnsi="Bookman Old Style"/>
                <w:sz w:val="20"/>
                <w:szCs w:val="20"/>
              </w:rPr>
              <w:t>5.</w:t>
            </w:r>
          </w:p>
        </w:tc>
        <w:tc>
          <w:tcPr>
            <w:tcW w:w="3132" w:type="pct"/>
            <w:shd w:val="clear" w:color="auto" w:fill="FFFFFF" w:themeFill="background1"/>
            <w:vAlign w:val="center"/>
          </w:tcPr>
          <w:p w:rsidR="004D5448" w:rsidRPr="004D5448" w:rsidRDefault="004D5448" w:rsidP="00330B11">
            <w:pPr>
              <w:autoSpaceDE w:val="0"/>
              <w:autoSpaceDN w:val="0"/>
              <w:adjustRightInd w:val="0"/>
              <w:jc w:val="both"/>
              <w:rPr>
                <w:rFonts w:ascii="Bookman Old Style" w:eastAsiaTheme="minorHAnsi" w:hAnsi="Bookman Old Style"/>
                <w:sz w:val="20"/>
                <w:szCs w:val="20"/>
                <w:lang w:eastAsia="en-US"/>
              </w:rPr>
            </w:pPr>
            <w:r w:rsidRPr="004D5448">
              <w:rPr>
                <w:rFonts w:ascii="Bookman Old Style" w:eastAsiaTheme="minorHAnsi" w:hAnsi="Bookman Old Style"/>
                <w:sz w:val="20"/>
                <w:szCs w:val="20"/>
                <w:lang w:eastAsia="en-US"/>
              </w:rPr>
              <w:t>Szlamy wodne zawierające farby i lakiery zawierające rozpuszczalniki organiczne lub inne substancje niebezpieczne</w:t>
            </w:r>
          </w:p>
        </w:tc>
        <w:tc>
          <w:tcPr>
            <w:tcW w:w="665" w:type="pct"/>
            <w:shd w:val="clear" w:color="auto" w:fill="FFFFFF" w:themeFill="background1"/>
            <w:vAlign w:val="center"/>
          </w:tcPr>
          <w:p w:rsidR="004D5448" w:rsidRPr="004D5448" w:rsidRDefault="004D5448" w:rsidP="00330B11">
            <w:pPr>
              <w:jc w:val="center"/>
              <w:rPr>
                <w:rFonts w:ascii="Bookman Old Style" w:hAnsi="Bookman Old Style"/>
                <w:sz w:val="20"/>
                <w:szCs w:val="20"/>
              </w:rPr>
            </w:pPr>
            <w:r w:rsidRPr="004D5448">
              <w:rPr>
                <w:rFonts w:ascii="Bookman Old Style" w:hAnsi="Bookman Old Style"/>
                <w:sz w:val="20"/>
                <w:szCs w:val="20"/>
              </w:rPr>
              <w:t>08  01  15*</w:t>
            </w:r>
          </w:p>
        </w:tc>
        <w:tc>
          <w:tcPr>
            <w:tcW w:w="879" w:type="pct"/>
            <w:shd w:val="clear" w:color="auto" w:fill="FFFFFF" w:themeFill="background1"/>
            <w:vAlign w:val="center"/>
          </w:tcPr>
          <w:p w:rsidR="004D5448" w:rsidRPr="004D5448" w:rsidRDefault="004D5448" w:rsidP="00330B11">
            <w:pPr>
              <w:pStyle w:val="Bezodstpw"/>
              <w:spacing w:line="276" w:lineRule="auto"/>
              <w:jc w:val="center"/>
              <w:rPr>
                <w:rFonts w:ascii="Bookman Old Style" w:hAnsi="Bookman Old Style"/>
                <w:sz w:val="20"/>
                <w:szCs w:val="20"/>
              </w:rPr>
            </w:pPr>
            <w:r w:rsidRPr="004D5448">
              <w:rPr>
                <w:rFonts w:ascii="Bookman Old Style" w:hAnsi="Bookman Old Style"/>
                <w:sz w:val="20"/>
                <w:szCs w:val="20"/>
              </w:rPr>
              <w:t>2,000</w:t>
            </w:r>
          </w:p>
        </w:tc>
      </w:tr>
      <w:tr w:rsidR="004D5448" w:rsidRPr="004D5448" w:rsidTr="00330B11">
        <w:tc>
          <w:tcPr>
            <w:tcW w:w="324" w:type="pct"/>
            <w:shd w:val="clear" w:color="auto" w:fill="FFFFFF" w:themeFill="background1"/>
            <w:vAlign w:val="center"/>
          </w:tcPr>
          <w:p w:rsidR="004D5448" w:rsidRPr="004D5448" w:rsidRDefault="004D5448" w:rsidP="00330B11">
            <w:pPr>
              <w:pStyle w:val="Bezodstpw"/>
              <w:spacing w:line="276" w:lineRule="auto"/>
              <w:jc w:val="center"/>
              <w:rPr>
                <w:rFonts w:ascii="Bookman Old Style" w:hAnsi="Bookman Old Style"/>
                <w:sz w:val="20"/>
                <w:szCs w:val="20"/>
              </w:rPr>
            </w:pPr>
            <w:r w:rsidRPr="004D5448">
              <w:rPr>
                <w:rFonts w:ascii="Bookman Old Style" w:hAnsi="Bookman Old Style"/>
                <w:sz w:val="20"/>
                <w:szCs w:val="20"/>
              </w:rPr>
              <w:t>6.</w:t>
            </w:r>
          </w:p>
        </w:tc>
        <w:tc>
          <w:tcPr>
            <w:tcW w:w="3132" w:type="pct"/>
            <w:shd w:val="clear" w:color="auto" w:fill="FFFFFF" w:themeFill="background1"/>
            <w:vAlign w:val="center"/>
          </w:tcPr>
          <w:p w:rsidR="004D5448" w:rsidRPr="004D5448" w:rsidRDefault="004D5448" w:rsidP="00330B11">
            <w:pPr>
              <w:autoSpaceDE w:val="0"/>
              <w:autoSpaceDN w:val="0"/>
              <w:adjustRightInd w:val="0"/>
              <w:jc w:val="both"/>
              <w:rPr>
                <w:rFonts w:ascii="Bookman Old Style" w:eastAsiaTheme="minorHAnsi" w:hAnsi="Bookman Old Style"/>
                <w:sz w:val="20"/>
                <w:szCs w:val="20"/>
                <w:lang w:eastAsia="en-US"/>
              </w:rPr>
            </w:pPr>
            <w:r w:rsidRPr="004D5448">
              <w:rPr>
                <w:rFonts w:ascii="Bookman Old Style" w:eastAsiaTheme="minorHAnsi" w:hAnsi="Bookman Old Style"/>
                <w:sz w:val="20"/>
                <w:szCs w:val="20"/>
                <w:lang w:eastAsia="en-US"/>
              </w:rPr>
              <w:t>Szlamy wodne zawierające farby i lakiery inne niż wymienione w 08 01 15</w:t>
            </w:r>
          </w:p>
        </w:tc>
        <w:tc>
          <w:tcPr>
            <w:tcW w:w="665" w:type="pct"/>
            <w:shd w:val="clear" w:color="auto" w:fill="FFFFFF" w:themeFill="background1"/>
            <w:vAlign w:val="center"/>
          </w:tcPr>
          <w:p w:rsidR="004D5448" w:rsidRPr="004D5448" w:rsidRDefault="004D5448" w:rsidP="00330B11">
            <w:pPr>
              <w:jc w:val="center"/>
              <w:rPr>
                <w:rFonts w:ascii="Bookman Old Style" w:hAnsi="Bookman Old Style"/>
                <w:sz w:val="20"/>
                <w:szCs w:val="20"/>
              </w:rPr>
            </w:pPr>
            <w:r w:rsidRPr="004D5448">
              <w:rPr>
                <w:rFonts w:ascii="Bookman Old Style" w:hAnsi="Bookman Old Style"/>
                <w:sz w:val="20"/>
                <w:szCs w:val="20"/>
              </w:rPr>
              <w:t>08  01  16</w:t>
            </w:r>
          </w:p>
        </w:tc>
        <w:tc>
          <w:tcPr>
            <w:tcW w:w="879" w:type="pct"/>
            <w:shd w:val="clear" w:color="auto" w:fill="FFFFFF" w:themeFill="background1"/>
            <w:vAlign w:val="center"/>
          </w:tcPr>
          <w:p w:rsidR="004D5448" w:rsidRPr="004D5448" w:rsidRDefault="004D5448" w:rsidP="00330B11">
            <w:pPr>
              <w:pStyle w:val="Bezodstpw"/>
              <w:spacing w:line="276" w:lineRule="auto"/>
              <w:jc w:val="center"/>
              <w:rPr>
                <w:rFonts w:ascii="Bookman Old Style" w:hAnsi="Bookman Old Style"/>
                <w:sz w:val="20"/>
                <w:szCs w:val="20"/>
              </w:rPr>
            </w:pPr>
            <w:r w:rsidRPr="004D5448">
              <w:rPr>
                <w:rFonts w:ascii="Bookman Old Style" w:hAnsi="Bookman Old Style"/>
                <w:sz w:val="20"/>
                <w:szCs w:val="20"/>
              </w:rPr>
              <w:t>10,000</w:t>
            </w:r>
          </w:p>
        </w:tc>
      </w:tr>
      <w:tr w:rsidR="004D5448" w:rsidRPr="004D5448" w:rsidTr="00330B11">
        <w:tc>
          <w:tcPr>
            <w:tcW w:w="324" w:type="pct"/>
            <w:shd w:val="clear" w:color="auto" w:fill="FFFFFF" w:themeFill="background1"/>
            <w:vAlign w:val="center"/>
          </w:tcPr>
          <w:p w:rsidR="004D5448" w:rsidRPr="004D5448" w:rsidRDefault="004D5448" w:rsidP="00330B11">
            <w:pPr>
              <w:pStyle w:val="Bezodstpw"/>
              <w:spacing w:line="276" w:lineRule="auto"/>
              <w:jc w:val="center"/>
              <w:rPr>
                <w:rFonts w:ascii="Bookman Old Style" w:hAnsi="Bookman Old Style"/>
                <w:sz w:val="20"/>
                <w:szCs w:val="20"/>
              </w:rPr>
            </w:pPr>
            <w:r w:rsidRPr="004D5448">
              <w:rPr>
                <w:rFonts w:ascii="Bookman Old Style" w:hAnsi="Bookman Old Style"/>
                <w:sz w:val="20"/>
                <w:szCs w:val="20"/>
              </w:rPr>
              <w:t>7.</w:t>
            </w:r>
          </w:p>
        </w:tc>
        <w:tc>
          <w:tcPr>
            <w:tcW w:w="3132" w:type="pct"/>
            <w:shd w:val="clear" w:color="auto" w:fill="FFFFFF" w:themeFill="background1"/>
            <w:vAlign w:val="center"/>
          </w:tcPr>
          <w:p w:rsidR="004D5448" w:rsidRPr="004D5448" w:rsidRDefault="004D5448" w:rsidP="00330B11">
            <w:pPr>
              <w:autoSpaceDE w:val="0"/>
              <w:autoSpaceDN w:val="0"/>
              <w:adjustRightInd w:val="0"/>
              <w:jc w:val="both"/>
              <w:rPr>
                <w:rFonts w:ascii="Bookman Old Style" w:eastAsiaTheme="minorHAnsi" w:hAnsi="Bookman Old Style"/>
                <w:sz w:val="20"/>
                <w:szCs w:val="20"/>
                <w:lang w:eastAsia="en-US"/>
              </w:rPr>
            </w:pPr>
            <w:r w:rsidRPr="004D5448">
              <w:rPr>
                <w:rFonts w:ascii="Bookman Old Style" w:eastAsiaTheme="minorHAnsi" w:hAnsi="Bookman Old Style"/>
                <w:sz w:val="20"/>
                <w:szCs w:val="20"/>
                <w:lang w:eastAsia="en-US"/>
              </w:rPr>
              <w:t xml:space="preserve">Odpady z usuwania farb i lakierów inne niż wymienione </w:t>
            </w:r>
            <w:r w:rsidRPr="004D5448">
              <w:rPr>
                <w:rFonts w:ascii="Bookman Old Style" w:eastAsiaTheme="minorHAnsi" w:hAnsi="Bookman Old Style"/>
                <w:sz w:val="20"/>
                <w:szCs w:val="20"/>
                <w:lang w:eastAsia="en-US"/>
              </w:rPr>
              <w:br/>
              <w:t>w 08 01 17</w:t>
            </w:r>
          </w:p>
        </w:tc>
        <w:tc>
          <w:tcPr>
            <w:tcW w:w="665" w:type="pct"/>
            <w:shd w:val="clear" w:color="auto" w:fill="FFFFFF" w:themeFill="background1"/>
            <w:vAlign w:val="center"/>
          </w:tcPr>
          <w:p w:rsidR="004D5448" w:rsidRPr="004D5448" w:rsidRDefault="004D5448" w:rsidP="00330B11">
            <w:pPr>
              <w:jc w:val="center"/>
              <w:rPr>
                <w:rFonts w:ascii="Bookman Old Style" w:hAnsi="Bookman Old Style"/>
                <w:sz w:val="20"/>
                <w:szCs w:val="20"/>
              </w:rPr>
            </w:pPr>
            <w:r w:rsidRPr="004D5448">
              <w:rPr>
                <w:rFonts w:ascii="Bookman Old Style" w:hAnsi="Bookman Old Style"/>
                <w:sz w:val="20"/>
                <w:szCs w:val="20"/>
              </w:rPr>
              <w:t xml:space="preserve">08  01  18 </w:t>
            </w:r>
          </w:p>
        </w:tc>
        <w:tc>
          <w:tcPr>
            <w:tcW w:w="879" w:type="pct"/>
            <w:shd w:val="clear" w:color="auto" w:fill="FFFFFF" w:themeFill="background1"/>
            <w:vAlign w:val="center"/>
          </w:tcPr>
          <w:p w:rsidR="004D5448" w:rsidRPr="004D5448" w:rsidRDefault="004D5448" w:rsidP="00330B11">
            <w:pPr>
              <w:pStyle w:val="Bezodstpw"/>
              <w:spacing w:line="276" w:lineRule="auto"/>
              <w:jc w:val="center"/>
              <w:rPr>
                <w:rFonts w:ascii="Bookman Old Style" w:hAnsi="Bookman Old Style"/>
                <w:sz w:val="20"/>
                <w:szCs w:val="20"/>
              </w:rPr>
            </w:pPr>
            <w:r w:rsidRPr="004D5448">
              <w:rPr>
                <w:rFonts w:ascii="Bookman Old Style" w:hAnsi="Bookman Old Style"/>
                <w:sz w:val="20"/>
                <w:szCs w:val="20"/>
              </w:rPr>
              <w:t>5,000</w:t>
            </w:r>
          </w:p>
        </w:tc>
      </w:tr>
      <w:tr w:rsidR="004D5448" w:rsidRPr="004D5448" w:rsidTr="00330B11">
        <w:tc>
          <w:tcPr>
            <w:tcW w:w="5000" w:type="pct"/>
            <w:gridSpan w:val="4"/>
            <w:shd w:val="clear" w:color="auto" w:fill="F2F2F2" w:themeFill="background1" w:themeFillShade="F2"/>
            <w:vAlign w:val="center"/>
          </w:tcPr>
          <w:p w:rsidR="004D5448" w:rsidRPr="004D5448" w:rsidRDefault="004D5448" w:rsidP="00330B11">
            <w:pPr>
              <w:autoSpaceDE w:val="0"/>
              <w:autoSpaceDN w:val="0"/>
              <w:adjustRightInd w:val="0"/>
              <w:jc w:val="both"/>
              <w:rPr>
                <w:rFonts w:ascii="Bookman Old Style" w:eastAsiaTheme="minorHAnsi" w:hAnsi="Bookman Old Style"/>
                <w:sz w:val="20"/>
                <w:szCs w:val="20"/>
                <w:lang w:eastAsia="en-US"/>
              </w:rPr>
            </w:pPr>
            <w:r w:rsidRPr="004D5448">
              <w:rPr>
                <w:rFonts w:ascii="Bookman Old Style" w:eastAsiaTheme="minorHAnsi" w:hAnsi="Bookman Old Style"/>
                <w:sz w:val="20"/>
                <w:szCs w:val="20"/>
                <w:lang w:eastAsia="en-US"/>
              </w:rPr>
              <w:t>PODGRUPA – Odpady z produkcji, przygotowania, obrotu i stosowania klejów oraz szczeliw (w tym środki do impregnacji wodoszczelnej) – 08  04</w:t>
            </w:r>
          </w:p>
        </w:tc>
      </w:tr>
      <w:tr w:rsidR="004D5448" w:rsidRPr="004D5448" w:rsidTr="004D5448">
        <w:trPr>
          <w:trHeight w:val="628"/>
        </w:trPr>
        <w:tc>
          <w:tcPr>
            <w:tcW w:w="324" w:type="pct"/>
            <w:shd w:val="clear" w:color="auto" w:fill="FFFFFF" w:themeFill="background1"/>
            <w:vAlign w:val="center"/>
          </w:tcPr>
          <w:p w:rsidR="004D5448" w:rsidRPr="004D5448" w:rsidRDefault="004D5448" w:rsidP="00330B11">
            <w:pPr>
              <w:pStyle w:val="Bezodstpw"/>
              <w:spacing w:line="276" w:lineRule="auto"/>
              <w:jc w:val="center"/>
              <w:rPr>
                <w:rFonts w:ascii="Bookman Old Style" w:hAnsi="Bookman Old Style"/>
                <w:sz w:val="20"/>
                <w:szCs w:val="20"/>
              </w:rPr>
            </w:pPr>
            <w:r w:rsidRPr="004D5448">
              <w:rPr>
                <w:rFonts w:ascii="Bookman Old Style" w:hAnsi="Bookman Old Style"/>
                <w:sz w:val="20"/>
                <w:szCs w:val="20"/>
              </w:rPr>
              <w:t>8.</w:t>
            </w:r>
          </w:p>
        </w:tc>
        <w:tc>
          <w:tcPr>
            <w:tcW w:w="3132" w:type="pct"/>
            <w:shd w:val="clear" w:color="auto" w:fill="FFFFFF" w:themeFill="background1"/>
            <w:vAlign w:val="center"/>
          </w:tcPr>
          <w:p w:rsidR="004D5448" w:rsidRPr="004D5448" w:rsidRDefault="004D5448" w:rsidP="00330B11">
            <w:pPr>
              <w:autoSpaceDE w:val="0"/>
              <w:autoSpaceDN w:val="0"/>
              <w:adjustRightInd w:val="0"/>
              <w:jc w:val="both"/>
              <w:rPr>
                <w:rFonts w:ascii="Bookman Old Style" w:eastAsiaTheme="minorHAnsi" w:hAnsi="Bookman Old Style"/>
                <w:sz w:val="20"/>
                <w:szCs w:val="20"/>
                <w:lang w:eastAsia="en-US"/>
              </w:rPr>
            </w:pPr>
            <w:r w:rsidRPr="004D5448">
              <w:rPr>
                <w:rFonts w:ascii="Bookman Old Style" w:eastAsiaTheme="minorHAnsi" w:hAnsi="Bookman Old Style"/>
                <w:sz w:val="20"/>
                <w:szCs w:val="20"/>
                <w:lang w:eastAsia="en-US"/>
              </w:rPr>
              <w:t xml:space="preserve">Odpadowe kleje i szczeliwa inne niż wymienione w 08 04 09 </w:t>
            </w:r>
          </w:p>
        </w:tc>
        <w:tc>
          <w:tcPr>
            <w:tcW w:w="665" w:type="pct"/>
            <w:shd w:val="clear" w:color="auto" w:fill="FFFFFF" w:themeFill="background1"/>
            <w:vAlign w:val="center"/>
          </w:tcPr>
          <w:p w:rsidR="004D5448" w:rsidRPr="004D5448" w:rsidRDefault="004D5448" w:rsidP="00330B11">
            <w:pPr>
              <w:jc w:val="center"/>
              <w:rPr>
                <w:rFonts w:ascii="Bookman Old Style" w:hAnsi="Bookman Old Style"/>
                <w:sz w:val="20"/>
                <w:szCs w:val="20"/>
              </w:rPr>
            </w:pPr>
            <w:r w:rsidRPr="004D5448">
              <w:rPr>
                <w:rFonts w:ascii="Bookman Old Style" w:hAnsi="Bookman Old Style"/>
                <w:sz w:val="20"/>
                <w:szCs w:val="20"/>
              </w:rPr>
              <w:t>08  04  10</w:t>
            </w:r>
          </w:p>
        </w:tc>
        <w:tc>
          <w:tcPr>
            <w:tcW w:w="879" w:type="pct"/>
            <w:shd w:val="clear" w:color="auto" w:fill="FFFFFF" w:themeFill="background1"/>
            <w:vAlign w:val="center"/>
          </w:tcPr>
          <w:p w:rsidR="004D5448" w:rsidRPr="004D5448" w:rsidRDefault="004D5448" w:rsidP="00330B11">
            <w:pPr>
              <w:pStyle w:val="Bezodstpw"/>
              <w:spacing w:line="276" w:lineRule="auto"/>
              <w:jc w:val="center"/>
              <w:rPr>
                <w:rFonts w:ascii="Bookman Old Style" w:hAnsi="Bookman Old Style"/>
                <w:sz w:val="20"/>
                <w:szCs w:val="20"/>
              </w:rPr>
            </w:pPr>
            <w:r w:rsidRPr="004D5448">
              <w:rPr>
                <w:rFonts w:ascii="Bookman Old Style" w:hAnsi="Bookman Old Style"/>
                <w:sz w:val="20"/>
                <w:szCs w:val="20"/>
              </w:rPr>
              <w:t>1,000</w:t>
            </w:r>
          </w:p>
        </w:tc>
      </w:tr>
      <w:tr w:rsidR="004D5448" w:rsidRPr="004D5448" w:rsidTr="00330B11">
        <w:tc>
          <w:tcPr>
            <w:tcW w:w="5000" w:type="pct"/>
            <w:gridSpan w:val="4"/>
            <w:shd w:val="clear" w:color="auto" w:fill="F2F2F2" w:themeFill="background1" w:themeFillShade="F2"/>
            <w:vAlign w:val="center"/>
          </w:tcPr>
          <w:p w:rsidR="004D5448" w:rsidRPr="004D5448" w:rsidRDefault="004D5448" w:rsidP="00330B11">
            <w:pPr>
              <w:autoSpaceDE w:val="0"/>
              <w:autoSpaceDN w:val="0"/>
              <w:adjustRightInd w:val="0"/>
              <w:jc w:val="both"/>
              <w:rPr>
                <w:rFonts w:ascii="Bookman Old Style" w:eastAsiaTheme="minorHAnsi" w:hAnsi="Bookman Old Style"/>
                <w:sz w:val="20"/>
                <w:szCs w:val="20"/>
                <w:lang w:eastAsia="en-US"/>
              </w:rPr>
            </w:pPr>
            <w:r w:rsidRPr="004D5448">
              <w:rPr>
                <w:rFonts w:ascii="Bookman Old Style" w:eastAsiaTheme="minorHAnsi" w:hAnsi="Bookman Old Style"/>
                <w:sz w:val="20"/>
                <w:szCs w:val="20"/>
                <w:lang w:eastAsia="en-US"/>
              </w:rPr>
              <w:t xml:space="preserve">GRUPA –  Odpady z kształtowania oraz fizycznej i mechanicznej obróbki powierzchni metali </w:t>
            </w:r>
            <w:r w:rsidRPr="004D5448">
              <w:rPr>
                <w:rFonts w:ascii="Bookman Old Style" w:eastAsiaTheme="minorHAnsi" w:hAnsi="Bookman Old Style"/>
                <w:sz w:val="20"/>
                <w:szCs w:val="20"/>
                <w:lang w:eastAsia="en-US"/>
              </w:rPr>
              <w:br/>
              <w:t xml:space="preserve">i tworzyw sztucznych – 12 </w:t>
            </w:r>
          </w:p>
        </w:tc>
      </w:tr>
      <w:tr w:rsidR="004D5448" w:rsidRPr="004D5448" w:rsidTr="00330B11">
        <w:tc>
          <w:tcPr>
            <w:tcW w:w="5000" w:type="pct"/>
            <w:gridSpan w:val="4"/>
            <w:shd w:val="clear" w:color="auto" w:fill="F2F2F2" w:themeFill="background1" w:themeFillShade="F2"/>
            <w:vAlign w:val="center"/>
          </w:tcPr>
          <w:p w:rsidR="004D5448" w:rsidRPr="004D5448" w:rsidRDefault="004D5448" w:rsidP="00330B11">
            <w:pPr>
              <w:autoSpaceDE w:val="0"/>
              <w:autoSpaceDN w:val="0"/>
              <w:adjustRightInd w:val="0"/>
              <w:jc w:val="both"/>
              <w:rPr>
                <w:rFonts w:ascii="Bookman Old Style" w:eastAsiaTheme="minorHAnsi" w:hAnsi="Bookman Old Style"/>
                <w:sz w:val="20"/>
                <w:szCs w:val="20"/>
                <w:lang w:eastAsia="en-US"/>
              </w:rPr>
            </w:pPr>
            <w:r w:rsidRPr="004D5448">
              <w:rPr>
                <w:rFonts w:ascii="Bookman Old Style" w:eastAsiaTheme="minorHAnsi" w:hAnsi="Bookman Old Style"/>
                <w:sz w:val="20"/>
                <w:szCs w:val="20"/>
                <w:lang w:eastAsia="en-US"/>
              </w:rPr>
              <w:t xml:space="preserve">PODGRUPA – Odpady z kształtowania oraz fizycznej i mechanicznej obróbki powierzchni metali </w:t>
            </w:r>
            <w:r w:rsidRPr="004D5448">
              <w:rPr>
                <w:rFonts w:ascii="Bookman Old Style" w:eastAsiaTheme="minorHAnsi" w:hAnsi="Bookman Old Style"/>
                <w:sz w:val="20"/>
                <w:szCs w:val="20"/>
                <w:lang w:eastAsia="en-US"/>
              </w:rPr>
              <w:br/>
              <w:t>i tworzyw sztucznych – 12  01</w:t>
            </w:r>
          </w:p>
        </w:tc>
      </w:tr>
      <w:tr w:rsidR="004D5448" w:rsidRPr="004D5448" w:rsidTr="004D5448">
        <w:trPr>
          <w:trHeight w:val="580"/>
        </w:trPr>
        <w:tc>
          <w:tcPr>
            <w:tcW w:w="324" w:type="pct"/>
            <w:shd w:val="clear" w:color="auto" w:fill="FFFFFF" w:themeFill="background1"/>
            <w:vAlign w:val="center"/>
          </w:tcPr>
          <w:p w:rsidR="004D5448" w:rsidRPr="004D5448" w:rsidRDefault="004D5448" w:rsidP="00330B11">
            <w:pPr>
              <w:pStyle w:val="Bezodstpw"/>
              <w:spacing w:line="276" w:lineRule="auto"/>
              <w:jc w:val="center"/>
              <w:rPr>
                <w:rFonts w:ascii="Bookman Old Style" w:hAnsi="Bookman Old Style"/>
                <w:sz w:val="20"/>
                <w:szCs w:val="20"/>
              </w:rPr>
            </w:pPr>
            <w:r w:rsidRPr="004D5448">
              <w:rPr>
                <w:rFonts w:ascii="Bookman Old Style" w:hAnsi="Bookman Old Style"/>
                <w:sz w:val="20"/>
                <w:szCs w:val="20"/>
              </w:rPr>
              <w:t>9.</w:t>
            </w:r>
          </w:p>
        </w:tc>
        <w:tc>
          <w:tcPr>
            <w:tcW w:w="3132" w:type="pct"/>
            <w:shd w:val="clear" w:color="auto" w:fill="FFFFFF" w:themeFill="background1"/>
            <w:vAlign w:val="center"/>
          </w:tcPr>
          <w:p w:rsidR="004D5448" w:rsidRPr="004D5448" w:rsidRDefault="004D5448" w:rsidP="00330B11">
            <w:pPr>
              <w:jc w:val="both"/>
              <w:rPr>
                <w:rFonts w:ascii="Bookman Old Style" w:eastAsiaTheme="minorHAnsi" w:hAnsi="Bookman Old Style"/>
                <w:sz w:val="20"/>
                <w:szCs w:val="20"/>
                <w:lang w:eastAsia="en-US"/>
              </w:rPr>
            </w:pPr>
            <w:r w:rsidRPr="004D5448">
              <w:rPr>
                <w:rFonts w:ascii="Bookman Old Style" w:eastAsiaTheme="minorHAnsi" w:hAnsi="Bookman Old Style"/>
                <w:sz w:val="20"/>
                <w:szCs w:val="20"/>
                <w:lang w:eastAsia="en-US"/>
              </w:rPr>
              <w:t>Zużyte materiały szlifierskie inne niż wymienione w 12 01 20</w:t>
            </w:r>
          </w:p>
        </w:tc>
        <w:tc>
          <w:tcPr>
            <w:tcW w:w="665" w:type="pct"/>
            <w:shd w:val="clear" w:color="auto" w:fill="FFFFFF" w:themeFill="background1"/>
            <w:vAlign w:val="center"/>
          </w:tcPr>
          <w:p w:rsidR="004D5448" w:rsidRPr="004D5448" w:rsidRDefault="004D5448" w:rsidP="00330B11">
            <w:pPr>
              <w:jc w:val="center"/>
              <w:rPr>
                <w:rFonts w:ascii="Bookman Old Style" w:hAnsi="Bookman Old Style"/>
                <w:sz w:val="20"/>
                <w:szCs w:val="20"/>
              </w:rPr>
            </w:pPr>
            <w:r w:rsidRPr="004D5448">
              <w:rPr>
                <w:rFonts w:ascii="Bookman Old Style" w:hAnsi="Bookman Old Style"/>
                <w:sz w:val="20"/>
                <w:szCs w:val="20"/>
              </w:rPr>
              <w:t>12  01  21</w:t>
            </w:r>
          </w:p>
        </w:tc>
        <w:tc>
          <w:tcPr>
            <w:tcW w:w="879" w:type="pct"/>
            <w:shd w:val="clear" w:color="auto" w:fill="FFFFFF" w:themeFill="background1"/>
            <w:vAlign w:val="center"/>
          </w:tcPr>
          <w:p w:rsidR="004D5448" w:rsidRPr="004D5448" w:rsidRDefault="004D5448" w:rsidP="00330B11">
            <w:pPr>
              <w:pStyle w:val="Bezodstpw"/>
              <w:spacing w:line="276" w:lineRule="auto"/>
              <w:jc w:val="center"/>
              <w:rPr>
                <w:rFonts w:ascii="Bookman Old Style" w:hAnsi="Bookman Old Style"/>
                <w:sz w:val="20"/>
                <w:szCs w:val="20"/>
              </w:rPr>
            </w:pPr>
            <w:r w:rsidRPr="004D5448">
              <w:rPr>
                <w:rFonts w:ascii="Bookman Old Style" w:hAnsi="Bookman Old Style"/>
                <w:sz w:val="20"/>
                <w:szCs w:val="20"/>
              </w:rPr>
              <w:t>0,500</w:t>
            </w:r>
          </w:p>
        </w:tc>
      </w:tr>
      <w:tr w:rsidR="004D5448" w:rsidRPr="004D5448" w:rsidTr="00330B11">
        <w:tc>
          <w:tcPr>
            <w:tcW w:w="5000" w:type="pct"/>
            <w:gridSpan w:val="4"/>
            <w:shd w:val="clear" w:color="auto" w:fill="F2F2F2" w:themeFill="background1" w:themeFillShade="F2"/>
            <w:vAlign w:val="center"/>
          </w:tcPr>
          <w:p w:rsidR="004D5448" w:rsidRPr="004D5448" w:rsidRDefault="004D5448" w:rsidP="00330B11">
            <w:pPr>
              <w:pStyle w:val="Bezodstpw"/>
              <w:spacing w:line="276" w:lineRule="auto"/>
              <w:jc w:val="both"/>
              <w:rPr>
                <w:rFonts w:ascii="Bookman Old Style" w:hAnsi="Bookman Old Style"/>
                <w:sz w:val="20"/>
                <w:szCs w:val="20"/>
              </w:rPr>
            </w:pPr>
            <w:r w:rsidRPr="004D5448">
              <w:rPr>
                <w:rFonts w:ascii="Bookman Old Style" w:hAnsi="Bookman Old Style"/>
                <w:sz w:val="20"/>
                <w:szCs w:val="20"/>
              </w:rPr>
              <w:t xml:space="preserve">GRUPA – Oleje odpadowe i odpady ciekłych paliw (z wyłączeniem olejów jadalnych oraz grup </w:t>
            </w:r>
            <w:r w:rsidRPr="004D5448">
              <w:rPr>
                <w:rFonts w:ascii="Bookman Old Style" w:hAnsi="Bookman Old Style"/>
                <w:sz w:val="20"/>
                <w:szCs w:val="20"/>
              </w:rPr>
              <w:br/>
              <w:t>05, 12 i 19) – 13</w:t>
            </w:r>
          </w:p>
        </w:tc>
      </w:tr>
      <w:tr w:rsidR="004D5448" w:rsidRPr="004D5448" w:rsidTr="00330B11">
        <w:tc>
          <w:tcPr>
            <w:tcW w:w="5000" w:type="pct"/>
            <w:gridSpan w:val="4"/>
            <w:tcBorders>
              <w:bottom w:val="single" w:sz="4" w:space="0" w:color="auto"/>
            </w:tcBorders>
            <w:shd w:val="clear" w:color="auto" w:fill="F2F2F2" w:themeFill="background1" w:themeFillShade="F2"/>
            <w:vAlign w:val="center"/>
          </w:tcPr>
          <w:p w:rsidR="004D5448" w:rsidRPr="004D5448" w:rsidRDefault="004D5448" w:rsidP="00330B11">
            <w:pPr>
              <w:pStyle w:val="Bezodstpw"/>
              <w:spacing w:line="276" w:lineRule="auto"/>
              <w:jc w:val="both"/>
              <w:rPr>
                <w:rFonts w:ascii="Bookman Old Style" w:hAnsi="Bookman Old Style"/>
                <w:sz w:val="20"/>
                <w:szCs w:val="20"/>
              </w:rPr>
            </w:pPr>
            <w:r w:rsidRPr="004D5448">
              <w:rPr>
                <w:rFonts w:ascii="Bookman Old Style" w:hAnsi="Bookman Old Style"/>
                <w:sz w:val="20"/>
                <w:szCs w:val="20"/>
              </w:rPr>
              <w:lastRenderedPageBreak/>
              <w:t>PODGRUPA – Odpadowe oleje hydrauliczne – 13 01</w:t>
            </w:r>
          </w:p>
        </w:tc>
      </w:tr>
      <w:tr w:rsidR="004D5448" w:rsidRPr="004D5448" w:rsidTr="00330B11">
        <w:tc>
          <w:tcPr>
            <w:tcW w:w="324" w:type="pct"/>
            <w:shd w:val="clear" w:color="auto" w:fill="FFFFFF" w:themeFill="background1"/>
            <w:vAlign w:val="center"/>
          </w:tcPr>
          <w:p w:rsidR="004D5448" w:rsidRPr="004D5448" w:rsidRDefault="004D5448" w:rsidP="00330B11">
            <w:pPr>
              <w:pStyle w:val="Bezodstpw"/>
              <w:spacing w:line="276" w:lineRule="auto"/>
              <w:jc w:val="center"/>
              <w:rPr>
                <w:rFonts w:ascii="Bookman Old Style" w:hAnsi="Bookman Old Style"/>
                <w:sz w:val="20"/>
                <w:szCs w:val="20"/>
              </w:rPr>
            </w:pPr>
            <w:r w:rsidRPr="004D5448">
              <w:rPr>
                <w:rFonts w:ascii="Bookman Old Style" w:hAnsi="Bookman Old Style"/>
                <w:sz w:val="20"/>
                <w:szCs w:val="20"/>
              </w:rPr>
              <w:t>10.</w:t>
            </w:r>
          </w:p>
        </w:tc>
        <w:tc>
          <w:tcPr>
            <w:tcW w:w="3132" w:type="pct"/>
            <w:shd w:val="clear" w:color="auto" w:fill="FFFFFF" w:themeFill="background1"/>
            <w:vAlign w:val="center"/>
          </w:tcPr>
          <w:p w:rsidR="004D5448" w:rsidRPr="004D5448" w:rsidRDefault="004D5448" w:rsidP="00330B11">
            <w:pPr>
              <w:pStyle w:val="Tekstpodstawowywcity"/>
              <w:spacing w:after="0" w:line="276" w:lineRule="auto"/>
              <w:ind w:left="0"/>
              <w:jc w:val="both"/>
              <w:rPr>
                <w:rFonts w:ascii="Bookman Old Style" w:hAnsi="Bookman Old Style"/>
                <w:sz w:val="20"/>
                <w:szCs w:val="20"/>
              </w:rPr>
            </w:pPr>
            <w:r w:rsidRPr="004D5448">
              <w:rPr>
                <w:rFonts w:ascii="Bookman Old Style" w:hAnsi="Bookman Old Style"/>
                <w:sz w:val="20"/>
                <w:szCs w:val="20"/>
              </w:rPr>
              <w:t xml:space="preserve">Oleje hydrauliczne łatwo ulegające biodegradacji </w:t>
            </w:r>
          </w:p>
        </w:tc>
        <w:tc>
          <w:tcPr>
            <w:tcW w:w="665" w:type="pct"/>
            <w:shd w:val="clear" w:color="auto" w:fill="FFFFFF" w:themeFill="background1"/>
            <w:vAlign w:val="center"/>
          </w:tcPr>
          <w:p w:rsidR="004D5448" w:rsidRPr="004D5448" w:rsidRDefault="004D5448" w:rsidP="00330B11">
            <w:pPr>
              <w:pStyle w:val="Tekstpodstawowywcity"/>
              <w:spacing w:after="0" w:line="276" w:lineRule="auto"/>
              <w:ind w:left="0"/>
              <w:jc w:val="center"/>
              <w:rPr>
                <w:rFonts w:ascii="Bookman Old Style" w:hAnsi="Bookman Old Style"/>
                <w:sz w:val="20"/>
                <w:szCs w:val="20"/>
              </w:rPr>
            </w:pPr>
            <w:r w:rsidRPr="004D5448">
              <w:rPr>
                <w:rFonts w:ascii="Bookman Old Style" w:hAnsi="Bookman Old Style"/>
                <w:sz w:val="20"/>
                <w:szCs w:val="20"/>
              </w:rPr>
              <w:t>13 01 12*</w:t>
            </w:r>
          </w:p>
        </w:tc>
        <w:tc>
          <w:tcPr>
            <w:tcW w:w="879" w:type="pct"/>
            <w:shd w:val="clear" w:color="auto" w:fill="FFFFFF" w:themeFill="background1"/>
            <w:vAlign w:val="center"/>
          </w:tcPr>
          <w:p w:rsidR="004D5448" w:rsidRPr="004D5448" w:rsidRDefault="004D5448" w:rsidP="00330B11">
            <w:pPr>
              <w:pStyle w:val="Bezodstpw"/>
              <w:spacing w:line="276" w:lineRule="auto"/>
              <w:jc w:val="center"/>
              <w:rPr>
                <w:rFonts w:ascii="Bookman Old Style" w:hAnsi="Bookman Old Style"/>
                <w:sz w:val="20"/>
                <w:szCs w:val="20"/>
              </w:rPr>
            </w:pPr>
            <w:r w:rsidRPr="004D5448">
              <w:rPr>
                <w:rFonts w:ascii="Bookman Old Style" w:hAnsi="Bookman Old Style"/>
                <w:sz w:val="20"/>
                <w:szCs w:val="20"/>
              </w:rPr>
              <w:t>0,050</w:t>
            </w:r>
          </w:p>
        </w:tc>
      </w:tr>
      <w:tr w:rsidR="004D5448" w:rsidRPr="004D5448" w:rsidTr="00330B11">
        <w:tc>
          <w:tcPr>
            <w:tcW w:w="5000" w:type="pct"/>
            <w:gridSpan w:val="4"/>
            <w:tcBorders>
              <w:bottom w:val="single" w:sz="4" w:space="0" w:color="auto"/>
            </w:tcBorders>
            <w:shd w:val="clear" w:color="auto" w:fill="F2F2F2" w:themeFill="background1" w:themeFillShade="F2"/>
            <w:vAlign w:val="center"/>
          </w:tcPr>
          <w:p w:rsidR="004D5448" w:rsidRPr="004D5448" w:rsidRDefault="004D5448" w:rsidP="00330B11">
            <w:pPr>
              <w:pStyle w:val="Bezodstpw"/>
              <w:spacing w:line="276" w:lineRule="auto"/>
              <w:jc w:val="both"/>
              <w:rPr>
                <w:rFonts w:ascii="Bookman Old Style" w:hAnsi="Bookman Old Style"/>
                <w:sz w:val="20"/>
                <w:szCs w:val="20"/>
              </w:rPr>
            </w:pPr>
            <w:r w:rsidRPr="004D5448">
              <w:rPr>
                <w:rFonts w:ascii="Bookman Old Style" w:hAnsi="Bookman Old Style"/>
                <w:sz w:val="20"/>
                <w:szCs w:val="20"/>
              </w:rPr>
              <w:t>PODGRUPA – Odpadowe oleje silnikowe, przekładniowe i smarowe – 13 02</w:t>
            </w:r>
          </w:p>
        </w:tc>
      </w:tr>
      <w:tr w:rsidR="004D5448" w:rsidRPr="004D5448" w:rsidTr="00330B11">
        <w:tc>
          <w:tcPr>
            <w:tcW w:w="324" w:type="pct"/>
            <w:shd w:val="clear" w:color="auto" w:fill="FFFFFF" w:themeFill="background1"/>
            <w:vAlign w:val="center"/>
          </w:tcPr>
          <w:p w:rsidR="004D5448" w:rsidRPr="004D5448" w:rsidRDefault="004D5448" w:rsidP="00330B11">
            <w:pPr>
              <w:pStyle w:val="Bezodstpw"/>
              <w:spacing w:line="276" w:lineRule="auto"/>
              <w:jc w:val="center"/>
              <w:rPr>
                <w:rFonts w:ascii="Bookman Old Style" w:hAnsi="Bookman Old Style"/>
                <w:sz w:val="20"/>
                <w:szCs w:val="20"/>
              </w:rPr>
            </w:pPr>
            <w:r w:rsidRPr="004D5448">
              <w:rPr>
                <w:rFonts w:ascii="Bookman Old Style" w:hAnsi="Bookman Old Style"/>
                <w:sz w:val="20"/>
                <w:szCs w:val="20"/>
              </w:rPr>
              <w:t>11.</w:t>
            </w:r>
          </w:p>
        </w:tc>
        <w:tc>
          <w:tcPr>
            <w:tcW w:w="3132" w:type="pct"/>
            <w:shd w:val="clear" w:color="auto" w:fill="FFFFFF" w:themeFill="background1"/>
            <w:vAlign w:val="center"/>
          </w:tcPr>
          <w:p w:rsidR="004D5448" w:rsidRPr="004D5448" w:rsidRDefault="004D5448" w:rsidP="00330B11">
            <w:pPr>
              <w:pStyle w:val="Tekstpodstawowywcity"/>
              <w:spacing w:after="0" w:line="276" w:lineRule="auto"/>
              <w:ind w:left="0"/>
              <w:jc w:val="both"/>
              <w:rPr>
                <w:rFonts w:ascii="Bookman Old Style" w:hAnsi="Bookman Old Style"/>
                <w:sz w:val="20"/>
                <w:szCs w:val="20"/>
              </w:rPr>
            </w:pPr>
            <w:r w:rsidRPr="004D5448">
              <w:rPr>
                <w:rFonts w:ascii="Bookman Old Style" w:hAnsi="Bookman Old Style"/>
                <w:sz w:val="20"/>
                <w:szCs w:val="20"/>
              </w:rPr>
              <w:t>Syntetyczne oleje silnikowe, przekładniowe i smarowe</w:t>
            </w:r>
          </w:p>
        </w:tc>
        <w:tc>
          <w:tcPr>
            <w:tcW w:w="665" w:type="pct"/>
            <w:shd w:val="clear" w:color="auto" w:fill="FFFFFF" w:themeFill="background1"/>
            <w:vAlign w:val="center"/>
          </w:tcPr>
          <w:p w:rsidR="004D5448" w:rsidRPr="004D5448" w:rsidRDefault="004D5448" w:rsidP="00330B11">
            <w:pPr>
              <w:pStyle w:val="Tekstpodstawowywcity"/>
              <w:spacing w:after="0" w:line="276" w:lineRule="auto"/>
              <w:ind w:left="0"/>
              <w:jc w:val="center"/>
              <w:rPr>
                <w:rFonts w:ascii="Bookman Old Style" w:hAnsi="Bookman Old Style"/>
                <w:sz w:val="20"/>
                <w:szCs w:val="20"/>
              </w:rPr>
            </w:pPr>
            <w:r w:rsidRPr="004D5448">
              <w:rPr>
                <w:rFonts w:ascii="Bookman Old Style" w:hAnsi="Bookman Old Style"/>
                <w:sz w:val="20"/>
                <w:szCs w:val="20"/>
              </w:rPr>
              <w:t>13 02 06*</w:t>
            </w:r>
          </w:p>
        </w:tc>
        <w:tc>
          <w:tcPr>
            <w:tcW w:w="879" w:type="pct"/>
            <w:shd w:val="clear" w:color="auto" w:fill="FFFFFF" w:themeFill="background1"/>
            <w:vAlign w:val="center"/>
          </w:tcPr>
          <w:p w:rsidR="004D5448" w:rsidRPr="004D5448" w:rsidRDefault="004D5448" w:rsidP="00330B11">
            <w:pPr>
              <w:pStyle w:val="Bezodstpw"/>
              <w:spacing w:line="276" w:lineRule="auto"/>
              <w:jc w:val="center"/>
              <w:rPr>
                <w:rFonts w:ascii="Bookman Old Style" w:hAnsi="Bookman Old Style"/>
                <w:sz w:val="20"/>
                <w:szCs w:val="20"/>
              </w:rPr>
            </w:pPr>
            <w:r w:rsidRPr="004D5448">
              <w:rPr>
                <w:rFonts w:ascii="Bookman Old Style" w:hAnsi="Bookman Old Style"/>
                <w:sz w:val="20"/>
                <w:szCs w:val="20"/>
              </w:rPr>
              <w:t>0,050</w:t>
            </w:r>
          </w:p>
        </w:tc>
      </w:tr>
      <w:tr w:rsidR="004D5448" w:rsidRPr="004D5448" w:rsidTr="00330B11">
        <w:tc>
          <w:tcPr>
            <w:tcW w:w="5000" w:type="pct"/>
            <w:gridSpan w:val="4"/>
            <w:shd w:val="clear" w:color="auto" w:fill="F2F2F2" w:themeFill="background1" w:themeFillShade="F2"/>
            <w:vAlign w:val="center"/>
          </w:tcPr>
          <w:p w:rsidR="004D5448" w:rsidRPr="004D5448" w:rsidRDefault="004D5448" w:rsidP="00330B11">
            <w:pPr>
              <w:autoSpaceDE w:val="0"/>
              <w:autoSpaceDN w:val="0"/>
              <w:adjustRightInd w:val="0"/>
              <w:jc w:val="both"/>
              <w:rPr>
                <w:rFonts w:ascii="Bookman Old Style" w:eastAsiaTheme="minorHAnsi" w:hAnsi="Bookman Old Style"/>
                <w:sz w:val="20"/>
                <w:szCs w:val="20"/>
                <w:lang w:eastAsia="en-US"/>
              </w:rPr>
            </w:pPr>
            <w:r w:rsidRPr="004D5448">
              <w:rPr>
                <w:rFonts w:ascii="Bookman Old Style" w:eastAsiaTheme="minorHAnsi" w:hAnsi="Bookman Old Style"/>
                <w:sz w:val="20"/>
                <w:szCs w:val="20"/>
                <w:lang w:eastAsia="en-US"/>
              </w:rPr>
              <w:t xml:space="preserve">GRUPA –  Odpady opakowaniowe, sorbenty, tkaniny do wycierania, materiały filtracyjne i ubrania ochronne nieujęte w innych grupach – 15 </w:t>
            </w:r>
          </w:p>
        </w:tc>
      </w:tr>
      <w:tr w:rsidR="004D5448" w:rsidRPr="004D5448" w:rsidTr="00330B11">
        <w:tc>
          <w:tcPr>
            <w:tcW w:w="5000" w:type="pct"/>
            <w:gridSpan w:val="4"/>
            <w:shd w:val="clear" w:color="auto" w:fill="F2F2F2" w:themeFill="background1" w:themeFillShade="F2"/>
            <w:vAlign w:val="center"/>
          </w:tcPr>
          <w:p w:rsidR="004D5448" w:rsidRPr="004D5448" w:rsidRDefault="004D5448" w:rsidP="00330B11">
            <w:pPr>
              <w:autoSpaceDE w:val="0"/>
              <w:autoSpaceDN w:val="0"/>
              <w:adjustRightInd w:val="0"/>
              <w:jc w:val="both"/>
              <w:rPr>
                <w:rFonts w:ascii="Bookman Old Style" w:eastAsiaTheme="minorHAnsi" w:hAnsi="Bookman Old Style"/>
                <w:sz w:val="20"/>
                <w:szCs w:val="20"/>
                <w:lang w:eastAsia="en-US"/>
              </w:rPr>
            </w:pPr>
            <w:r w:rsidRPr="004D5448">
              <w:rPr>
                <w:rFonts w:ascii="Bookman Old Style" w:eastAsiaTheme="minorHAnsi" w:hAnsi="Bookman Old Style"/>
                <w:sz w:val="20"/>
                <w:szCs w:val="20"/>
                <w:lang w:eastAsia="en-US"/>
              </w:rPr>
              <w:t xml:space="preserve">PODGRUPA – Odpady opakowaniowe (włącznie z selektywnie gromadzonymi komunalnymi odpadami opakowaniowymi) </w:t>
            </w:r>
            <w:r w:rsidRPr="004D5448">
              <w:rPr>
                <w:rFonts w:ascii="Bookman Old Style" w:hAnsi="Bookman Old Style"/>
                <w:sz w:val="20"/>
                <w:szCs w:val="20"/>
              </w:rPr>
              <w:t>–  15 01</w:t>
            </w:r>
          </w:p>
        </w:tc>
      </w:tr>
      <w:tr w:rsidR="004D5448" w:rsidRPr="004D5448" w:rsidTr="00330B11">
        <w:tc>
          <w:tcPr>
            <w:tcW w:w="324" w:type="pct"/>
            <w:shd w:val="clear" w:color="auto" w:fill="auto"/>
            <w:vAlign w:val="center"/>
          </w:tcPr>
          <w:p w:rsidR="004D5448" w:rsidRPr="004D5448" w:rsidRDefault="004D5448" w:rsidP="00330B11">
            <w:pPr>
              <w:pStyle w:val="Bezodstpw"/>
              <w:spacing w:line="276" w:lineRule="auto"/>
              <w:jc w:val="center"/>
              <w:rPr>
                <w:rFonts w:ascii="Bookman Old Style" w:hAnsi="Bookman Old Style"/>
                <w:sz w:val="20"/>
                <w:szCs w:val="20"/>
              </w:rPr>
            </w:pPr>
            <w:r w:rsidRPr="004D5448">
              <w:rPr>
                <w:rFonts w:ascii="Bookman Old Style" w:hAnsi="Bookman Old Style"/>
                <w:sz w:val="20"/>
                <w:szCs w:val="20"/>
              </w:rPr>
              <w:t>12.</w:t>
            </w:r>
          </w:p>
        </w:tc>
        <w:tc>
          <w:tcPr>
            <w:tcW w:w="3132" w:type="pct"/>
            <w:shd w:val="clear" w:color="auto" w:fill="auto"/>
          </w:tcPr>
          <w:p w:rsidR="004D5448" w:rsidRPr="004D5448" w:rsidRDefault="004D5448" w:rsidP="00330B11">
            <w:pPr>
              <w:autoSpaceDE w:val="0"/>
              <w:autoSpaceDN w:val="0"/>
              <w:adjustRightInd w:val="0"/>
              <w:jc w:val="both"/>
              <w:rPr>
                <w:rFonts w:ascii="Bookman Old Style" w:eastAsiaTheme="minorHAnsi" w:hAnsi="Bookman Old Style"/>
                <w:sz w:val="20"/>
                <w:szCs w:val="20"/>
                <w:lang w:eastAsia="en-US"/>
              </w:rPr>
            </w:pPr>
            <w:r w:rsidRPr="004D5448">
              <w:rPr>
                <w:rFonts w:ascii="Bookman Old Style" w:eastAsiaTheme="minorHAnsi" w:hAnsi="Bookman Old Style"/>
                <w:sz w:val="20"/>
                <w:szCs w:val="20"/>
                <w:lang w:eastAsia="en-US"/>
              </w:rPr>
              <w:t>Opakowania z papieru i tektury</w:t>
            </w:r>
          </w:p>
        </w:tc>
        <w:tc>
          <w:tcPr>
            <w:tcW w:w="665" w:type="pct"/>
            <w:shd w:val="clear" w:color="auto" w:fill="auto"/>
            <w:vAlign w:val="center"/>
          </w:tcPr>
          <w:p w:rsidR="004D5448" w:rsidRPr="004D5448" w:rsidRDefault="004D5448" w:rsidP="00330B11">
            <w:pPr>
              <w:jc w:val="center"/>
              <w:rPr>
                <w:rFonts w:ascii="Bookman Old Style" w:hAnsi="Bookman Old Style"/>
                <w:sz w:val="20"/>
                <w:szCs w:val="20"/>
              </w:rPr>
            </w:pPr>
            <w:r w:rsidRPr="004D5448">
              <w:rPr>
                <w:rFonts w:ascii="Bookman Old Style" w:hAnsi="Bookman Old Style"/>
                <w:sz w:val="20"/>
                <w:szCs w:val="20"/>
              </w:rPr>
              <w:t>15  01  01</w:t>
            </w:r>
          </w:p>
        </w:tc>
        <w:tc>
          <w:tcPr>
            <w:tcW w:w="879" w:type="pct"/>
            <w:shd w:val="clear" w:color="auto" w:fill="auto"/>
            <w:vAlign w:val="center"/>
          </w:tcPr>
          <w:p w:rsidR="004D5448" w:rsidRPr="004D5448" w:rsidRDefault="004D5448" w:rsidP="00330B11">
            <w:pPr>
              <w:pStyle w:val="Bezodstpw"/>
              <w:spacing w:line="276" w:lineRule="auto"/>
              <w:jc w:val="center"/>
              <w:rPr>
                <w:rFonts w:ascii="Bookman Old Style" w:hAnsi="Bookman Old Style"/>
                <w:sz w:val="20"/>
                <w:szCs w:val="20"/>
              </w:rPr>
            </w:pPr>
            <w:r w:rsidRPr="004D5448">
              <w:rPr>
                <w:rFonts w:ascii="Bookman Old Style" w:hAnsi="Bookman Old Style"/>
                <w:sz w:val="20"/>
                <w:szCs w:val="20"/>
              </w:rPr>
              <w:t>5,000</w:t>
            </w:r>
          </w:p>
        </w:tc>
      </w:tr>
      <w:tr w:rsidR="004D5448" w:rsidRPr="004D5448" w:rsidTr="00330B11">
        <w:tc>
          <w:tcPr>
            <w:tcW w:w="324" w:type="pct"/>
            <w:shd w:val="clear" w:color="auto" w:fill="auto"/>
            <w:vAlign w:val="center"/>
          </w:tcPr>
          <w:p w:rsidR="004D5448" w:rsidRPr="004D5448" w:rsidRDefault="004D5448" w:rsidP="00330B11">
            <w:pPr>
              <w:pStyle w:val="Bezodstpw"/>
              <w:spacing w:line="276" w:lineRule="auto"/>
              <w:jc w:val="center"/>
              <w:rPr>
                <w:rFonts w:ascii="Bookman Old Style" w:hAnsi="Bookman Old Style"/>
                <w:sz w:val="20"/>
                <w:szCs w:val="20"/>
              </w:rPr>
            </w:pPr>
            <w:r w:rsidRPr="004D5448">
              <w:rPr>
                <w:rFonts w:ascii="Bookman Old Style" w:hAnsi="Bookman Old Style"/>
                <w:sz w:val="20"/>
                <w:szCs w:val="20"/>
              </w:rPr>
              <w:t>13.</w:t>
            </w:r>
          </w:p>
        </w:tc>
        <w:tc>
          <w:tcPr>
            <w:tcW w:w="3132" w:type="pct"/>
            <w:shd w:val="clear" w:color="auto" w:fill="auto"/>
          </w:tcPr>
          <w:p w:rsidR="004D5448" w:rsidRPr="004D5448" w:rsidRDefault="004D5448" w:rsidP="00330B11">
            <w:pPr>
              <w:autoSpaceDE w:val="0"/>
              <w:autoSpaceDN w:val="0"/>
              <w:adjustRightInd w:val="0"/>
              <w:jc w:val="both"/>
              <w:rPr>
                <w:rFonts w:ascii="Bookman Old Style" w:eastAsiaTheme="minorHAnsi" w:hAnsi="Bookman Old Style"/>
                <w:sz w:val="20"/>
                <w:szCs w:val="20"/>
                <w:lang w:eastAsia="en-US"/>
              </w:rPr>
            </w:pPr>
            <w:r w:rsidRPr="004D5448">
              <w:rPr>
                <w:rFonts w:ascii="Bookman Old Style" w:eastAsiaTheme="minorHAnsi" w:hAnsi="Bookman Old Style"/>
                <w:sz w:val="20"/>
                <w:szCs w:val="20"/>
                <w:lang w:eastAsia="en-US"/>
              </w:rPr>
              <w:t>Opakowania z tworzyw sztucznych</w:t>
            </w:r>
          </w:p>
        </w:tc>
        <w:tc>
          <w:tcPr>
            <w:tcW w:w="665" w:type="pct"/>
            <w:shd w:val="clear" w:color="auto" w:fill="auto"/>
            <w:vAlign w:val="center"/>
          </w:tcPr>
          <w:p w:rsidR="004D5448" w:rsidRPr="004D5448" w:rsidRDefault="004D5448" w:rsidP="00330B11">
            <w:pPr>
              <w:jc w:val="center"/>
              <w:rPr>
                <w:rFonts w:ascii="Bookman Old Style" w:hAnsi="Bookman Old Style"/>
                <w:sz w:val="20"/>
                <w:szCs w:val="20"/>
              </w:rPr>
            </w:pPr>
            <w:r w:rsidRPr="004D5448">
              <w:rPr>
                <w:rFonts w:ascii="Bookman Old Style" w:hAnsi="Bookman Old Style"/>
                <w:sz w:val="20"/>
                <w:szCs w:val="20"/>
              </w:rPr>
              <w:t>15  01  02</w:t>
            </w:r>
          </w:p>
        </w:tc>
        <w:tc>
          <w:tcPr>
            <w:tcW w:w="879" w:type="pct"/>
            <w:shd w:val="clear" w:color="auto" w:fill="auto"/>
            <w:vAlign w:val="center"/>
          </w:tcPr>
          <w:p w:rsidR="004D5448" w:rsidRPr="004D5448" w:rsidRDefault="004D5448" w:rsidP="00330B11">
            <w:pPr>
              <w:pStyle w:val="Bezodstpw"/>
              <w:spacing w:line="276" w:lineRule="auto"/>
              <w:jc w:val="center"/>
              <w:rPr>
                <w:rFonts w:ascii="Bookman Old Style" w:hAnsi="Bookman Old Style"/>
                <w:sz w:val="20"/>
                <w:szCs w:val="20"/>
              </w:rPr>
            </w:pPr>
            <w:r w:rsidRPr="004D5448">
              <w:rPr>
                <w:rFonts w:ascii="Bookman Old Style" w:hAnsi="Bookman Old Style"/>
                <w:sz w:val="20"/>
                <w:szCs w:val="20"/>
              </w:rPr>
              <w:t>5,000</w:t>
            </w:r>
          </w:p>
        </w:tc>
      </w:tr>
      <w:tr w:rsidR="004D5448" w:rsidRPr="004D5448" w:rsidTr="00330B11">
        <w:tc>
          <w:tcPr>
            <w:tcW w:w="324" w:type="pct"/>
            <w:shd w:val="clear" w:color="auto" w:fill="auto"/>
            <w:vAlign w:val="center"/>
          </w:tcPr>
          <w:p w:rsidR="004D5448" w:rsidRPr="004D5448" w:rsidRDefault="004D5448" w:rsidP="00330B11">
            <w:pPr>
              <w:pStyle w:val="Bezodstpw"/>
              <w:spacing w:line="276" w:lineRule="auto"/>
              <w:jc w:val="center"/>
              <w:rPr>
                <w:rFonts w:ascii="Bookman Old Style" w:hAnsi="Bookman Old Style"/>
                <w:sz w:val="20"/>
                <w:szCs w:val="20"/>
              </w:rPr>
            </w:pPr>
            <w:r w:rsidRPr="004D5448">
              <w:rPr>
                <w:rFonts w:ascii="Bookman Old Style" w:hAnsi="Bookman Old Style"/>
                <w:sz w:val="20"/>
                <w:szCs w:val="20"/>
              </w:rPr>
              <w:t>14.</w:t>
            </w:r>
          </w:p>
        </w:tc>
        <w:tc>
          <w:tcPr>
            <w:tcW w:w="3132" w:type="pct"/>
            <w:shd w:val="clear" w:color="auto" w:fill="auto"/>
          </w:tcPr>
          <w:p w:rsidR="004D5448" w:rsidRPr="004D5448" w:rsidRDefault="004D5448" w:rsidP="00330B11">
            <w:pPr>
              <w:autoSpaceDE w:val="0"/>
              <w:autoSpaceDN w:val="0"/>
              <w:adjustRightInd w:val="0"/>
              <w:jc w:val="both"/>
              <w:rPr>
                <w:rFonts w:ascii="Bookman Old Style" w:eastAsiaTheme="minorHAnsi" w:hAnsi="Bookman Old Style"/>
                <w:sz w:val="20"/>
                <w:szCs w:val="20"/>
                <w:lang w:eastAsia="en-US"/>
              </w:rPr>
            </w:pPr>
            <w:r w:rsidRPr="004D5448">
              <w:rPr>
                <w:rFonts w:ascii="Bookman Old Style" w:eastAsiaTheme="minorHAnsi" w:hAnsi="Bookman Old Style"/>
                <w:sz w:val="20"/>
                <w:szCs w:val="20"/>
                <w:lang w:eastAsia="en-US"/>
              </w:rPr>
              <w:t>Opakowania z drewna</w:t>
            </w:r>
          </w:p>
        </w:tc>
        <w:tc>
          <w:tcPr>
            <w:tcW w:w="665" w:type="pct"/>
            <w:shd w:val="clear" w:color="auto" w:fill="auto"/>
            <w:vAlign w:val="center"/>
          </w:tcPr>
          <w:p w:rsidR="004D5448" w:rsidRPr="004D5448" w:rsidRDefault="004D5448" w:rsidP="00330B11">
            <w:pPr>
              <w:jc w:val="center"/>
              <w:rPr>
                <w:rFonts w:ascii="Bookman Old Style" w:hAnsi="Bookman Old Style"/>
                <w:sz w:val="20"/>
                <w:szCs w:val="20"/>
              </w:rPr>
            </w:pPr>
            <w:r w:rsidRPr="004D5448">
              <w:rPr>
                <w:rFonts w:ascii="Bookman Old Style" w:hAnsi="Bookman Old Style"/>
                <w:sz w:val="20"/>
                <w:szCs w:val="20"/>
              </w:rPr>
              <w:t>15  01  03</w:t>
            </w:r>
          </w:p>
        </w:tc>
        <w:tc>
          <w:tcPr>
            <w:tcW w:w="879" w:type="pct"/>
            <w:shd w:val="clear" w:color="auto" w:fill="auto"/>
            <w:vAlign w:val="center"/>
          </w:tcPr>
          <w:p w:rsidR="004D5448" w:rsidRPr="004D5448" w:rsidRDefault="004D5448" w:rsidP="00330B11">
            <w:pPr>
              <w:pStyle w:val="Bezodstpw"/>
              <w:spacing w:line="276" w:lineRule="auto"/>
              <w:jc w:val="center"/>
              <w:rPr>
                <w:rFonts w:ascii="Bookman Old Style" w:hAnsi="Bookman Old Style"/>
                <w:sz w:val="20"/>
                <w:szCs w:val="20"/>
              </w:rPr>
            </w:pPr>
            <w:r w:rsidRPr="004D5448">
              <w:rPr>
                <w:rFonts w:ascii="Bookman Old Style" w:hAnsi="Bookman Old Style"/>
                <w:sz w:val="20"/>
                <w:szCs w:val="20"/>
              </w:rPr>
              <w:t>5,000</w:t>
            </w:r>
          </w:p>
        </w:tc>
      </w:tr>
      <w:tr w:rsidR="004D5448" w:rsidRPr="004D5448" w:rsidTr="00330B11">
        <w:tc>
          <w:tcPr>
            <w:tcW w:w="324" w:type="pct"/>
            <w:shd w:val="clear" w:color="auto" w:fill="auto"/>
            <w:vAlign w:val="center"/>
          </w:tcPr>
          <w:p w:rsidR="004D5448" w:rsidRPr="004D5448" w:rsidRDefault="004D5448" w:rsidP="00330B11">
            <w:pPr>
              <w:pStyle w:val="Bezodstpw"/>
              <w:spacing w:line="276" w:lineRule="auto"/>
              <w:jc w:val="center"/>
              <w:rPr>
                <w:rFonts w:ascii="Bookman Old Style" w:hAnsi="Bookman Old Style"/>
                <w:sz w:val="20"/>
                <w:szCs w:val="20"/>
              </w:rPr>
            </w:pPr>
            <w:r w:rsidRPr="004D5448">
              <w:rPr>
                <w:rFonts w:ascii="Bookman Old Style" w:hAnsi="Bookman Old Style"/>
                <w:sz w:val="20"/>
                <w:szCs w:val="20"/>
              </w:rPr>
              <w:t>15.</w:t>
            </w:r>
          </w:p>
        </w:tc>
        <w:tc>
          <w:tcPr>
            <w:tcW w:w="3132" w:type="pct"/>
            <w:shd w:val="clear" w:color="auto" w:fill="auto"/>
          </w:tcPr>
          <w:p w:rsidR="004D5448" w:rsidRPr="004D5448" w:rsidRDefault="004D5448" w:rsidP="00330B11">
            <w:pPr>
              <w:autoSpaceDE w:val="0"/>
              <w:autoSpaceDN w:val="0"/>
              <w:adjustRightInd w:val="0"/>
              <w:jc w:val="both"/>
              <w:rPr>
                <w:rFonts w:ascii="Bookman Old Style" w:eastAsiaTheme="minorHAnsi" w:hAnsi="Bookman Old Style"/>
                <w:sz w:val="20"/>
                <w:szCs w:val="20"/>
                <w:lang w:eastAsia="en-US"/>
              </w:rPr>
            </w:pPr>
            <w:r w:rsidRPr="004D5448">
              <w:rPr>
                <w:rFonts w:ascii="Bookman Old Style" w:eastAsiaTheme="minorHAnsi" w:hAnsi="Bookman Old Style"/>
                <w:sz w:val="20"/>
                <w:szCs w:val="20"/>
                <w:lang w:eastAsia="en-US"/>
              </w:rPr>
              <w:t>Opakowania z metali</w:t>
            </w:r>
          </w:p>
        </w:tc>
        <w:tc>
          <w:tcPr>
            <w:tcW w:w="665" w:type="pct"/>
            <w:shd w:val="clear" w:color="auto" w:fill="auto"/>
            <w:vAlign w:val="center"/>
          </w:tcPr>
          <w:p w:rsidR="004D5448" w:rsidRPr="004D5448" w:rsidRDefault="004D5448" w:rsidP="00330B11">
            <w:pPr>
              <w:jc w:val="center"/>
              <w:rPr>
                <w:rFonts w:ascii="Bookman Old Style" w:hAnsi="Bookman Old Style"/>
                <w:sz w:val="20"/>
                <w:szCs w:val="20"/>
              </w:rPr>
            </w:pPr>
            <w:r w:rsidRPr="004D5448">
              <w:rPr>
                <w:rFonts w:ascii="Bookman Old Style" w:hAnsi="Bookman Old Style"/>
                <w:sz w:val="20"/>
                <w:szCs w:val="20"/>
              </w:rPr>
              <w:t>15  01  04</w:t>
            </w:r>
          </w:p>
        </w:tc>
        <w:tc>
          <w:tcPr>
            <w:tcW w:w="879" w:type="pct"/>
            <w:shd w:val="clear" w:color="auto" w:fill="auto"/>
            <w:vAlign w:val="center"/>
          </w:tcPr>
          <w:p w:rsidR="004D5448" w:rsidRPr="004D5448" w:rsidRDefault="004D5448" w:rsidP="00330B11">
            <w:pPr>
              <w:pStyle w:val="Bezodstpw"/>
              <w:spacing w:line="276" w:lineRule="auto"/>
              <w:jc w:val="center"/>
              <w:rPr>
                <w:rFonts w:ascii="Bookman Old Style" w:hAnsi="Bookman Old Style"/>
                <w:sz w:val="20"/>
                <w:szCs w:val="20"/>
              </w:rPr>
            </w:pPr>
            <w:r w:rsidRPr="004D5448">
              <w:rPr>
                <w:rFonts w:ascii="Bookman Old Style" w:hAnsi="Bookman Old Style"/>
                <w:sz w:val="20"/>
                <w:szCs w:val="20"/>
              </w:rPr>
              <w:t>2,000</w:t>
            </w:r>
          </w:p>
        </w:tc>
      </w:tr>
      <w:tr w:rsidR="004D5448" w:rsidRPr="004D5448" w:rsidTr="00330B11">
        <w:tc>
          <w:tcPr>
            <w:tcW w:w="324" w:type="pct"/>
            <w:shd w:val="clear" w:color="auto" w:fill="auto"/>
            <w:vAlign w:val="center"/>
          </w:tcPr>
          <w:p w:rsidR="004D5448" w:rsidRPr="004D5448" w:rsidRDefault="004D5448" w:rsidP="00330B11">
            <w:pPr>
              <w:pStyle w:val="Bezodstpw"/>
              <w:spacing w:line="276" w:lineRule="auto"/>
              <w:jc w:val="center"/>
              <w:rPr>
                <w:rFonts w:ascii="Bookman Old Style" w:hAnsi="Bookman Old Style"/>
                <w:sz w:val="20"/>
                <w:szCs w:val="20"/>
              </w:rPr>
            </w:pPr>
            <w:r w:rsidRPr="004D5448">
              <w:rPr>
                <w:rFonts w:ascii="Bookman Old Style" w:hAnsi="Bookman Old Style"/>
                <w:sz w:val="20"/>
                <w:szCs w:val="20"/>
              </w:rPr>
              <w:t>16.</w:t>
            </w:r>
          </w:p>
        </w:tc>
        <w:tc>
          <w:tcPr>
            <w:tcW w:w="3132" w:type="pct"/>
            <w:shd w:val="clear" w:color="auto" w:fill="auto"/>
          </w:tcPr>
          <w:p w:rsidR="004D5448" w:rsidRPr="004D5448" w:rsidRDefault="004D5448" w:rsidP="00330B11">
            <w:pPr>
              <w:autoSpaceDE w:val="0"/>
              <w:autoSpaceDN w:val="0"/>
              <w:adjustRightInd w:val="0"/>
              <w:jc w:val="both"/>
              <w:rPr>
                <w:rFonts w:ascii="Bookman Old Style" w:eastAsiaTheme="minorHAnsi" w:hAnsi="Bookman Old Style"/>
                <w:sz w:val="20"/>
                <w:szCs w:val="20"/>
                <w:lang w:eastAsia="en-US"/>
              </w:rPr>
            </w:pPr>
            <w:r w:rsidRPr="004D5448">
              <w:rPr>
                <w:rFonts w:ascii="Bookman Old Style" w:eastAsiaTheme="minorHAnsi" w:hAnsi="Bookman Old Style"/>
                <w:sz w:val="20"/>
                <w:szCs w:val="20"/>
                <w:lang w:eastAsia="en-US"/>
              </w:rPr>
              <w:t>Opakowania ze szkła</w:t>
            </w:r>
          </w:p>
        </w:tc>
        <w:tc>
          <w:tcPr>
            <w:tcW w:w="665" w:type="pct"/>
            <w:shd w:val="clear" w:color="auto" w:fill="auto"/>
            <w:vAlign w:val="center"/>
          </w:tcPr>
          <w:p w:rsidR="004D5448" w:rsidRPr="004D5448" w:rsidRDefault="004D5448" w:rsidP="00330B11">
            <w:pPr>
              <w:jc w:val="center"/>
              <w:rPr>
                <w:rFonts w:ascii="Bookman Old Style" w:hAnsi="Bookman Old Style"/>
                <w:sz w:val="20"/>
                <w:szCs w:val="20"/>
              </w:rPr>
            </w:pPr>
            <w:r w:rsidRPr="004D5448">
              <w:rPr>
                <w:rFonts w:ascii="Bookman Old Style" w:hAnsi="Bookman Old Style"/>
                <w:sz w:val="20"/>
                <w:szCs w:val="20"/>
              </w:rPr>
              <w:t>15  01  07</w:t>
            </w:r>
          </w:p>
        </w:tc>
        <w:tc>
          <w:tcPr>
            <w:tcW w:w="879" w:type="pct"/>
            <w:shd w:val="clear" w:color="auto" w:fill="auto"/>
            <w:vAlign w:val="center"/>
          </w:tcPr>
          <w:p w:rsidR="004D5448" w:rsidRPr="004D5448" w:rsidRDefault="004D5448" w:rsidP="00330B11">
            <w:pPr>
              <w:pStyle w:val="Bezodstpw"/>
              <w:spacing w:line="276" w:lineRule="auto"/>
              <w:jc w:val="center"/>
              <w:rPr>
                <w:rFonts w:ascii="Bookman Old Style" w:hAnsi="Bookman Old Style"/>
                <w:sz w:val="20"/>
                <w:szCs w:val="20"/>
              </w:rPr>
            </w:pPr>
            <w:r w:rsidRPr="004D5448">
              <w:rPr>
                <w:rFonts w:ascii="Bookman Old Style" w:hAnsi="Bookman Old Style"/>
                <w:sz w:val="20"/>
                <w:szCs w:val="20"/>
              </w:rPr>
              <w:t>0,500</w:t>
            </w:r>
          </w:p>
        </w:tc>
      </w:tr>
      <w:tr w:rsidR="004D5448" w:rsidRPr="004D5448" w:rsidTr="00330B11">
        <w:tc>
          <w:tcPr>
            <w:tcW w:w="324" w:type="pct"/>
            <w:shd w:val="clear" w:color="auto" w:fill="auto"/>
            <w:vAlign w:val="center"/>
          </w:tcPr>
          <w:p w:rsidR="004D5448" w:rsidRPr="004D5448" w:rsidRDefault="004D5448" w:rsidP="00330B11">
            <w:pPr>
              <w:pStyle w:val="Bezodstpw"/>
              <w:spacing w:line="276" w:lineRule="auto"/>
              <w:jc w:val="center"/>
              <w:rPr>
                <w:rFonts w:ascii="Bookman Old Style" w:hAnsi="Bookman Old Style"/>
                <w:sz w:val="20"/>
                <w:szCs w:val="20"/>
              </w:rPr>
            </w:pPr>
            <w:r w:rsidRPr="004D5448">
              <w:rPr>
                <w:rFonts w:ascii="Bookman Old Style" w:hAnsi="Bookman Old Style"/>
                <w:sz w:val="20"/>
                <w:szCs w:val="20"/>
              </w:rPr>
              <w:t>17.</w:t>
            </w:r>
          </w:p>
        </w:tc>
        <w:tc>
          <w:tcPr>
            <w:tcW w:w="3132" w:type="pct"/>
            <w:shd w:val="clear" w:color="auto" w:fill="auto"/>
          </w:tcPr>
          <w:p w:rsidR="004D5448" w:rsidRPr="004D5448" w:rsidRDefault="004D5448" w:rsidP="00330B11">
            <w:pPr>
              <w:autoSpaceDE w:val="0"/>
              <w:autoSpaceDN w:val="0"/>
              <w:adjustRightInd w:val="0"/>
              <w:jc w:val="both"/>
              <w:rPr>
                <w:rFonts w:ascii="Bookman Old Style" w:eastAsiaTheme="minorHAnsi" w:hAnsi="Bookman Old Style"/>
                <w:sz w:val="20"/>
                <w:szCs w:val="20"/>
                <w:lang w:eastAsia="en-US"/>
              </w:rPr>
            </w:pPr>
            <w:r w:rsidRPr="004D5448">
              <w:rPr>
                <w:rFonts w:ascii="Bookman Old Style" w:eastAsiaTheme="minorHAnsi" w:hAnsi="Bookman Old Style"/>
                <w:sz w:val="20"/>
                <w:szCs w:val="20"/>
                <w:lang w:eastAsia="en-US"/>
              </w:rPr>
              <w:t>Opakowania zawierające pozostałości substancji niebezpiecznych lub nimi zanieczyszczone</w:t>
            </w:r>
          </w:p>
        </w:tc>
        <w:tc>
          <w:tcPr>
            <w:tcW w:w="665" w:type="pct"/>
            <w:shd w:val="clear" w:color="auto" w:fill="auto"/>
            <w:vAlign w:val="center"/>
          </w:tcPr>
          <w:p w:rsidR="004D5448" w:rsidRPr="004D5448" w:rsidRDefault="004D5448" w:rsidP="00330B11">
            <w:pPr>
              <w:jc w:val="center"/>
              <w:rPr>
                <w:rFonts w:ascii="Bookman Old Style" w:hAnsi="Bookman Old Style"/>
                <w:sz w:val="20"/>
                <w:szCs w:val="20"/>
              </w:rPr>
            </w:pPr>
            <w:r w:rsidRPr="004D5448">
              <w:rPr>
                <w:rFonts w:ascii="Bookman Old Style" w:hAnsi="Bookman Old Style"/>
                <w:sz w:val="20"/>
                <w:szCs w:val="20"/>
              </w:rPr>
              <w:t>15  01  10*</w:t>
            </w:r>
          </w:p>
        </w:tc>
        <w:tc>
          <w:tcPr>
            <w:tcW w:w="879" w:type="pct"/>
            <w:shd w:val="clear" w:color="auto" w:fill="auto"/>
            <w:vAlign w:val="center"/>
          </w:tcPr>
          <w:p w:rsidR="004D5448" w:rsidRPr="004D5448" w:rsidRDefault="004D5448" w:rsidP="00330B11">
            <w:pPr>
              <w:pStyle w:val="Bezodstpw"/>
              <w:spacing w:line="276" w:lineRule="auto"/>
              <w:jc w:val="center"/>
              <w:rPr>
                <w:rFonts w:ascii="Bookman Old Style" w:hAnsi="Bookman Old Style"/>
                <w:sz w:val="20"/>
                <w:szCs w:val="20"/>
              </w:rPr>
            </w:pPr>
            <w:r w:rsidRPr="004D5448">
              <w:rPr>
                <w:rFonts w:ascii="Bookman Old Style" w:hAnsi="Bookman Old Style"/>
                <w:sz w:val="20"/>
                <w:szCs w:val="20"/>
              </w:rPr>
              <w:t>2,000</w:t>
            </w:r>
          </w:p>
        </w:tc>
      </w:tr>
      <w:tr w:rsidR="004D5448" w:rsidRPr="004D5448" w:rsidTr="00330B11">
        <w:tc>
          <w:tcPr>
            <w:tcW w:w="5000" w:type="pct"/>
            <w:gridSpan w:val="4"/>
            <w:shd w:val="clear" w:color="auto" w:fill="F2F2F2" w:themeFill="background1" w:themeFillShade="F2"/>
            <w:vAlign w:val="center"/>
          </w:tcPr>
          <w:p w:rsidR="004D5448" w:rsidRPr="004D5448" w:rsidRDefault="004D5448" w:rsidP="00330B11">
            <w:pPr>
              <w:pStyle w:val="Bezodstpw"/>
              <w:spacing w:line="276" w:lineRule="auto"/>
              <w:jc w:val="both"/>
              <w:rPr>
                <w:rFonts w:ascii="Bookman Old Style" w:hAnsi="Bookman Old Style"/>
                <w:sz w:val="20"/>
                <w:szCs w:val="20"/>
              </w:rPr>
            </w:pPr>
            <w:r w:rsidRPr="004D5448">
              <w:rPr>
                <w:rFonts w:ascii="Bookman Old Style" w:hAnsi="Bookman Old Style"/>
                <w:sz w:val="20"/>
                <w:szCs w:val="20"/>
              </w:rPr>
              <w:t xml:space="preserve">PODGRUPA – Sorbenty, materiały filtracyjne, tkaniny do wycierania i ubrania ochronne –  </w:t>
            </w:r>
            <w:r w:rsidRPr="004D5448">
              <w:rPr>
                <w:rFonts w:ascii="Bookman Old Style" w:hAnsi="Bookman Old Style"/>
                <w:sz w:val="20"/>
                <w:szCs w:val="20"/>
              </w:rPr>
              <w:br/>
              <w:t>15 02</w:t>
            </w:r>
          </w:p>
        </w:tc>
      </w:tr>
      <w:tr w:rsidR="004D5448" w:rsidRPr="004D5448" w:rsidTr="00330B11">
        <w:tc>
          <w:tcPr>
            <w:tcW w:w="324" w:type="pct"/>
            <w:shd w:val="clear" w:color="auto" w:fill="auto"/>
            <w:vAlign w:val="center"/>
          </w:tcPr>
          <w:p w:rsidR="004D5448" w:rsidRPr="004D5448" w:rsidRDefault="004D5448" w:rsidP="00330B11">
            <w:pPr>
              <w:pStyle w:val="Bezodstpw"/>
              <w:spacing w:line="276" w:lineRule="auto"/>
              <w:jc w:val="center"/>
              <w:rPr>
                <w:rFonts w:ascii="Bookman Old Style" w:hAnsi="Bookman Old Style"/>
                <w:sz w:val="20"/>
                <w:szCs w:val="20"/>
              </w:rPr>
            </w:pPr>
            <w:r w:rsidRPr="004D5448">
              <w:rPr>
                <w:rFonts w:ascii="Bookman Old Style" w:hAnsi="Bookman Old Style"/>
                <w:sz w:val="20"/>
                <w:szCs w:val="20"/>
              </w:rPr>
              <w:t>18.</w:t>
            </w:r>
          </w:p>
        </w:tc>
        <w:tc>
          <w:tcPr>
            <w:tcW w:w="3132" w:type="pct"/>
            <w:shd w:val="clear" w:color="auto" w:fill="auto"/>
          </w:tcPr>
          <w:p w:rsidR="004D5448" w:rsidRPr="004D5448" w:rsidRDefault="004D5448" w:rsidP="00330B11">
            <w:pPr>
              <w:jc w:val="both"/>
              <w:rPr>
                <w:rFonts w:ascii="Bookman Old Style" w:hAnsi="Bookman Old Style"/>
                <w:sz w:val="20"/>
                <w:szCs w:val="20"/>
              </w:rPr>
            </w:pPr>
            <w:r w:rsidRPr="004D5448">
              <w:rPr>
                <w:rFonts w:ascii="Bookman Old Style" w:hAnsi="Bookman Old Style"/>
                <w:sz w:val="20"/>
                <w:szCs w:val="20"/>
              </w:rPr>
              <w:t>Sorbenty, materiały filtracyjne (w tym filtry olejowe nieujęte w innych grupach), tkaniny do wycierania (np. szmaty, ścierki) i ubrania ochronne zanieczyszczone substancjami niebezpiecznymi (np. PCB)</w:t>
            </w:r>
          </w:p>
        </w:tc>
        <w:tc>
          <w:tcPr>
            <w:tcW w:w="665" w:type="pct"/>
            <w:shd w:val="clear" w:color="auto" w:fill="auto"/>
            <w:vAlign w:val="center"/>
          </w:tcPr>
          <w:p w:rsidR="004D5448" w:rsidRPr="004D5448" w:rsidRDefault="004D5448" w:rsidP="00330B11">
            <w:pPr>
              <w:jc w:val="center"/>
              <w:rPr>
                <w:rFonts w:ascii="Bookman Old Style" w:hAnsi="Bookman Old Style"/>
                <w:sz w:val="20"/>
                <w:szCs w:val="20"/>
              </w:rPr>
            </w:pPr>
            <w:r w:rsidRPr="004D5448">
              <w:rPr>
                <w:rFonts w:ascii="Bookman Old Style" w:hAnsi="Bookman Old Style"/>
                <w:sz w:val="20"/>
                <w:szCs w:val="20"/>
              </w:rPr>
              <w:t>15 02 02*</w:t>
            </w:r>
          </w:p>
        </w:tc>
        <w:tc>
          <w:tcPr>
            <w:tcW w:w="879" w:type="pct"/>
            <w:shd w:val="clear" w:color="auto" w:fill="auto"/>
            <w:vAlign w:val="center"/>
          </w:tcPr>
          <w:p w:rsidR="004D5448" w:rsidRPr="004D5448" w:rsidRDefault="004D5448" w:rsidP="00330B11">
            <w:pPr>
              <w:pStyle w:val="Bezodstpw"/>
              <w:spacing w:line="276" w:lineRule="auto"/>
              <w:jc w:val="center"/>
              <w:rPr>
                <w:rFonts w:ascii="Bookman Old Style" w:hAnsi="Bookman Old Style"/>
                <w:sz w:val="20"/>
                <w:szCs w:val="20"/>
              </w:rPr>
            </w:pPr>
            <w:r w:rsidRPr="004D5448">
              <w:rPr>
                <w:rFonts w:ascii="Bookman Old Style" w:hAnsi="Bookman Old Style"/>
                <w:sz w:val="20"/>
                <w:szCs w:val="20"/>
              </w:rPr>
              <w:t>2,000</w:t>
            </w:r>
          </w:p>
        </w:tc>
      </w:tr>
      <w:tr w:rsidR="004D5448" w:rsidRPr="004D5448" w:rsidTr="00330B11">
        <w:tc>
          <w:tcPr>
            <w:tcW w:w="324" w:type="pct"/>
            <w:shd w:val="clear" w:color="auto" w:fill="auto"/>
            <w:vAlign w:val="center"/>
          </w:tcPr>
          <w:p w:rsidR="004D5448" w:rsidRPr="004D5448" w:rsidRDefault="004D5448" w:rsidP="00330B11">
            <w:pPr>
              <w:pStyle w:val="Bezodstpw"/>
              <w:spacing w:line="276" w:lineRule="auto"/>
              <w:jc w:val="center"/>
              <w:rPr>
                <w:rFonts w:ascii="Bookman Old Style" w:hAnsi="Bookman Old Style"/>
                <w:sz w:val="20"/>
                <w:szCs w:val="20"/>
              </w:rPr>
            </w:pPr>
            <w:r w:rsidRPr="004D5448">
              <w:rPr>
                <w:rFonts w:ascii="Bookman Old Style" w:hAnsi="Bookman Old Style"/>
                <w:sz w:val="20"/>
                <w:szCs w:val="20"/>
              </w:rPr>
              <w:t>19.</w:t>
            </w:r>
          </w:p>
        </w:tc>
        <w:tc>
          <w:tcPr>
            <w:tcW w:w="3132" w:type="pct"/>
            <w:shd w:val="clear" w:color="auto" w:fill="auto"/>
          </w:tcPr>
          <w:p w:rsidR="004D5448" w:rsidRPr="004D5448" w:rsidRDefault="004D5448" w:rsidP="00330B11">
            <w:pPr>
              <w:jc w:val="both"/>
              <w:rPr>
                <w:rFonts w:ascii="Bookman Old Style" w:hAnsi="Bookman Old Style"/>
                <w:sz w:val="20"/>
                <w:szCs w:val="20"/>
              </w:rPr>
            </w:pPr>
            <w:r w:rsidRPr="004D5448">
              <w:rPr>
                <w:rFonts w:ascii="Bookman Old Style" w:hAnsi="Bookman Old Style"/>
                <w:sz w:val="20"/>
                <w:szCs w:val="20"/>
              </w:rPr>
              <w:t xml:space="preserve">Sorbenty, materiały filtracyjne, tkaniny do wycierania </w:t>
            </w:r>
            <w:r w:rsidRPr="004D5448">
              <w:rPr>
                <w:rFonts w:ascii="Bookman Old Style" w:hAnsi="Bookman Old Style"/>
                <w:sz w:val="20"/>
                <w:szCs w:val="20"/>
              </w:rPr>
              <w:br/>
              <w:t>(np. szmaty, ścierki) i ubrania ochronne inne niż wymienione w 15 02 02</w:t>
            </w:r>
          </w:p>
        </w:tc>
        <w:tc>
          <w:tcPr>
            <w:tcW w:w="665" w:type="pct"/>
            <w:shd w:val="clear" w:color="auto" w:fill="auto"/>
            <w:vAlign w:val="center"/>
          </w:tcPr>
          <w:p w:rsidR="004D5448" w:rsidRPr="004D5448" w:rsidRDefault="004D5448" w:rsidP="00330B11">
            <w:pPr>
              <w:jc w:val="center"/>
              <w:rPr>
                <w:rFonts w:ascii="Bookman Old Style" w:hAnsi="Bookman Old Style"/>
                <w:sz w:val="20"/>
                <w:szCs w:val="20"/>
              </w:rPr>
            </w:pPr>
            <w:r w:rsidRPr="004D5448">
              <w:rPr>
                <w:rFonts w:ascii="Bookman Old Style" w:hAnsi="Bookman Old Style"/>
                <w:sz w:val="20"/>
                <w:szCs w:val="20"/>
              </w:rPr>
              <w:t>15 02 03</w:t>
            </w:r>
          </w:p>
        </w:tc>
        <w:tc>
          <w:tcPr>
            <w:tcW w:w="879" w:type="pct"/>
            <w:shd w:val="clear" w:color="auto" w:fill="auto"/>
            <w:vAlign w:val="center"/>
          </w:tcPr>
          <w:p w:rsidR="004D5448" w:rsidRPr="004D5448" w:rsidRDefault="004D5448" w:rsidP="00330B11">
            <w:pPr>
              <w:pStyle w:val="Bezodstpw"/>
              <w:spacing w:line="276" w:lineRule="auto"/>
              <w:jc w:val="center"/>
              <w:rPr>
                <w:rFonts w:ascii="Bookman Old Style" w:hAnsi="Bookman Old Style"/>
                <w:sz w:val="20"/>
                <w:szCs w:val="20"/>
              </w:rPr>
            </w:pPr>
            <w:r w:rsidRPr="004D5448">
              <w:rPr>
                <w:rFonts w:ascii="Bookman Old Style" w:hAnsi="Bookman Old Style"/>
                <w:sz w:val="20"/>
                <w:szCs w:val="20"/>
              </w:rPr>
              <w:t>1,000</w:t>
            </w:r>
          </w:p>
        </w:tc>
      </w:tr>
      <w:tr w:rsidR="004D5448" w:rsidRPr="004D5448" w:rsidTr="00330B11">
        <w:tc>
          <w:tcPr>
            <w:tcW w:w="5000" w:type="pct"/>
            <w:gridSpan w:val="4"/>
            <w:shd w:val="clear" w:color="auto" w:fill="F2F2F2" w:themeFill="background1" w:themeFillShade="F2"/>
            <w:vAlign w:val="center"/>
          </w:tcPr>
          <w:p w:rsidR="004D5448" w:rsidRPr="004D5448" w:rsidRDefault="004D5448" w:rsidP="00330B11">
            <w:pPr>
              <w:autoSpaceDE w:val="0"/>
              <w:autoSpaceDN w:val="0"/>
              <w:adjustRightInd w:val="0"/>
              <w:jc w:val="both"/>
              <w:rPr>
                <w:rFonts w:ascii="Bookman Old Style" w:eastAsiaTheme="minorHAnsi" w:hAnsi="Bookman Old Style"/>
                <w:sz w:val="20"/>
                <w:szCs w:val="20"/>
                <w:lang w:eastAsia="en-US"/>
              </w:rPr>
            </w:pPr>
            <w:r w:rsidRPr="004D5448">
              <w:rPr>
                <w:rFonts w:ascii="Bookman Old Style" w:eastAsiaTheme="minorHAnsi" w:hAnsi="Bookman Old Style"/>
                <w:sz w:val="20"/>
                <w:szCs w:val="20"/>
                <w:lang w:eastAsia="en-US"/>
              </w:rPr>
              <w:t>GRUPA –  Odpady nieujęte w innych grupach – 16</w:t>
            </w:r>
          </w:p>
        </w:tc>
      </w:tr>
      <w:tr w:rsidR="004D5448" w:rsidRPr="004D5448" w:rsidTr="00330B11">
        <w:tc>
          <w:tcPr>
            <w:tcW w:w="5000" w:type="pct"/>
            <w:gridSpan w:val="4"/>
            <w:shd w:val="clear" w:color="auto" w:fill="F2F2F2" w:themeFill="background1" w:themeFillShade="F2"/>
            <w:vAlign w:val="center"/>
          </w:tcPr>
          <w:p w:rsidR="004D5448" w:rsidRPr="004D5448" w:rsidRDefault="004D5448" w:rsidP="00330B11">
            <w:pPr>
              <w:autoSpaceDE w:val="0"/>
              <w:autoSpaceDN w:val="0"/>
              <w:adjustRightInd w:val="0"/>
              <w:jc w:val="both"/>
              <w:rPr>
                <w:rFonts w:ascii="Bookman Old Style" w:eastAsiaTheme="minorHAnsi" w:hAnsi="Bookman Old Style"/>
                <w:sz w:val="20"/>
                <w:szCs w:val="20"/>
                <w:lang w:eastAsia="en-US"/>
              </w:rPr>
            </w:pPr>
            <w:r w:rsidRPr="004D5448">
              <w:rPr>
                <w:rFonts w:ascii="Bookman Old Style" w:eastAsiaTheme="minorHAnsi" w:hAnsi="Bookman Old Style"/>
                <w:sz w:val="20"/>
                <w:szCs w:val="20"/>
                <w:lang w:eastAsia="en-US"/>
              </w:rPr>
              <w:t xml:space="preserve">PODGRUPA – Zużyte lub nienadające się do użytkowania pojazdy (włączając maszyny pozadrogowe), odpady z demontażu, przeglądu i konserwacji pojazdów (z wyłączeniem grup 13 i 14 oraz podgrup 16 06 i 16 08) </w:t>
            </w:r>
            <w:r w:rsidRPr="004D5448">
              <w:rPr>
                <w:rFonts w:ascii="Bookman Old Style" w:hAnsi="Bookman Old Style"/>
                <w:sz w:val="20"/>
                <w:szCs w:val="20"/>
              </w:rPr>
              <w:t>–  16 01</w:t>
            </w:r>
          </w:p>
        </w:tc>
      </w:tr>
      <w:tr w:rsidR="004D5448" w:rsidRPr="004D5448" w:rsidTr="00330B11">
        <w:tc>
          <w:tcPr>
            <w:tcW w:w="324" w:type="pct"/>
            <w:shd w:val="clear" w:color="auto" w:fill="auto"/>
            <w:vAlign w:val="center"/>
          </w:tcPr>
          <w:p w:rsidR="004D5448" w:rsidRPr="004D5448" w:rsidRDefault="004D5448" w:rsidP="00330B11">
            <w:pPr>
              <w:pStyle w:val="Bezodstpw"/>
              <w:spacing w:line="276" w:lineRule="auto"/>
              <w:jc w:val="center"/>
              <w:rPr>
                <w:rFonts w:ascii="Bookman Old Style" w:hAnsi="Bookman Old Style"/>
                <w:sz w:val="20"/>
                <w:szCs w:val="20"/>
              </w:rPr>
            </w:pPr>
            <w:r w:rsidRPr="004D5448">
              <w:rPr>
                <w:rFonts w:ascii="Bookman Old Style" w:hAnsi="Bookman Old Style"/>
                <w:sz w:val="20"/>
                <w:szCs w:val="20"/>
              </w:rPr>
              <w:t>20.</w:t>
            </w:r>
          </w:p>
        </w:tc>
        <w:tc>
          <w:tcPr>
            <w:tcW w:w="3132" w:type="pct"/>
            <w:shd w:val="clear" w:color="auto" w:fill="auto"/>
            <w:vAlign w:val="center"/>
          </w:tcPr>
          <w:p w:rsidR="004D5448" w:rsidRPr="004D5448" w:rsidRDefault="004D5448" w:rsidP="00330B11">
            <w:pPr>
              <w:jc w:val="both"/>
              <w:rPr>
                <w:rFonts w:ascii="Bookman Old Style" w:hAnsi="Bookman Old Style"/>
                <w:sz w:val="20"/>
                <w:szCs w:val="20"/>
              </w:rPr>
            </w:pPr>
            <w:r w:rsidRPr="004D5448">
              <w:rPr>
                <w:rFonts w:ascii="Bookman Old Style" w:hAnsi="Bookman Old Style"/>
                <w:sz w:val="20"/>
                <w:szCs w:val="20"/>
              </w:rPr>
              <w:t>Zużyte opony</w:t>
            </w:r>
          </w:p>
        </w:tc>
        <w:tc>
          <w:tcPr>
            <w:tcW w:w="665" w:type="pct"/>
            <w:shd w:val="clear" w:color="auto" w:fill="auto"/>
            <w:vAlign w:val="center"/>
          </w:tcPr>
          <w:p w:rsidR="004D5448" w:rsidRPr="004D5448" w:rsidRDefault="004D5448" w:rsidP="00330B11">
            <w:pPr>
              <w:jc w:val="center"/>
              <w:rPr>
                <w:rFonts w:ascii="Bookman Old Style" w:hAnsi="Bookman Old Style"/>
                <w:sz w:val="20"/>
                <w:szCs w:val="20"/>
              </w:rPr>
            </w:pPr>
            <w:r w:rsidRPr="004D5448">
              <w:rPr>
                <w:rFonts w:ascii="Bookman Old Style" w:hAnsi="Bookman Old Style"/>
                <w:sz w:val="20"/>
                <w:szCs w:val="20"/>
              </w:rPr>
              <w:t>16  01  03</w:t>
            </w:r>
          </w:p>
        </w:tc>
        <w:tc>
          <w:tcPr>
            <w:tcW w:w="879" w:type="pct"/>
            <w:shd w:val="clear" w:color="auto" w:fill="auto"/>
            <w:vAlign w:val="center"/>
          </w:tcPr>
          <w:p w:rsidR="004D5448" w:rsidRPr="004D5448" w:rsidRDefault="004D5448" w:rsidP="00330B11">
            <w:pPr>
              <w:pStyle w:val="Bezodstpw"/>
              <w:spacing w:line="276" w:lineRule="auto"/>
              <w:jc w:val="center"/>
              <w:rPr>
                <w:rFonts w:ascii="Bookman Old Style" w:hAnsi="Bookman Old Style"/>
                <w:sz w:val="20"/>
                <w:szCs w:val="20"/>
              </w:rPr>
            </w:pPr>
            <w:r w:rsidRPr="004D5448">
              <w:rPr>
                <w:rFonts w:ascii="Bookman Old Style" w:hAnsi="Bookman Old Style"/>
                <w:sz w:val="20"/>
                <w:szCs w:val="20"/>
              </w:rPr>
              <w:t>0,100</w:t>
            </w:r>
          </w:p>
        </w:tc>
      </w:tr>
      <w:tr w:rsidR="004D5448" w:rsidRPr="004D5448" w:rsidTr="00330B11">
        <w:tc>
          <w:tcPr>
            <w:tcW w:w="324" w:type="pct"/>
            <w:shd w:val="clear" w:color="auto" w:fill="auto"/>
            <w:vAlign w:val="center"/>
          </w:tcPr>
          <w:p w:rsidR="004D5448" w:rsidRPr="004D5448" w:rsidRDefault="004D5448" w:rsidP="00330B11">
            <w:pPr>
              <w:pStyle w:val="Bezodstpw"/>
              <w:spacing w:line="276" w:lineRule="auto"/>
              <w:jc w:val="center"/>
              <w:rPr>
                <w:rFonts w:ascii="Bookman Old Style" w:hAnsi="Bookman Old Style"/>
                <w:sz w:val="20"/>
                <w:szCs w:val="20"/>
              </w:rPr>
            </w:pPr>
            <w:r w:rsidRPr="004D5448">
              <w:rPr>
                <w:rFonts w:ascii="Bookman Old Style" w:hAnsi="Bookman Old Style"/>
                <w:sz w:val="20"/>
                <w:szCs w:val="20"/>
              </w:rPr>
              <w:t>21.</w:t>
            </w:r>
          </w:p>
        </w:tc>
        <w:tc>
          <w:tcPr>
            <w:tcW w:w="3132" w:type="pct"/>
            <w:shd w:val="clear" w:color="auto" w:fill="auto"/>
            <w:vAlign w:val="center"/>
          </w:tcPr>
          <w:p w:rsidR="004D5448" w:rsidRPr="004D5448" w:rsidRDefault="004D5448" w:rsidP="00330B11">
            <w:pPr>
              <w:jc w:val="both"/>
              <w:rPr>
                <w:rFonts w:ascii="Bookman Old Style" w:hAnsi="Bookman Old Style"/>
                <w:sz w:val="20"/>
                <w:szCs w:val="20"/>
              </w:rPr>
            </w:pPr>
            <w:r w:rsidRPr="004D5448">
              <w:rPr>
                <w:rFonts w:ascii="Bookman Old Style" w:hAnsi="Bookman Old Style"/>
                <w:sz w:val="20"/>
                <w:szCs w:val="20"/>
              </w:rPr>
              <w:t>Filtry olejowe</w:t>
            </w:r>
          </w:p>
        </w:tc>
        <w:tc>
          <w:tcPr>
            <w:tcW w:w="665" w:type="pct"/>
            <w:shd w:val="clear" w:color="auto" w:fill="auto"/>
            <w:vAlign w:val="center"/>
          </w:tcPr>
          <w:p w:rsidR="004D5448" w:rsidRPr="004D5448" w:rsidRDefault="004D5448" w:rsidP="00330B11">
            <w:pPr>
              <w:jc w:val="center"/>
              <w:rPr>
                <w:rFonts w:ascii="Bookman Old Style" w:hAnsi="Bookman Old Style"/>
                <w:sz w:val="20"/>
                <w:szCs w:val="20"/>
              </w:rPr>
            </w:pPr>
            <w:r w:rsidRPr="004D5448">
              <w:rPr>
                <w:rFonts w:ascii="Bookman Old Style" w:hAnsi="Bookman Old Style"/>
                <w:sz w:val="20"/>
                <w:szCs w:val="20"/>
              </w:rPr>
              <w:t>16  01  07*</w:t>
            </w:r>
          </w:p>
        </w:tc>
        <w:tc>
          <w:tcPr>
            <w:tcW w:w="879" w:type="pct"/>
            <w:shd w:val="clear" w:color="auto" w:fill="auto"/>
            <w:vAlign w:val="center"/>
          </w:tcPr>
          <w:p w:rsidR="004D5448" w:rsidRPr="004D5448" w:rsidRDefault="004D5448" w:rsidP="00330B11">
            <w:pPr>
              <w:pStyle w:val="Bezodstpw"/>
              <w:spacing w:line="276" w:lineRule="auto"/>
              <w:jc w:val="center"/>
              <w:rPr>
                <w:rFonts w:ascii="Bookman Old Style" w:hAnsi="Bookman Old Style"/>
                <w:sz w:val="20"/>
                <w:szCs w:val="20"/>
              </w:rPr>
            </w:pPr>
            <w:r w:rsidRPr="004D5448">
              <w:rPr>
                <w:rFonts w:ascii="Bookman Old Style" w:hAnsi="Bookman Old Style"/>
                <w:sz w:val="20"/>
                <w:szCs w:val="20"/>
              </w:rPr>
              <w:t>0,020</w:t>
            </w:r>
          </w:p>
        </w:tc>
      </w:tr>
      <w:tr w:rsidR="004D5448" w:rsidRPr="004D5448" w:rsidTr="00330B11">
        <w:tc>
          <w:tcPr>
            <w:tcW w:w="5000" w:type="pct"/>
            <w:gridSpan w:val="4"/>
            <w:tcBorders>
              <w:bottom w:val="single" w:sz="4" w:space="0" w:color="auto"/>
            </w:tcBorders>
            <w:shd w:val="clear" w:color="auto" w:fill="F2F2F2" w:themeFill="background1" w:themeFillShade="F2"/>
            <w:vAlign w:val="center"/>
          </w:tcPr>
          <w:p w:rsidR="004D5448" w:rsidRPr="004D5448" w:rsidRDefault="004D5448" w:rsidP="00330B11">
            <w:pPr>
              <w:pStyle w:val="Tekstpodstawowywcity"/>
              <w:spacing w:after="0" w:line="276" w:lineRule="auto"/>
              <w:ind w:left="0"/>
              <w:jc w:val="both"/>
              <w:rPr>
                <w:rFonts w:ascii="Bookman Old Style" w:hAnsi="Bookman Old Style"/>
                <w:sz w:val="20"/>
                <w:szCs w:val="20"/>
              </w:rPr>
            </w:pPr>
            <w:r w:rsidRPr="004D5448">
              <w:rPr>
                <w:rFonts w:ascii="Bookman Old Style" w:hAnsi="Bookman Old Style"/>
                <w:sz w:val="20"/>
                <w:szCs w:val="20"/>
              </w:rPr>
              <w:t xml:space="preserve">PODGRUPA – </w:t>
            </w:r>
            <w:r w:rsidRPr="004D5448">
              <w:rPr>
                <w:rFonts w:ascii="Bookman Old Style" w:eastAsiaTheme="minorHAnsi" w:hAnsi="Bookman Old Style"/>
                <w:sz w:val="20"/>
                <w:szCs w:val="20"/>
                <w:lang w:eastAsia="en-US"/>
              </w:rPr>
              <w:t>Odpady urządzeń elektrycznych i elektronicznych – 16  02</w:t>
            </w:r>
          </w:p>
        </w:tc>
      </w:tr>
      <w:tr w:rsidR="004D5448" w:rsidRPr="004D5448" w:rsidTr="00330B11">
        <w:tc>
          <w:tcPr>
            <w:tcW w:w="324" w:type="pct"/>
            <w:shd w:val="clear" w:color="auto" w:fill="auto"/>
            <w:vAlign w:val="center"/>
          </w:tcPr>
          <w:p w:rsidR="004D5448" w:rsidRPr="004D5448" w:rsidRDefault="004D5448" w:rsidP="00330B11">
            <w:pPr>
              <w:pStyle w:val="Tekstpodstawowywcity"/>
              <w:spacing w:after="0" w:line="276" w:lineRule="auto"/>
              <w:ind w:left="0"/>
              <w:jc w:val="center"/>
              <w:rPr>
                <w:rFonts w:ascii="Bookman Old Style" w:hAnsi="Bookman Old Style"/>
                <w:sz w:val="20"/>
                <w:szCs w:val="20"/>
              </w:rPr>
            </w:pPr>
            <w:r w:rsidRPr="004D5448">
              <w:rPr>
                <w:rFonts w:ascii="Bookman Old Style" w:hAnsi="Bookman Old Style"/>
                <w:sz w:val="20"/>
                <w:szCs w:val="20"/>
              </w:rPr>
              <w:t>22.</w:t>
            </w:r>
          </w:p>
        </w:tc>
        <w:tc>
          <w:tcPr>
            <w:tcW w:w="3132" w:type="pct"/>
            <w:shd w:val="clear" w:color="auto" w:fill="auto"/>
            <w:vAlign w:val="center"/>
          </w:tcPr>
          <w:p w:rsidR="004D5448" w:rsidRPr="004D5448" w:rsidRDefault="004D5448" w:rsidP="00330B11">
            <w:pPr>
              <w:jc w:val="both"/>
              <w:rPr>
                <w:rFonts w:ascii="Bookman Old Style" w:hAnsi="Bookman Old Style"/>
                <w:sz w:val="20"/>
                <w:szCs w:val="20"/>
              </w:rPr>
            </w:pPr>
            <w:r w:rsidRPr="004D5448">
              <w:rPr>
                <w:rFonts w:ascii="Bookman Old Style" w:hAnsi="Bookman Old Style"/>
                <w:sz w:val="20"/>
                <w:szCs w:val="20"/>
              </w:rPr>
              <w:t>Zużyte urządzenia zawierające elementy niebezpieczne inne niż wymienione w 16 02 09 do 16 02 12</w:t>
            </w:r>
          </w:p>
        </w:tc>
        <w:tc>
          <w:tcPr>
            <w:tcW w:w="665" w:type="pct"/>
            <w:shd w:val="clear" w:color="auto" w:fill="auto"/>
            <w:vAlign w:val="center"/>
          </w:tcPr>
          <w:p w:rsidR="004D5448" w:rsidRPr="004D5448" w:rsidRDefault="004D5448" w:rsidP="00330B11">
            <w:pPr>
              <w:pStyle w:val="Tekstpodstawowywcity"/>
              <w:spacing w:after="0" w:line="276" w:lineRule="auto"/>
              <w:ind w:left="0"/>
              <w:jc w:val="center"/>
              <w:rPr>
                <w:rFonts w:ascii="Bookman Old Style" w:hAnsi="Bookman Old Style"/>
                <w:sz w:val="20"/>
                <w:szCs w:val="20"/>
              </w:rPr>
            </w:pPr>
            <w:r w:rsidRPr="004D5448">
              <w:rPr>
                <w:rFonts w:ascii="Bookman Old Style" w:hAnsi="Bookman Old Style"/>
                <w:sz w:val="20"/>
                <w:szCs w:val="20"/>
              </w:rPr>
              <w:t>16  02  13*</w:t>
            </w:r>
          </w:p>
        </w:tc>
        <w:tc>
          <w:tcPr>
            <w:tcW w:w="879" w:type="pct"/>
            <w:shd w:val="clear" w:color="auto" w:fill="auto"/>
            <w:vAlign w:val="center"/>
          </w:tcPr>
          <w:p w:rsidR="004D5448" w:rsidRPr="004D5448" w:rsidRDefault="004D5448" w:rsidP="00330B11">
            <w:pPr>
              <w:pStyle w:val="Tekstpodstawowywcity"/>
              <w:spacing w:after="0" w:line="276" w:lineRule="auto"/>
              <w:ind w:left="0"/>
              <w:jc w:val="center"/>
              <w:rPr>
                <w:rFonts w:ascii="Bookman Old Style" w:hAnsi="Bookman Old Style"/>
                <w:sz w:val="20"/>
                <w:szCs w:val="20"/>
              </w:rPr>
            </w:pPr>
            <w:r w:rsidRPr="004D5448">
              <w:rPr>
                <w:rFonts w:ascii="Bookman Old Style" w:hAnsi="Bookman Old Style"/>
                <w:sz w:val="20"/>
                <w:szCs w:val="20"/>
              </w:rPr>
              <w:t>0,100</w:t>
            </w:r>
          </w:p>
        </w:tc>
      </w:tr>
      <w:tr w:rsidR="004D5448" w:rsidRPr="004D5448" w:rsidTr="00330B11">
        <w:tc>
          <w:tcPr>
            <w:tcW w:w="324" w:type="pct"/>
            <w:shd w:val="clear" w:color="auto" w:fill="auto"/>
            <w:vAlign w:val="center"/>
          </w:tcPr>
          <w:p w:rsidR="004D5448" w:rsidRPr="004D5448" w:rsidRDefault="004D5448" w:rsidP="00330B11">
            <w:pPr>
              <w:pStyle w:val="Tekstpodstawowywcity"/>
              <w:spacing w:after="0" w:line="276" w:lineRule="auto"/>
              <w:ind w:left="0"/>
              <w:jc w:val="center"/>
              <w:rPr>
                <w:rFonts w:ascii="Bookman Old Style" w:hAnsi="Bookman Old Style"/>
                <w:sz w:val="20"/>
                <w:szCs w:val="20"/>
              </w:rPr>
            </w:pPr>
            <w:r w:rsidRPr="004D5448">
              <w:rPr>
                <w:rFonts w:ascii="Bookman Old Style" w:hAnsi="Bookman Old Style"/>
                <w:sz w:val="20"/>
                <w:szCs w:val="20"/>
              </w:rPr>
              <w:t>23.</w:t>
            </w:r>
          </w:p>
        </w:tc>
        <w:tc>
          <w:tcPr>
            <w:tcW w:w="3132" w:type="pct"/>
            <w:shd w:val="clear" w:color="auto" w:fill="auto"/>
            <w:vAlign w:val="center"/>
          </w:tcPr>
          <w:p w:rsidR="004D5448" w:rsidRPr="004D5448" w:rsidRDefault="004D5448" w:rsidP="00330B11">
            <w:pPr>
              <w:jc w:val="both"/>
              <w:rPr>
                <w:rFonts w:ascii="Bookman Old Style" w:hAnsi="Bookman Old Style"/>
                <w:sz w:val="20"/>
                <w:szCs w:val="20"/>
              </w:rPr>
            </w:pPr>
            <w:r w:rsidRPr="004D5448">
              <w:rPr>
                <w:rFonts w:ascii="Bookman Old Style" w:hAnsi="Bookman Old Style"/>
                <w:sz w:val="20"/>
                <w:szCs w:val="20"/>
              </w:rPr>
              <w:t xml:space="preserve">Zużyte urządzenia inne niż wymienione w 16 02 09 do </w:t>
            </w:r>
            <w:r w:rsidRPr="004D5448">
              <w:rPr>
                <w:rFonts w:ascii="Bookman Old Style" w:hAnsi="Bookman Old Style"/>
                <w:sz w:val="20"/>
                <w:szCs w:val="20"/>
              </w:rPr>
              <w:br/>
              <w:t>16 02 13</w:t>
            </w:r>
          </w:p>
        </w:tc>
        <w:tc>
          <w:tcPr>
            <w:tcW w:w="665" w:type="pct"/>
            <w:shd w:val="clear" w:color="auto" w:fill="auto"/>
            <w:vAlign w:val="center"/>
          </w:tcPr>
          <w:p w:rsidR="004D5448" w:rsidRPr="004D5448" w:rsidRDefault="004D5448" w:rsidP="00330B11">
            <w:pPr>
              <w:pStyle w:val="Tekstpodstawowywcity"/>
              <w:spacing w:after="0" w:line="276" w:lineRule="auto"/>
              <w:ind w:left="0"/>
              <w:jc w:val="center"/>
              <w:rPr>
                <w:rFonts w:ascii="Bookman Old Style" w:hAnsi="Bookman Old Style"/>
                <w:sz w:val="20"/>
                <w:szCs w:val="20"/>
              </w:rPr>
            </w:pPr>
            <w:r w:rsidRPr="004D5448">
              <w:rPr>
                <w:rFonts w:ascii="Bookman Old Style" w:hAnsi="Bookman Old Style"/>
                <w:sz w:val="20"/>
                <w:szCs w:val="20"/>
              </w:rPr>
              <w:t>16  02  14</w:t>
            </w:r>
          </w:p>
        </w:tc>
        <w:tc>
          <w:tcPr>
            <w:tcW w:w="879" w:type="pct"/>
            <w:shd w:val="clear" w:color="auto" w:fill="auto"/>
            <w:vAlign w:val="center"/>
          </w:tcPr>
          <w:p w:rsidR="004D5448" w:rsidRPr="004D5448" w:rsidRDefault="004D5448" w:rsidP="00330B11">
            <w:pPr>
              <w:pStyle w:val="Tekstpodstawowywcity"/>
              <w:spacing w:after="0" w:line="276" w:lineRule="auto"/>
              <w:ind w:left="0"/>
              <w:jc w:val="center"/>
              <w:rPr>
                <w:rFonts w:ascii="Bookman Old Style" w:hAnsi="Bookman Old Style"/>
                <w:sz w:val="20"/>
                <w:szCs w:val="20"/>
              </w:rPr>
            </w:pPr>
            <w:r w:rsidRPr="004D5448">
              <w:rPr>
                <w:rFonts w:ascii="Bookman Old Style" w:hAnsi="Bookman Old Style"/>
                <w:sz w:val="20"/>
                <w:szCs w:val="20"/>
              </w:rPr>
              <w:t>0,200</w:t>
            </w:r>
          </w:p>
        </w:tc>
      </w:tr>
      <w:tr w:rsidR="004D5448" w:rsidRPr="004D5448" w:rsidTr="00330B11">
        <w:tc>
          <w:tcPr>
            <w:tcW w:w="5000" w:type="pct"/>
            <w:gridSpan w:val="4"/>
            <w:tcBorders>
              <w:bottom w:val="single" w:sz="4" w:space="0" w:color="auto"/>
            </w:tcBorders>
            <w:shd w:val="clear" w:color="auto" w:fill="F2F2F2" w:themeFill="background1" w:themeFillShade="F2"/>
            <w:vAlign w:val="center"/>
          </w:tcPr>
          <w:p w:rsidR="004D5448" w:rsidRPr="004D5448" w:rsidRDefault="004D5448" w:rsidP="00330B11">
            <w:pPr>
              <w:pStyle w:val="Tekstpodstawowywcity"/>
              <w:spacing w:after="0" w:line="276" w:lineRule="auto"/>
              <w:ind w:left="0"/>
              <w:jc w:val="both"/>
              <w:rPr>
                <w:rFonts w:ascii="Bookman Old Style" w:hAnsi="Bookman Old Style"/>
                <w:sz w:val="20"/>
                <w:szCs w:val="20"/>
              </w:rPr>
            </w:pPr>
            <w:r w:rsidRPr="004D5448">
              <w:rPr>
                <w:rFonts w:ascii="Bookman Old Style" w:hAnsi="Bookman Old Style"/>
                <w:sz w:val="20"/>
                <w:szCs w:val="20"/>
              </w:rPr>
              <w:t xml:space="preserve">GRUPA – </w:t>
            </w:r>
            <w:r w:rsidRPr="004D5448">
              <w:rPr>
                <w:rFonts w:ascii="Bookman Old Style" w:hAnsi="Bookman Old Style"/>
                <w:bCs/>
                <w:sz w:val="20"/>
                <w:szCs w:val="20"/>
              </w:rPr>
              <w:t xml:space="preserve">Odpady z budowy, remontów i demontażu obiektów budowlanych oraz infrastruktury drogowej (włączając glebę i ziemię z terenów zanieczyszczonych) – 17 </w:t>
            </w:r>
          </w:p>
        </w:tc>
      </w:tr>
      <w:tr w:rsidR="004D5448" w:rsidRPr="004D5448" w:rsidTr="00330B11">
        <w:tc>
          <w:tcPr>
            <w:tcW w:w="5000" w:type="pct"/>
            <w:gridSpan w:val="4"/>
            <w:tcBorders>
              <w:bottom w:val="single" w:sz="4" w:space="0" w:color="auto"/>
            </w:tcBorders>
            <w:shd w:val="clear" w:color="auto" w:fill="F2F2F2" w:themeFill="background1" w:themeFillShade="F2"/>
            <w:vAlign w:val="center"/>
          </w:tcPr>
          <w:p w:rsidR="004D5448" w:rsidRPr="004D5448" w:rsidRDefault="004D5448" w:rsidP="00330B11">
            <w:pPr>
              <w:pStyle w:val="Tekstpodstawowywcity"/>
              <w:spacing w:after="0" w:line="276" w:lineRule="auto"/>
              <w:ind w:left="0"/>
              <w:jc w:val="both"/>
              <w:rPr>
                <w:rFonts w:ascii="Bookman Old Style" w:hAnsi="Bookman Old Style"/>
                <w:sz w:val="20"/>
                <w:szCs w:val="20"/>
              </w:rPr>
            </w:pPr>
            <w:r w:rsidRPr="004D5448">
              <w:rPr>
                <w:rFonts w:ascii="Bookman Old Style" w:hAnsi="Bookman Old Style"/>
                <w:sz w:val="20"/>
                <w:szCs w:val="20"/>
              </w:rPr>
              <w:t xml:space="preserve">PODGRUPA – </w:t>
            </w:r>
            <w:r w:rsidRPr="004D5448">
              <w:rPr>
                <w:rFonts w:ascii="Bookman Old Style" w:eastAsiaTheme="minorHAnsi" w:hAnsi="Bookman Old Style"/>
                <w:sz w:val="20"/>
                <w:szCs w:val="20"/>
                <w:lang w:eastAsia="en-US"/>
              </w:rPr>
              <w:t xml:space="preserve">Odpady i złomy metaliczne oraz stopów metali – 17  04 </w:t>
            </w:r>
          </w:p>
        </w:tc>
      </w:tr>
      <w:tr w:rsidR="004D5448" w:rsidRPr="004D5448" w:rsidTr="00330B11">
        <w:tc>
          <w:tcPr>
            <w:tcW w:w="324" w:type="pct"/>
            <w:shd w:val="clear" w:color="auto" w:fill="auto"/>
            <w:vAlign w:val="center"/>
          </w:tcPr>
          <w:p w:rsidR="004D5448" w:rsidRPr="004D5448" w:rsidRDefault="004D5448" w:rsidP="00330B11">
            <w:pPr>
              <w:pStyle w:val="Tekstpodstawowywcity"/>
              <w:spacing w:after="0" w:line="276" w:lineRule="auto"/>
              <w:ind w:left="0"/>
              <w:jc w:val="center"/>
              <w:rPr>
                <w:rFonts w:ascii="Bookman Old Style" w:hAnsi="Bookman Old Style"/>
                <w:sz w:val="20"/>
                <w:szCs w:val="20"/>
              </w:rPr>
            </w:pPr>
            <w:r w:rsidRPr="004D5448">
              <w:rPr>
                <w:rFonts w:ascii="Bookman Old Style" w:hAnsi="Bookman Old Style"/>
                <w:sz w:val="20"/>
                <w:szCs w:val="20"/>
              </w:rPr>
              <w:t>24.</w:t>
            </w:r>
          </w:p>
        </w:tc>
        <w:tc>
          <w:tcPr>
            <w:tcW w:w="3132" w:type="pct"/>
            <w:shd w:val="clear" w:color="auto" w:fill="auto"/>
            <w:vAlign w:val="center"/>
          </w:tcPr>
          <w:p w:rsidR="004D5448" w:rsidRPr="004D5448" w:rsidRDefault="004D5448" w:rsidP="00330B11">
            <w:pPr>
              <w:jc w:val="both"/>
              <w:rPr>
                <w:rFonts w:ascii="Bookman Old Style" w:hAnsi="Bookman Old Style"/>
                <w:sz w:val="20"/>
                <w:szCs w:val="20"/>
              </w:rPr>
            </w:pPr>
            <w:r w:rsidRPr="004D5448">
              <w:rPr>
                <w:rFonts w:ascii="Bookman Old Style" w:eastAsiaTheme="minorHAnsi" w:hAnsi="Bookman Old Style"/>
                <w:sz w:val="20"/>
                <w:szCs w:val="20"/>
                <w:lang w:eastAsia="en-US"/>
              </w:rPr>
              <w:t>Żelazo i stal</w:t>
            </w:r>
          </w:p>
        </w:tc>
        <w:tc>
          <w:tcPr>
            <w:tcW w:w="665" w:type="pct"/>
            <w:shd w:val="clear" w:color="auto" w:fill="auto"/>
            <w:vAlign w:val="center"/>
          </w:tcPr>
          <w:p w:rsidR="004D5448" w:rsidRPr="004D5448" w:rsidRDefault="004D5448" w:rsidP="00330B11">
            <w:pPr>
              <w:pStyle w:val="Tekstpodstawowywcity"/>
              <w:spacing w:after="0" w:line="276" w:lineRule="auto"/>
              <w:ind w:left="0"/>
              <w:jc w:val="center"/>
              <w:rPr>
                <w:rFonts w:ascii="Bookman Old Style" w:hAnsi="Bookman Old Style"/>
                <w:sz w:val="20"/>
                <w:szCs w:val="20"/>
              </w:rPr>
            </w:pPr>
            <w:r w:rsidRPr="004D5448">
              <w:rPr>
                <w:rFonts w:ascii="Bookman Old Style" w:hAnsi="Bookman Old Style"/>
                <w:sz w:val="20"/>
                <w:szCs w:val="20"/>
              </w:rPr>
              <w:t>17 04  05</w:t>
            </w:r>
          </w:p>
        </w:tc>
        <w:tc>
          <w:tcPr>
            <w:tcW w:w="879" w:type="pct"/>
            <w:shd w:val="clear" w:color="auto" w:fill="auto"/>
            <w:vAlign w:val="center"/>
          </w:tcPr>
          <w:p w:rsidR="004D5448" w:rsidRPr="004D5448" w:rsidRDefault="004D5448" w:rsidP="00330B11">
            <w:pPr>
              <w:pStyle w:val="Tekstpodstawowywcity"/>
              <w:spacing w:after="0" w:line="276" w:lineRule="auto"/>
              <w:ind w:left="0"/>
              <w:jc w:val="center"/>
              <w:rPr>
                <w:rFonts w:ascii="Bookman Old Style" w:hAnsi="Bookman Old Style"/>
                <w:sz w:val="20"/>
                <w:szCs w:val="20"/>
              </w:rPr>
            </w:pPr>
            <w:r w:rsidRPr="004D5448">
              <w:rPr>
                <w:rFonts w:ascii="Bookman Old Style" w:hAnsi="Bookman Old Style"/>
                <w:sz w:val="20"/>
                <w:szCs w:val="20"/>
              </w:rPr>
              <w:t>1,000</w:t>
            </w:r>
          </w:p>
        </w:tc>
      </w:tr>
      <w:tr w:rsidR="004D5448" w:rsidRPr="004D5448" w:rsidTr="00330B11">
        <w:tc>
          <w:tcPr>
            <w:tcW w:w="5000" w:type="pct"/>
            <w:gridSpan w:val="4"/>
            <w:shd w:val="clear" w:color="auto" w:fill="F2F2F2" w:themeFill="background1" w:themeFillShade="F2"/>
            <w:vAlign w:val="center"/>
          </w:tcPr>
          <w:p w:rsidR="004D5448" w:rsidRPr="004D5448" w:rsidRDefault="004D5448" w:rsidP="00330B11">
            <w:pPr>
              <w:autoSpaceDE w:val="0"/>
              <w:autoSpaceDN w:val="0"/>
              <w:adjustRightInd w:val="0"/>
              <w:jc w:val="both"/>
              <w:rPr>
                <w:rFonts w:ascii="Bookman Old Style" w:eastAsiaTheme="minorHAnsi" w:hAnsi="Bookman Old Style"/>
                <w:sz w:val="20"/>
                <w:szCs w:val="20"/>
                <w:lang w:eastAsia="en-US"/>
              </w:rPr>
            </w:pPr>
            <w:r w:rsidRPr="004D5448">
              <w:rPr>
                <w:rFonts w:ascii="Bookman Old Style" w:eastAsiaTheme="minorHAnsi" w:hAnsi="Bookman Old Style"/>
                <w:sz w:val="20"/>
                <w:szCs w:val="20"/>
                <w:lang w:eastAsia="en-US"/>
              </w:rPr>
              <w:t>GRUPA – Odpady z instalacji i urządzeń służących zagospodarowaniu odpadów, z oczyszczalni ścieków oraz z uzdatniania wody pitnej i wody do celów przemysłowych – 19</w:t>
            </w:r>
          </w:p>
        </w:tc>
      </w:tr>
      <w:tr w:rsidR="004D5448" w:rsidRPr="004D5448" w:rsidTr="00330B11">
        <w:tc>
          <w:tcPr>
            <w:tcW w:w="5000" w:type="pct"/>
            <w:gridSpan w:val="4"/>
            <w:shd w:val="clear" w:color="auto" w:fill="F2F2F2" w:themeFill="background1" w:themeFillShade="F2"/>
            <w:vAlign w:val="center"/>
          </w:tcPr>
          <w:p w:rsidR="004D5448" w:rsidRPr="004D5448" w:rsidRDefault="004D5448" w:rsidP="00330B11">
            <w:pPr>
              <w:autoSpaceDE w:val="0"/>
              <w:autoSpaceDN w:val="0"/>
              <w:adjustRightInd w:val="0"/>
              <w:jc w:val="both"/>
              <w:rPr>
                <w:rFonts w:ascii="Bookman Old Style" w:eastAsiaTheme="minorHAnsi" w:hAnsi="Bookman Old Style"/>
                <w:sz w:val="20"/>
                <w:szCs w:val="20"/>
                <w:lang w:eastAsia="en-US"/>
              </w:rPr>
            </w:pPr>
            <w:r w:rsidRPr="004D5448">
              <w:rPr>
                <w:rFonts w:ascii="Bookman Old Style" w:eastAsiaTheme="minorHAnsi" w:hAnsi="Bookman Old Style"/>
                <w:sz w:val="20"/>
                <w:szCs w:val="20"/>
                <w:lang w:eastAsia="en-US"/>
              </w:rPr>
              <w:t>PODGRUPA – Odpady ze spalarni odpadów, w tym z instalacji do pirolizy odpadów – 19  01</w:t>
            </w:r>
          </w:p>
        </w:tc>
      </w:tr>
      <w:tr w:rsidR="004D5448" w:rsidRPr="004D5448" w:rsidTr="00330B11">
        <w:tc>
          <w:tcPr>
            <w:tcW w:w="324" w:type="pct"/>
            <w:shd w:val="clear" w:color="auto" w:fill="auto"/>
            <w:vAlign w:val="center"/>
          </w:tcPr>
          <w:p w:rsidR="004D5448" w:rsidRPr="004D5448" w:rsidRDefault="004D5448" w:rsidP="00330B11">
            <w:pPr>
              <w:pStyle w:val="Tekstpodstawowywcity"/>
              <w:spacing w:after="0" w:line="276" w:lineRule="auto"/>
              <w:ind w:left="0"/>
              <w:jc w:val="center"/>
              <w:rPr>
                <w:rFonts w:ascii="Bookman Old Style" w:hAnsi="Bookman Old Style"/>
                <w:sz w:val="20"/>
                <w:szCs w:val="20"/>
              </w:rPr>
            </w:pPr>
            <w:r w:rsidRPr="004D5448">
              <w:rPr>
                <w:rFonts w:ascii="Bookman Old Style" w:hAnsi="Bookman Old Style"/>
                <w:sz w:val="20"/>
                <w:szCs w:val="20"/>
              </w:rPr>
              <w:t>25.</w:t>
            </w:r>
          </w:p>
        </w:tc>
        <w:tc>
          <w:tcPr>
            <w:tcW w:w="3132" w:type="pct"/>
            <w:shd w:val="clear" w:color="auto" w:fill="auto"/>
            <w:vAlign w:val="center"/>
          </w:tcPr>
          <w:p w:rsidR="004D5448" w:rsidRPr="004D5448" w:rsidRDefault="004D5448" w:rsidP="00330B11">
            <w:pPr>
              <w:autoSpaceDE w:val="0"/>
              <w:autoSpaceDN w:val="0"/>
              <w:adjustRightInd w:val="0"/>
              <w:jc w:val="both"/>
              <w:rPr>
                <w:rFonts w:ascii="Bookman Old Style" w:eastAsiaTheme="minorHAnsi" w:hAnsi="Bookman Old Style"/>
                <w:sz w:val="20"/>
                <w:szCs w:val="20"/>
                <w:lang w:eastAsia="en-US"/>
              </w:rPr>
            </w:pPr>
            <w:r w:rsidRPr="004D5448">
              <w:rPr>
                <w:rFonts w:ascii="Bookman Old Style" w:eastAsiaTheme="minorHAnsi" w:hAnsi="Bookman Old Style"/>
                <w:sz w:val="20"/>
                <w:szCs w:val="20"/>
                <w:lang w:eastAsia="en-US"/>
              </w:rPr>
              <w:t>Popioły lotne inne niż wymienione w 19 01 13</w:t>
            </w:r>
          </w:p>
        </w:tc>
        <w:tc>
          <w:tcPr>
            <w:tcW w:w="665" w:type="pct"/>
            <w:shd w:val="clear" w:color="auto" w:fill="auto"/>
            <w:vAlign w:val="center"/>
          </w:tcPr>
          <w:p w:rsidR="004D5448" w:rsidRPr="004D5448" w:rsidRDefault="004D5448" w:rsidP="00330B11">
            <w:pPr>
              <w:jc w:val="center"/>
              <w:rPr>
                <w:rFonts w:ascii="Bookman Old Style" w:hAnsi="Bookman Old Style"/>
                <w:sz w:val="20"/>
                <w:szCs w:val="20"/>
              </w:rPr>
            </w:pPr>
            <w:r w:rsidRPr="004D5448">
              <w:rPr>
                <w:rFonts w:ascii="Bookman Old Style" w:hAnsi="Bookman Old Style"/>
                <w:sz w:val="20"/>
                <w:szCs w:val="20"/>
              </w:rPr>
              <w:t>19  01  14</w:t>
            </w:r>
          </w:p>
        </w:tc>
        <w:tc>
          <w:tcPr>
            <w:tcW w:w="879" w:type="pct"/>
            <w:shd w:val="clear" w:color="auto" w:fill="auto"/>
            <w:vAlign w:val="center"/>
          </w:tcPr>
          <w:p w:rsidR="004D5448" w:rsidRPr="004D5448" w:rsidRDefault="004D5448" w:rsidP="00330B11">
            <w:pPr>
              <w:pStyle w:val="Tekstpodstawowywcity"/>
              <w:spacing w:after="0" w:line="276" w:lineRule="auto"/>
              <w:ind w:left="0"/>
              <w:jc w:val="center"/>
              <w:rPr>
                <w:rFonts w:ascii="Bookman Old Style" w:hAnsi="Bookman Old Style"/>
                <w:sz w:val="20"/>
                <w:szCs w:val="20"/>
              </w:rPr>
            </w:pPr>
            <w:r w:rsidRPr="004D5448">
              <w:rPr>
                <w:rFonts w:ascii="Bookman Old Style" w:hAnsi="Bookman Old Style"/>
                <w:sz w:val="20"/>
                <w:szCs w:val="20"/>
              </w:rPr>
              <w:t>5,000</w:t>
            </w:r>
          </w:p>
        </w:tc>
      </w:tr>
    </w:tbl>
    <w:p w:rsidR="004D5448" w:rsidRPr="00690164" w:rsidRDefault="004D5448" w:rsidP="004D5448">
      <w:pPr>
        <w:ind w:firstLine="708"/>
        <w:jc w:val="both"/>
      </w:pPr>
    </w:p>
    <w:p w:rsidR="00335ED5" w:rsidRDefault="00335ED5" w:rsidP="00120571">
      <w:pPr>
        <w:pStyle w:val="Bezodstpw"/>
        <w:spacing w:line="276" w:lineRule="auto"/>
        <w:jc w:val="both"/>
        <w:rPr>
          <w:rFonts w:cs="Tahoma"/>
          <w:szCs w:val="24"/>
        </w:rPr>
      </w:pPr>
    </w:p>
    <w:p w:rsidR="00335ED5" w:rsidRDefault="00335ED5" w:rsidP="00120571">
      <w:pPr>
        <w:pStyle w:val="Bezodstpw"/>
        <w:spacing w:line="276" w:lineRule="auto"/>
        <w:jc w:val="both"/>
        <w:rPr>
          <w:rFonts w:cs="Tahoma"/>
          <w:szCs w:val="24"/>
        </w:rPr>
      </w:pPr>
    </w:p>
    <w:p w:rsidR="00D128BB" w:rsidRDefault="00D128BB" w:rsidP="00120571">
      <w:pPr>
        <w:pStyle w:val="Bezodstpw"/>
        <w:spacing w:line="276" w:lineRule="auto"/>
        <w:jc w:val="both"/>
        <w:rPr>
          <w:rFonts w:cs="Tahoma"/>
          <w:szCs w:val="24"/>
        </w:rPr>
      </w:pPr>
    </w:p>
    <w:p w:rsidR="00335ED5" w:rsidRDefault="00335ED5" w:rsidP="00120571">
      <w:pPr>
        <w:pStyle w:val="Bezodstpw"/>
        <w:spacing w:line="276" w:lineRule="auto"/>
        <w:jc w:val="both"/>
        <w:rPr>
          <w:rFonts w:cs="Tahoma"/>
          <w:szCs w:val="24"/>
        </w:rPr>
      </w:pPr>
    </w:p>
    <w:p w:rsidR="00296CEB" w:rsidRPr="00296CEB" w:rsidRDefault="00296CEB" w:rsidP="00296CEB">
      <w:pPr>
        <w:pStyle w:val="Bezodstpw"/>
        <w:jc w:val="both"/>
        <w:rPr>
          <w:rFonts w:ascii="Bookman Old Style" w:hAnsi="Bookman Old Style" w:cs="Tahoma"/>
          <w:b/>
          <w:szCs w:val="24"/>
        </w:rPr>
      </w:pPr>
      <w:r w:rsidRPr="00296CEB">
        <w:rPr>
          <w:rFonts w:ascii="Bookman Old Style" w:hAnsi="Bookman Old Style" w:cs="Tahoma"/>
          <w:b/>
          <w:szCs w:val="24"/>
        </w:rPr>
        <w:lastRenderedPageBreak/>
        <w:t>odpady powstające na terenie planowanego przedsięwzięcia w czasie budowy</w:t>
      </w:r>
    </w:p>
    <w:p w:rsidR="00704B0B" w:rsidRDefault="00704B0B" w:rsidP="00296CEB">
      <w:pPr>
        <w:spacing w:line="276" w:lineRule="auto"/>
        <w:jc w:val="both"/>
        <w:rPr>
          <w:rFonts w:ascii="Bookman Old Style" w:hAnsi="Bookman Old Style" w:cs="Arial"/>
        </w:rPr>
      </w:pPr>
    </w:p>
    <w:p w:rsidR="00D51C52" w:rsidRPr="00296CEB" w:rsidRDefault="00D51C52" w:rsidP="004D5448">
      <w:pPr>
        <w:autoSpaceDE w:val="0"/>
        <w:autoSpaceDN w:val="0"/>
        <w:adjustRightInd w:val="0"/>
        <w:spacing w:line="276" w:lineRule="auto"/>
        <w:ind w:firstLine="708"/>
        <w:jc w:val="both"/>
        <w:rPr>
          <w:rFonts w:ascii="Bookman Old Style" w:hAnsi="Bookman Old Style" w:cs="Arial"/>
          <w:lang w:eastAsia="en-US"/>
        </w:rPr>
      </w:pPr>
      <w:r w:rsidRPr="00296CEB">
        <w:rPr>
          <w:rFonts w:ascii="Bookman Old Style" w:hAnsi="Bookman Old Style" w:cs="Arial"/>
          <w:lang w:eastAsia="en-US"/>
        </w:rPr>
        <w:t>Realizacja projektowanego przedsi</w:t>
      </w:r>
      <w:r w:rsidRPr="00296CEB">
        <w:rPr>
          <w:rFonts w:ascii="Bookman Old Style" w:eastAsia="TimesNewRoman" w:hAnsi="Bookman Old Style" w:cs="Arial"/>
          <w:lang w:eastAsia="en-US"/>
        </w:rPr>
        <w:t>ę</w:t>
      </w:r>
      <w:r w:rsidRPr="00296CEB">
        <w:rPr>
          <w:rFonts w:ascii="Bookman Old Style" w:hAnsi="Bookman Old Style" w:cs="Arial"/>
          <w:lang w:eastAsia="en-US"/>
        </w:rPr>
        <w:t>wzi</w:t>
      </w:r>
      <w:r w:rsidRPr="00296CEB">
        <w:rPr>
          <w:rFonts w:ascii="Bookman Old Style" w:eastAsia="TimesNewRoman" w:hAnsi="Bookman Old Style" w:cs="Arial"/>
          <w:lang w:eastAsia="en-US"/>
        </w:rPr>
        <w:t>ę</w:t>
      </w:r>
      <w:r w:rsidRPr="00296CEB">
        <w:rPr>
          <w:rFonts w:ascii="Bookman Old Style" w:hAnsi="Bookman Old Style" w:cs="Arial"/>
          <w:lang w:eastAsia="en-US"/>
        </w:rPr>
        <w:t>cia b</w:t>
      </w:r>
      <w:r w:rsidRPr="00296CEB">
        <w:rPr>
          <w:rFonts w:ascii="Bookman Old Style" w:eastAsia="TimesNewRoman" w:hAnsi="Bookman Old Style" w:cs="Arial"/>
          <w:lang w:eastAsia="en-US"/>
        </w:rPr>
        <w:t>ę</w:t>
      </w:r>
      <w:r w:rsidRPr="00296CEB">
        <w:rPr>
          <w:rFonts w:ascii="Bookman Old Style" w:hAnsi="Bookman Old Style" w:cs="Arial"/>
          <w:lang w:eastAsia="en-US"/>
        </w:rPr>
        <w:t>dzie polega</w:t>
      </w:r>
      <w:r w:rsidRPr="00296CEB">
        <w:rPr>
          <w:rFonts w:ascii="Bookman Old Style" w:eastAsia="TimesNewRoman" w:hAnsi="Bookman Old Style" w:cs="Arial"/>
          <w:lang w:eastAsia="en-US"/>
        </w:rPr>
        <w:t xml:space="preserve">ć </w:t>
      </w:r>
      <w:r w:rsidRPr="00296CEB">
        <w:rPr>
          <w:rFonts w:ascii="Bookman Old Style" w:hAnsi="Bookman Old Style" w:cs="Arial"/>
          <w:lang w:eastAsia="en-US"/>
        </w:rPr>
        <w:t xml:space="preserve">na budowie </w:t>
      </w:r>
      <w:r w:rsidR="004D5448">
        <w:rPr>
          <w:rFonts w:ascii="Bookman Old Style" w:hAnsi="Bookman Old Style" w:cs="Arial"/>
          <w:lang w:eastAsia="en-US"/>
        </w:rPr>
        <w:t xml:space="preserve">nowej </w:t>
      </w:r>
      <w:r w:rsidR="004D5448" w:rsidRPr="00F93521">
        <w:rPr>
          <w:rFonts w:ascii="Bookman Old Style" w:hAnsi="Bookman Old Style" w:cs="Arial"/>
          <w:color w:val="000000" w:themeColor="text1"/>
          <w:lang w:eastAsia="en-US"/>
        </w:rPr>
        <w:t>hali</w:t>
      </w:r>
      <w:r w:rsidR="00F93521" w:rsidRPr="00F93521">
        <w:rPr>
          <w:rFonts w:ascii="Bookman Old Style" w:hAnsi="Bookman Old Style" w:cs="Arial"/>
          <w:color w:val="000000" w:themeColor="text1"/>
          <w:lang w:eastAsia="en-US"/>
        </w:rPr>
        <w:t xml:space="preserve"> produkcyjno</w:t>
      </w:r>
      <w:r w:rsidR="004A4B73">
        <w:rPr>
          <w:rFonts w:ascii="Bookman Old Style" w:hAnsi="Bookman Old Style" w:cs="Arial"/>
          <w:color w:val="000000" w:themeColor="text1"/>
          <w:lang w:eastAsia="en-US"/>
        </w:rPr>
        <w:t xml:space="preserve"> – </w:t>
      </w:r>
      <w:r w:rsidR="004D5448" w:rsidRPr="00F93521">
        <w:rPr>
          <w:rFonts w:ascii="Bookman Old Style" w:hAnsi="Bookman Old Style" w:cs="Arial"/>
          <w:color w:val="000000" w:themeColor="text1"/>
          <w:lang w:eastAsia="en-US"/>
        </w:rPr>
        <w:t>magazynowej o wymiarach 18 m x 18 m</w:t>
      </w:r>
      <w:r w:rsidRPr="00296CEB">
        <w:rPr>
          <w:rFonts w:ascii="Bookman Old Style" w:hAnsi="Bookman Old Style" w:cs="Arial"/>
          <w:lang w:eastAsia="en-US"/>
        </w:rPr>
        <w:t xml:space="preserve"> oraz</w:t>
      </w:r>
      <w:r w:rsidR="004D5448">
        <w:rPr>
          <w:rFonts w:ascii="Bookman Old Style" w:hAnsi="Bookman Old Style" w:cs="Arial"/>
          <w:lang w:eastAsia="en-US"/>
        </w:rPr>
        <w:t xml:space="preserve"> zakupie dwóch urządzeń – robotów lakierniczych</w:t>
      </w:r>
      <w:r w:rsidRPr="00296CEB">
        <w:rPr>
          <w:rFonts w:ascii="Bookman Old Style" w:hAnsi="Bookman Old Style" w:cs="Arial"/>
          <w:lang w:eastAsia="en-US"/>
        </w:rPr>
        <w:t xml:space="preserve">. </w:t>
      </w:r>
    </w:p>
    <w:p w:rsidR="00D51C52" w:rsidRPr="00296CEB" w:rsidRDefault="00D51C52" w:rsidP="00D51C52">
      <w:pPr>
        <w:autoSpaceDE w:val="0"/>
        <w:autoSpaceDN w:val="0"/>
        <w:adjustRightInd w:val="0"/>
        <w:spacing w:line="276" w:lineRule="auto"/>
        <w:jc w:val="both"/>
        <w:rPr>
          <w:rFonts w:ascii="Bookman Old Style" w:hAnsi="Bookman Old Style" w:cs="Arial"/>
          <w:lang w:eastAsia="en-US"/>
        </w:rPr>
      </w:pPr>
      <w:r>
        <w:rPr>
          <w:rFonts w:ascii="Bookman Old Style" w:hAnsi="Bookman Old Style" w:cs="Arial"/>
          <w:lang w:eastAsia="en-US"/>
        </w:rPr>
        <w:tab/>
      </w:r>
      <w:r w:rsidRPr="00296CEB">
        <w:rPr>
          <w:rFonts w:ascii="Bookman Old Style" w:hAnsi="Bookman Old Style" w:cs="Arial"/>
          <w:lang w:eastAsia="en-US"/>
        </w:rPr>
        <w:t xml:space="preserve">Prace budowlane prowadzone będą </w:t>
      </w:r>
      <w:r w:rsidR="004D5448">
        <w:rPr>
          <w:rFonts w:ascii="Bookman Old Style" w:hAnsi="Bookman Old Style" w:cs="Arial"/>
          <w:lang w:eastAsia="en-US"/>
        </w:rPr>
        <w:t>zgodnie z dokumentacją budowlaną</w:t>
      </w:r>
      <w:r w:rsidRPr="00296CEB">
        <w:rPr>
          <w:rFonts w:ascii="Bookman Old Style" w:hAnsi="Bookman Old Style" w:cs="Arial"/>
          <w:lang w:eastAsia="en-US"/>
        </w:rPr>
        <w:t xml:space="preserve"> oraz obowiązującymi przepisami i sztuką budowlaną obejmującą:</w:t>
      </w:r>
    </w:p>
    <w:p w:rsidR="00D51C52" w:rsidRPr="00F93521" w:rsidRDefault="00D51C52" w:rsidP="00D51C52">
      <w:pPr>
        <w:pStyle w:val="Akapitzlist"/>
        <w:numPr>
          <w:ilvl w:val="0"/>
          <w:numId w:val="30"/>
        </w:numPr>
        <w:autoSpaceDE w:val="0"/>
        <w:autoSpaceDN w:val="0"/>
        <w:adjustRightInd w:val="0"/>
        <w:spacing w:line="276" w:lineRule="auto"/>
        <w:ind w:left="1276"/>
        <w:jc w:val="both"/>
        <w:rPr>
          <w:rFonts w:ascii="Bookman Old Style" w:hAnsi="Bookman Old Style" w:cs="Arial"/>
          <w:color w:val="000000" w:themeColor="text1"/>
          <w:lang w:eastAsia="en-US"/>
        </w:rPr>
      </w:pPr>
      <w:r w:rsidRPr="00F93521">
        <w:rPr>
          <w:rFonts w:ascii="Bookman Old Style" w:hAnsi="Bookman Old Style" w:cs="Arial"/>
          <w:color w:val="000000" w:themeColor="text1"/>
          <w:lang w:eastAsia="en-US"/>
        </w:rPr>
        <w:t>montaż konstrukcji obiektu</w:t>
      </w:r>
    </w:p>
    <w:p w:rsidR="00D51C52" w:rsidRPr="00F93521" w:rsidRDefault="00D51C52" w:rsidP="00D51C52">
      <w:pPr>
        <w:pStyle w:val="Akapitzlist"/>
        <w:numPr>
          <w:ilvl w:val="0"/>
          <w:numId w:val="30"/>
        </w:numPr>
        <w:autoSpaceDE w:val="0"/>
        <w:autoSpaceDN w:val="0"/>
        <w:adjustRightInd w:val="0"/>
        <w:spacing w:line="276" w:lineRule="auto"/>
        <w:ind w:left="1276"/>
        <w:jc w:val="both"/>
        <w:rPr>
          <w:rFonts w:ascii="Bookman Old Style" w:hAnsi="Bookman Old Style" w:cs="Arial"/>
          <w:color w:val="000000" w:themeColor="text1"/>
          <w:lang w:eastAsia="en-US"/>
        </w:rPr>
      </w:pPr>
      <w:r w:rsidRPr="00F93521">
        <w:rPr>
          <w:rFonts w:ascii="Bookman Old Style" w:hAnsi="Bookman Old Style" w:cs="Arial"/>
          <w:color w:val="000000" w:themeColor="text1"/>
          <w:lang w:eastAsia="en-US"/>
        </w:rPr>
        <w:t>montaż projektowanego poszycia ścian i dachu</w:t>
      </w:r>
    </w:p>
    <w:p w:rsidR="00D51C52" w:rsidRPr="00F93521" w:rsidRDefault="00D51C52" w:rsidP="00D51C52">
      <w:pPr>
        <w:pStyle w:val="Akapitzlist"/>
        <w:numPr>
          <w:ilvl w:val="0"/>
          <w:numId w:val="30"/>
        </w:numPr>
        <w:autoSpaceDE w:val="0"/>
        <w:autoSpaceDN w:val="0"/>
        <w:adjustRightInd w:val="0"/>
        <w:spacing w:line="276" w:lineRule="auto"/>
        <w:ind w:left="1276"/>
        <w:jc w:val="both"/>
        <w:rPr>
          <w:rFonts w:ascii="Bookman Old Style" w:hAnsi="Bookman Old Style" w:cs="Arial"/>
          <w:color w:val="000000" w:themeColor="text1"/>
          <w:lang w:eastAsia="en-US"/>
        </w:rPr>
      </w:pPr>
      <w:r w:rsidRPr="00F93521">
        <w:rPr>
          <w:rFonts w:ascii="Bookman Old Style" w:hAnsi="Bookman Old Style" w:cs="Arial"/>
          <w:color w:val="000000" w:themeColor="text1"/>
          <w:lang w:eastAsia="en-US"/>
        </w:rPr>
        <w:t xml:space="preserve">montaż wrót, drzwi okien i ewentualnie naświetli. </w:t>
      </w:r>
    </w:p>
    <w:p w:rsidR="00D51C52" w:rsidRPr="00F93521" w:rsidRDefault="00D51C52" w:rsidP="00D51C52">
      <w:pPr>
        <w:pStyle w:val="Akapitzlist"/>
        <w:numPr>
          <w:ilvl w:val="0"/>
          <w:numId w:val="30"/>
        </w:numPr>
        <w:autoSpaceDE w:val="0"/>
        <w:autoSpaceDN w:val="0"/>
        <w:adjustRightInd w:val="0"/>
        <w:spacing w:line="276" w:lineRule="auto"/>
        <w:ind w:left="1276"/>
        <w:jc w:val="both"/>
        <w:rPr>
          <w:rFonts w:ascii="Bookman Old Style" w:hAnsi="Bookman Old Style" w:cs="Arial"/>
          <w:color w:val="000000" w:themeColor="text1"/>
          <w:lang w:eastAsia="en-US"/>
        </w:rPr>
      </w:pPr>
      <w:r w:rsidRPr="00F93521">
        <w:rPr>
          <w:rFonts w:ascii="Bookman Old Style" w:hAnsi="Bookman Old Style" w:cs="Arial"/>
          <w:color w:val="000000" w:themeColor="text1"/>
          <w:lang w:eastAsia="en-US"/>
        </w:rPr>
        <w:t>wykonanie instalacji wewnętrznych: sanitarnych, elektrycznych</w:t>
      </w:r>
    </w:p>
    <w:p w:rsidR="00D51C52" w:rsidRPr="00F93521" w:rsidRDefault="00D51C52" w:rsidP="00D51C52">
      <w:pPr>
        <w:pStyle w:val="Akapitzlist"/>
        <w:numPr>
          <w:ilvl w:val="0"/>
          <w:numId w:val="30"/>
        </w:numPr>
        <w:autoSpaceDE w:val="0"/>
        <w:autoSpaceDN w:val="0"/>
        <w:adjustRightInd w:val="0"/>
        <w:spacing w:line="276" w:lineRule="auto"/>
        <w:ind w:left="1276"/>
        <w:jc w:val="both"/>
        <w:rPr>
          <w:rFonts w:ascii="Bookman Old Style" w:hAnsi="Bookman Old Style" w:cs="Arial"/>
          <w:color w:val="000000" w:themeColor="text1"/>
          <w:lang w:eastAsia="en-US"/>
        </w:rPr>
      </w:pPr>
      <w:r w:rsidRPr="00F93521">
        <w:rPr>
          <w:rFonts w:ascii="Bookman Old Style" w:hAnsi="Bookman Old Style" w:cs="Arial"/>
          <w:color w:val="000000" w:themeColor="text1"/>
          <w:lang w:eastAsia="en-US"/>
        </w:rPr>
        <w:t>wykonanie ścian wewnętrznych</w:t>
      </w:r>
    </w:p>
    <w:p w:rsidR="00D51C52" w:rsidRPr="00F93521" w:rsidRDefault="00D51C52" w:rsidP="00D51C52">
      <w:pPr>
        <w:pStyle w:val="Akapitzlist"/>
        <w:numPr>
          <w:ilvl w:val="0"/>
          <w:numId w:val="30"/>
        </w:numPr>
        <w:autoSpaceDE w:val="0"/>
        <w:autoSpaceDN w:val="0"/>
        <w:adjustRightInd w:val="0"/>
        <w:spacing w:line="276" w:lineRule="auto"/>
        <w:ind w:left="1276"/>
        <w:jc w:val="both"/>
        <w:rPr>
          <w:rFonts w:ascii="Bookman Old Style" w:hAnsi="Bookman Old Style" w:cs="Arial"/>
          <w:color w:val="000000" w:themeColor="text1"/>
          <w:lang w:eastAsia="en-US"/>
        </w:rPr>
      </w:pPr>
      <w:r w:rsidRPr="00F93521">
        <w:rPr>
          <w:rFonts w:ascii="Bookman Old Style" w:hAnsi="Bookman Old Style" w:cs="Arial"/>
          <w:color w:val="000000" w:themeColor="text1"/>
          <w:lang w:eastAsia="en-US"/>
        </w:rPr>
        <w:t>montaż planowanych maszyn i urządzeń</w:t>
      </w:r>
    </w:p>
    <w:p w:rsidR="00D51C52" w:rsidRPr="00296CEB" w:rsidRDefault="00D51C52" w:rsidP="00D51C52">
      <w:pPr>
        <w:autoSpaceDE w:val="0"/>
        <w:autoSpaceDN w:val="0"/>
        <w:adjustRightInd w:val="0"/>
        <w:spacing w:line="276" w:lineRule="auto"/>
        <w:jc w:val="both"/>
        <w:rPr>
          <w:rFonts w:ascii="Bookman Old Style" w:eastAsia="TimesNewRoman" w:hAnsi="Bookman Old Style" w:cs="TimesNewRoman"/>
          <w:lang w:eastAsia="en-US"/>
        </w:rPr>
      </w:pPr>
      <w:r>
        <w:rPr>
          <w:rFonts w:ascii="Bookman Old Style" w:eastAsia="TimesNewRoman" w:hAnsi="Bookman Old Style" w:cs="TimesNewRoman"/>
          <w:lang w:eastAsia="en-US"/>
        </w:rPr>
        <w:tab/>
      </w:r>
      <w:r w:rsidRPr="00296CEB">
        <w:rPr>
          <w:rFonts w:ascii="Bookman Old Style" w:eastAsia="TimesNewRoman" w:hAnsi="Bookman Old Style" w:cs="TimesNewRoman"/>
          <w:lang w:eastAsia="en-US"/>
        </w:rPr>
        <w:t>Na etapie przygotowania i realizacji planowanej inwestycji odpady powstawać będą głównie w związku z:</w:t>
      </w:r>
    </w:p>
    <w:p w:rsidR="00D51C52" w:rsidRPr="00F93521" w:rsidRDefault="00D51C52" w:rsidP="00D51C52">
      <w:pPr>
        <w:pStyle w:val="Akapitzlist"/>
        <w:numPr>
          <w:ilvl w:val="0"/>
          <w:numId w:val="29"/>
        </w:numPr>
        <w:autoSpaceDE w:val="0"/>
        <w:autoSpaceDN w:val="0"/>
        <w:adjustRightInd w:val="0"/>
        <w:spacing w:line="276" w:lineRule="auto"/>
        <w:ind w:left="1276"/>
        <w:jc w:val="both"/>
        <w:rPr>
          <w:rFonts w:ascii="Bookman Old Style" w:eastAsia="TimesNewRoman" w:hAnsi="Bookman Old Style" w:cs="TimesNewRoman"/>
          <w:color w:val="000000" w:themeColor="text1"/>
          <w:lang w:eastAsia="en-US"/>
        </w:rPr>
      </w:pPr>
      <w:r w:rsidRPr="00F93521">
        <w:rPr>
          <w:rFonts w:ascii="Bookman Old Style" w:eastAsia="TimesNewRoman" w:hAnsi="Bookman Old Style" w:cs="TimesNewRoman"/>
          <w:color w:val="000000" w:themeColor="text1"/>
          <w:lang w:eastAsia="en-US"/>
        </w:rPr>
        <w:t>pracami ziemnymi</w:t>
      </w:r>
    </w:p>
    <w:p w:rsidR="00D51C52" w:rsidRPr="00296CEB" w:rsidRDefault="00D51C52" w:rsidP="00D51C52">
      <w:pPr>
        <w:pStyle w:val="Akapitzlist"/>
        <w:numPr>
          <w:ilvl w:val="0"/>
          <w:numId w:val="29"/>
        </w:numPr>
        <w:autoSpaceDE w:val="0"/>
        <w:autoSpaceDN w:val="0"/>
        <w:adjustRightInd w:val="0"/>
        <w:spacing w:line="276" w:lineRule="auto"/>
        <w:ind w:left="1276"/>
        <w:jc w:val="both"/>
        <w:rPr>
          <w:rFonts w:ascii="Bookman Old Style" w:eastAsia="TimesNewRoman" w:hAnsi="Bookman Old Style" w:cs="TimesNewRoman"/>
          <w:lang w:eastAsia="en-US"/>
        </w:rPr>
      </w:pPr>
      <w:r w:rsidRPr="00296CEB">
        <w:rPr>
          <w:rFonts w:ascii="Bookman Old Style" w:eastAsia="TimesNewRoman" w:hAnsi="Bookman Old Style" w:cs="TimesNewRoman"/>
          <w:lang w:eastAsia="en-US"/>
        </w:rPr>
        <w:t>pracami budowlanymi i wykończeniowymi</w:t>
      </w:r>
    </w:p>
    <w:p w:rsidR="00D51C52" w:rsidRPr="00296CEB" w:rsidRDefault="00D51C52" w:rsidP="00D51C52">
      <w:pPr>
        <w:pStyle w:val="Akapitzlist"/>
        <w:numPr>
          <w:ilvl w:val="0"/>
          <w:numId w:val="29"/>
        </w:numPr>
        <w:autoSpaceDE w:val="0"/>
        <w:autoSpaceDN w:val="0"/>
        <w:adjustRightInd w:val="0"/>
        <w:spacing w:line="276" w:lineRule="auto"/>
        <w:ind w:left="1276"/>
        <w:jc w:val="both"/>
        <w:rPr>
          <w:rFonts w:ascii="Bookman Old Style" w:eastAsia="TimesNewRoman" w:hAnsi="Bookman Old Style" w:cs="TimesNewRoman"/>
          <w:lang w:eastAsia="en-US"/>
        </w:rPr>
      </w:pPr>
      <w:r w:rsidRPr="00296CEB">
        <w:rPr>
          <w:rFonts w:ascii="Bookman Old Style" w:eastAsia="TimesNewRoman" w:hAnsi="Bookman Old Style" w:cs="TimesNewRoman"/>
          <w:lang w:eastAsia="en-US"/>
        </w:rPr>
        <w:t>realizacją infrastruktury podziemnej</w:t>
      </w:r>
    </w:p>
    <w:p w:rsidR="00D51C52" w:rsidRPr="00296CEB" w:rsidRDefault="00D51C52" w:rsidP="00D51C52">
      <w:pPr>
        <w:pStyle w:val="Akapitzlist"/>
        <w:numPr>
          <w:ilvl w:val="0"/>
          <w:numId w:val="29"/>
        </w:numPr>
        <w:autoSpaceDE w:val="0"/>
        <w:autoSpaceDN w:val="0"/>
        <w:adjustRightInd w:val="0"/>
        <w:spacing w:line="276" w:lineRule="auto"/>
        <w:ind w:left="1276"/>
        <w:jc w:val="both"/>
        <w:rPr>
          <w:rFonts w:ascii="Bookman Old Style" w:hAnsi="Bookman Old Style" w:cs="Arial"/>
          <w:lang w:eastAsia="en-US"/>
        </w:rPr>
      </w:pPr>
      <w:r w:rsidRPr="00296CEB">
        <w:rPr>
          <w:rFonts w:ascii="Bookman Old Style" w:eastAsia="TimesNewRoman" w:hAnsi="Bookman Old Style" w:cs="TimesNewRoman"/>
          <w:lang w:eastAsia="en-US"/>
        </w:rPr>
        <w:t>zaspokajaniem potrzeb socjalno-bytowych zatrudnionych na budowie osób</w:t>
      </w:r>
    </w:p>
    <w:p w:rsidR="00D51C52" w:rsidRPr="00296CEB" w:rsidRDefault="00D51C52" w:rsidP="00D51C52">
      <w:pPr>
        <w:autoSpaceDE w:val="0"/>
        <w:autoSpaceDN w:val="0"/>
        <w:adjustRightInd w:val="0"/>
        <w:spacing w:line="276" w:lineRule="auto"/>
        <w:jc w:val="both"/>
        <w:rPr>
          <w:rFonts w:ascii="Bookman Old Style" w:hAnsi="Bookman Old Style" w:cs="Arial"/>
          <w:szCs w:val="26"/>
          <w:lang w:eastAsia="en-US"/>
        </w:rPr>
      </w:pPr>
      <w:r>
        <w:rPr>
          <w:rFonts w:ascii="Bookman Old Style" w:hAnsi="Bookman Old Style" w:cs="Arial"/>
          <w:szCs w:val="26"/>
          <w:lang w:eastAsia="en-US"/>
        </w:rPr>
        <w:tab/>
      </w:r>
      <w:r w:rsidRPr="00296CEB">
        <w:rPr>
          <w:rFonts w:ascii="Bookman Old Style" w:hAnsi="Bookman Old Style" w:cs="Arial"/>
          <w:szCs w:val="26"/>
          <w:lang w:eastAsia="en-US"/>
        </w:rPr>
        <w:t>Będą to przede wszystkim</w:t>
      </w:r>
      <w:r w:rsidR="00330B11">
        <w:rPr>
          <w:rFonts w:ascii="Bookman Old Style" w:hAnsi="Bookman Old Style" w:cs="Arial"/>
          <w:szCs w:val="26"/>
          <w:lang w:eastAsia="en-US"/>
        </w:rPr>
        <w:t xml:space="preserve"> </w:t>
      </w:r>
      <w:r w:rsidRPr="00296CEB">
        <w:rPr>
          <w:rFonts w:ascii="Bookman Old Style" w:hAnsi="Bookman Old Style" w:cs="Arial"/>
          <w:szCs w:val="26"/>
          <w:lang w:eastAsia="en-US"/>
        </w:rPr>
        <w:t>odpady zaklasyfikowane do odpadów pochodz</w:t>
      </w:r>
      <w:r w:rsidRPr="00296CEB">
        <w:rPr>
          <w:rFonts w:ascii="Bookman Old Style" w:eastAsia="TimesNewRoman" w:hAnsi="Bookman Old Style" w:cs="Arial"/>
          <w:szCs w:val="26"/>
          <w:lang w:eastAsia="en-US"/>
        </w:rPr>
        <w:t>ą</w:t>
      </w:r>
      <w:r w:rsidRPr="00296CEB">
        <w:rPr>
          <w:rFonts w:ascii="Bookman Old Style" w:hAnsi="Bookman Old Style" w:cs="Arial"/>
          <w:szCs w:val="26"/>
          <w:lang w:eastAsia="en-US"/>
        </w:rPr>
        <w:t xml:space="preserve">cych z budowy, remontów i demontażu obiektów budowlanych, które </w:t>
      </w:r>
      <w:r w:rsidR="004A4B73">
        <w:rPr>
          <w:rFonts w:ascii="Bookman Old Style" w:hAnsi="Bookman Old Style" w:cs="Arial"/>
          <w:szCs w:val="26"/>
          <w:lang w:eastAsia="en-US"/>
        </w:rPr>
        <w:br/>
      </w:r>
      <w:r w:rsidRPr="00296CEB">
        <w:rPr>
          <w:rFonts w:ascii="Bookman Old Style" w:hAnsi="Bookman Old Style" w:cs="Arial"/>
          <w:szCs w:val="26"/>
          <w:lang w:eastAsia="en-US"/>
        </w:rPr>
        <w:t>w zał</w:t>
      </w:r>
      <w:r w:rsidRPr="00296CEB">
        <w:rPr>
          <w:rFonts w:ascii="Bookman Old Style" w:eastAsia="TimesNewRoman" w:hAnsi="Bookman Old Style" w:cs="Arial"/>
          <w:szCs w:val="26"/>
          <w:lang w:eastAsia="en-US"/>
        </w:rPr>
        <w:t>ą</w:t>
      </w:r>
      <w:r w:rsidRPr="00296CEB">
        <w:rPr>
          <w:rFonts w:ascii="Bookman Old Style" w:hAnsi="Bookman Old Style" w:cs="Arial"/>
          <w:szCs w:val="26"/>
          <w:lang w:eastAsia="en-US"/>
        </w:rPr>
        <w:t>czniku do rozporz</w:t>
      </w:r>
      <w:r w:rsidRPr="00296CEB">
        <w:rPr>
          <w:rFonts w:ascii="Bookman Old Style" w:eastAsia="TimesNewRoman" w:hAnsi="Bookman Old Style" w:cs="Arial"/>
          <w:szCs w:val="26"/>
          <w:lang w:eastAsia="en-US"/>
        </w:rPr>
        <w:t>ą</w:t>
      </w:r>
      <w:r w:rsidRPr="00296CEB">
        <w:rPr>
          <w:rFonts w:ascii="Bookman Old Style" w:hAnsi="Bookman Old Style" w:cs="Arial"/>
          <w:szCs w:val="26"/>
          <w:lang w:eastAsia="en-US"/>
        </w:rPr>
        <w:t xml:space="preserve">dzenia </w:t>
      </w:r>
      <w:r w:rsidRPr="00296CEB">
        <w:rPr>
          <w:rFonts w:ascii="Bookman Old Style" w:hAnsi="Bookman Old Style" w:cs="Tahoma"/>
        </w:rPr>
        <w:t xml:space="preserve">Ministra Środowiska z dnia 9 grudnia 2014r. </w:t>
      </w:r>
      <w:r w:rsidR="004A4B73">
        <w:rPr>
          <w:rFonts w:ascii="Bookman Old Style" w:hAnsi="Bookman Old Style" w:cs="Tahoma"/>
        </w:rPr>
        <w:br/>
      </w:r>
      <w:r w:rsidRPr="00296CEB">
        <w:rPr>
          <w:rFonts w:ascii="Bookman Old Style" w:hAnsi="Bookman Old Style" w:cs="Tahoma"/>
        </w:rPr>
        <w:t xml:space="preserve">w sprawie katalogu odpadów (Dz.U. 2014 poz. 1923) </w:t>
      </w:r>
      <w:r w:rsidRPr="00296CEB">
        <w:rPr>
          <w:rFonts w:ascii="Bookman Old Style" w:hAnsi="Bookman Old Style" w:cs="Arial"/>
          <w:szCs w:val="26"/>
          <w:lang w:eastAsia="en-US"/>
        </w:rPr>
        <w:t>zaliczone zostały do grupy nr 17, oraz odpady opakowaniowe zaliczone zg. z w/w rozporządzeniem do grupy 15.</w:t>
      </w:r>
    </w:p>
    <w:p w:rsidR="00D51C52" w:rsidRPr="00296CEB" w:rsidRDefault="00D51C52" w:rsidP="00D51C52">
      <w:pPr>
        <w:autoSpaceDE w:val="0"/>
        <w:autoSpaceDN w:val="0"/>
        <w:adjustRightInd w:val="0"/>
        <w:spacing w:line="276" w:lineRule="auto"/>
        <w:jc w:val="both"/>
        <w:rPr>
          <w:rFonts w:ascii="Bookman Old Style" w:hAnsi="Bookman Old Style" w:cs="Arial"/>
          <w:lang w:eastAsia="en-US"/>
        </w:rPr>
      </w:pPr>
      <w:r w:rsidRPr="00296CEB">
        <w:rPr>
          <w:rFonts w:ascii="Bookman Old Style" w:hAnsi="Bookman Old Style" w:cs="Arial"/>
          <w:lang w:eastAsia="en-US"/>
        </w:rPr>
        <w:t>Szeroki zakres prowadzonych robót budowlanych będzie też źródłem odpadów z innych grup (08, 20) które jednak będą powstawały w mniejszych ilościach.</w:t>
      </w:r>
    </w:p>
    <w:p w:rsidR="00D51C52" w:rsidRPr="00296CEB" w:rsidRDefault="00D51C52" w:rsidP="00D51C52">
      <w:pPr>
        <w:autoSpaceDE w:val="0"/>
        <w:autoSpaceDN w:val="0"/>
        <w:adjustRightInd w:val="0"/>
        <w:spacing w:line="276" w:lineRule="auto"/>
        <w:jc w:val="both"/>
        <w:rPr>
          <w:rFonts w:ascii="Bookman Old Style" w:hAnsi="Bookman Old Style" w:cs="Arial"/>
          <w:lang w:eastAsia="en-US"/>
        </w:rPr>
      </w:pPr>
      <w:r>
        <w:rPr>
          <w:rFonts w:ascii="Bookman Old Style" w:hAnsi="Bookman Old Style" w:cs="Arial"/>
          <w:lang w:eastAsia="en-US"/>
        </w:rPr>
        <w:tab/>
      </w:r>
      <w:r w:rsidRPr="00296CEB">
        <w:rPr>
          <w:rFonts w:ascii="Bookman Old Style" w:hAnsi="Bookman Old Style" w:cs="Arial"/>
          <w:lang w:eastAsia="en-US"/>
        </w:rPr>
        <w:t>Rodzaje powstających odpadów w czasie realizacji przedsięwzięcia zestawiono w tabeli poniżej:</w:t>
      </w:r>
    </w:p>
    <w:p w:rsidR="00D51C52" w:rsidRPr="00296CEB" w:rsidRDefault="00D51C52" w:rsidP="00D51C52">
      <w:pPr>
        <w:autoSpaceDE w:val="0"/>
        <w:autoSpaceDN w:val="0"/>
        <w:adjustRightInd w:val="0"/>
        <w:spacing w:line="276" w:lineRule="auto"/>
        <w:jc w:val="both"/>
        <w:rPr>
          <w:rFonts w:ascii="Bookman Old Style" w:hAnsi="Bookman Old Style" w:cs="Arial"/>
          <w:lang w:eastAsia="en-US"/>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6737"/>
        <w:gridCol w:w="2406"/>
      </w:tblGrid>
      <w:tr w:rsidR="00D51C52" w:rsidRPr="00BB1EF5" w:rsidTr="00D12692">
        <w:tc>
          <w:tcPr>
            <w:tcW w:w="360" w:type="pct"/>
            <w:shd w:val="clear" w:color="auto" w:fill="D9D9D9" w:themeFill="background1" w:themeFillShade="D9"/>
            <w:vAlign w:val="center"/>
          </w:tcPr>
          <w:p w:rsidR="00D51C52" w:rsidRPr="00BB1EF5" w:rsidRDefault="00D51C52" w:rsidP="00D12692">
            <w:pPr>
              <w:spacing w:line="276" w:lineRule="auto"/>
              <w:jc w:val="center"/>
              <w:rPr>
                <w:rFonts w:ascii="Bookman Old Style" w:hAnsi="Bookman Old Style" w:cs="Arial"/>
                <w:b/>
                <w:sz w:val="16"/>
                <w:szCs w:val="16"/>
              </w:rPr>
            </w:pPr>
            <w:r w:rsidRPr="00BB1EF5">
              <w:rPr>
                <w:rFonts w:ascii="Bookman Old Style" w:hAnsi="Bookman Old Style" w:cs="Arial"/>
                <w:b/>
                <w:sz w:val="16"/>
                <w:szCs w:val="16"/>
              </w:rPr>
              <w:t>Lp.</w:t>
            </w:r>
          </w:p>
        </w:tc>
        <w:tc>
          <w:tcPr>
            <w:tcW w:w="3419" w:type="pct"/>
            <w:shd w:val="clear" w:color="auto" w:fill="D9D9D9" w:themeFill="background1" w:themeFillShade="D9"/>
            <w:vAlign w:val="center"/>
          </w:tcPr>
          <w:p w:rsidR="00D51C52" w:rsidRPr="00BB1EF5" w:rsidRDefault="00D51C52" w:rsidP="00D12692">
            <w:pPr>
              <w:spacing w:line="276" w:lineRule="auto"/>
              <w:jc w:val="center"/>
              <w:rPr>
                <w:rFonts w:ascii="Bookman Old Style" w:hAnsi="Bookman Old Style" w:cs="Arial"/>
                <w:b/>
                <w:sz w:val="16"/>
                <w:szCs w:val="16"/>
              </w:rPr>
            </w:pPr>
            <w:r w:rsidRPr="00BB1EF5">
              <w:rPr>
                <w:rFonts w:ascii="Bookman Old Style" w:hAnsi="Bookman Old Style" w:cs="Arial"/>
                <w:b/>
                <w:sz w:val="16"/>
                <w:szCs w:val="16"/>
              </w:rPr>
              <w:t>Rodzaj odpadu</w:t>
            </w:r>
          </w:p>
        </w:tc>
        <w:tc>
          <w:tcPr>
            <w:tcW w:w="1221" w:type="pct"/>
            <w:shd w:val="clear" w:color="auto" w:fill="D9D9D9" w:themeFill="background1" w:themeFillShade="D9"/>
            <w:vAlign w:val="center"/>
          </w:tcPr>
          <w:p w:rsidR="00D51C52" w:rsidRPr="00BB1EF5" w:rsidRDefault="00D51C52" w:rsidP="00D12692">
            <w:pPr>
              <w:spacing w:line="276" w:lineRule="auto"/>
              <w:jc w:val="center"/>
              <w:rPr>
                <w:rFonts w:ascii="Bookman Old Style" w:hAnsi="Bookman Old Style" w:cs="Arial"/>
                <w:b/>
                <w:sz w:val="16"/>
                <w:szCs w:val="16"/>
              </w:rPr>
            </w:pPr>
            <w:r w:rsidRPr="00BB1EF5">
              <w:rPr>
                <w:rFonts w:ascii="Bookman Old Style" w:hAnsi="Bookman Old Style" w:cs="Arial"/>
                <w:b/>
                <w:sz w:val="16"/>
                <w:szCs w:val="16"/>
              </w:rPr>
              <w:t>Kod odpadu</w:t>
            </w:r>
          </w:p>
        </w:tc>
      </w:tr>
      <w:tr w:rsidR="00D51C52" w:rsidRPr="00BB1EF5" w:rsidTr="00D12692">
        <w:tc>
          <w:tcPr>
            <w:tcW w:w="5000" w:type="pct"/>
            <w:gridSpan w:val="3"/>
            <w:shd w:val="clear" w:color="auto" w:fill="D9D9D9" w:themeFill="background1" w:themeFillShade="D9"/>
            <w:vAlign w:val="center"/>
          </w:tcPr>
          <w:p w:rsidR="00D51C52" w:rsidRPr="00BB1EF5" w:rsidRDefault="00D51C52" w:rsidP="00D12692">
            <w:pPr>
              <w:tabs>
                <w:tab w:val="left" w:pos="0"/>
                <w:tab w:val="left" w:pos="851"/>
                <w:tab w:val="left" w:pos="1702"/>
                <w:tab w:val="left" w:pos="2553"/>
                <w:tab w:val="left" w:pos="3403"/>
                <w:tab w:val="left" w:pos="4254"/>
                <w:tab w:val="left" w:pos="5105"/>
                <w:tab w:val="left" w:pos="5956"/>
                <w:tab w:val="left" w:pos="6807"/>
                <w:tab w:val="left" w:pos="7657"/>
                <w:tab w:val="left" w:pos="8508"/>
              </w:tabs>
              <w:spacing w:before="90" w:after="54" w:line="276" w:lineRule="auto"/>
              <w:jc w:val="center"/>
              <w:rPr>
                <w:rFonts w:ascii="Bookman Old Style" w:hAnsi="Bookman Old Style" w:cs="Arial"/>
                <w:b/>
                <w:sz w:val="16"/>
                <w:szCs w:val="16"/>
              </w:rPr>
            </w:pPr>
            <w:r w:rsidRPr="00BB1EF5">
              <w:rPr>
                <w:rFonts w:ascii="Bookman Old Style" w:hAnsi="Bookman Old Style" w:cs="Arial"/>
                <w:b/>
                <w:sz w:val="16"/>
                <w:szCs w:val="16"/>
              </w:rPr>
              <w:t xml:space="preserve">Odpady z produkcji, przygotowania, obrotu i stosowania powłok ochronnych… </w:t>
            </w:r>
          </w:p>
        </w:tc>
      </w:tr>
      <w:tr w:rsidR="00D51C52" w:rsidRPr="00BB1EF5" w:rsidTr="00D12692">
        <w:tc>
          <w:tcPr>
            <w:tcW w:w="360" w:type="pct"/>
            <w:vAlign w:val="center"/>
          </w:tcPr>
          <w:p w:rsidR="00D51C52" w:rsidRPr="00BB1EF5" w:rsidRDefault="00D51C52" w:rsidP="00D12692">
            <w:pPr>
              <w:tabs>
                <w:tab w:val="left" w:pos="0"/>
                <w:tab w:val="left" w:pos="851"/>
                <w:tab w:val="left" w:pos="1702"/>
                <w:tab w:val="left" w:pos="2553"/>
                <w:tab w:val="left" w:pos="3403"/>
                <w:tab w:val="left" w:pos="4254"/>
                <w:tab w:val="left" w:pos="5105"/>
                <w:tab w:val="left" w:pos="5956"/>
                <w:tab w:val="left" w:pos="6807"/>
                <w:tab w:val="left" w:pos="7657"/>
                <w:tab w:val="left" w:pos="8508"/>
              </w:tabs>
              <w:spacing w:before="90" w:after="54" w:line="276" w:lineRule="auto"/>
              <w:jc w:val="center"/>
              <w:rPr>
                <w:rFonts w:ascii="Bookman Old Style" w:hAnsi="Bookman Old Style" w:cs="Arial"/>
                <w:sz w:val="16"/>
                <w:szCs w:val="16"/>
              </w:rPr>
            </w:pPr>
            <w:r w:rsidRPr="00BB1EF5">
              <w:rPr>
                <w:rFonts w:ascii="Bookman Old Style" w:hAnsi="Bookman Old Style" w:cs="Arial"/>
                <w:sz w:val="16"/>
                <w:szCs w:val="16"/>
              </w:rPr>
              <w:t>1</w:t>
            </w:r>
          </w:p>
        </w:tc>
        <w:tc>
          <w:tcPr>
            <w:tcW w:w="3419" w:type="pct"/>
            <w:vAlign w:val="center"/>
          </w:tcPr>
          <w:p w:rsidR="00D51C52" w:rsidRPr="00BB1EF5" w:rsidRDefault="00D51C52" w:rsidP="00D12692">
            <w:pPr>
              <w:tabs>
                <w:tab w:val="left" w:pos="0"/>
                <w:tab w:val="left" w:pos="851"/>
                <w:tab w:val="left" w:pos="1702"/>
                <w:tab w:val="left" w:pos="2553"/>
                <w:tab w:val="left" w:pos="3403"/>
                <w:tab w:val="left" w:pos="4254"/>
                <w:tab w:val="left" w:pos="5105"/>
                <w:tab w:val="left" w:pos="5956"/>
                <w:tab w:val="left" w:pos="6807"/>
                <w:tab w:val="left" w:pos="7657"/>
                <w:tab w:val="left" w:pos="8508"/>
              </w:tabs>
              <w:spacing w:before="90" w:after="54" w:line="276" w:lineRule="auto"/>
              <w:jc w:val="both"/>
              <w:rPr>
                <w:rFonts w:ascii="Bookman Old Style" w:hAnsi="Bookman Old Style" w:cs="Arial"/>
                <w:sz w:val="16"/>
                <w:szCs w:val="16"/>
              </w:rPr>
            </w:pPr>
            <w:r w:rsidRPr="00BB1EF5">
              <w:rPr>
                <w:rFonts w:ascii="Bookman Old Style" w:hAnsi="Bookman Old Style" w:cs="Arial"/>
                <w:sz w:val="16"/>
                <w:szCs w:val="16"/>
              </w:rPr>
              <w:t>odpady farb i lakierów zawierające rozpuszczalniki organiczne lub inne substancje niebezpieczne</w:t>
            </w:r>
          </w:p>
        </w:tc>
        <w:tc>
          <w:tcPr>
            <w:tcW w:w="1221" w:type="pct"/>
            <w:vAlign w:val="center"/>
          </w:tcPr>
          <w:p w:rsidR="00D51C52" w:rsidRPr="00BB1EF5" w:rsidRDefault="00D51C52" w:rsidP="00D12692">
            <w:pPr>
              <w:tabs>
                <w:tab w:val="left" w:pos="0"/>
                <w:tab w:val="left" w:pos="851"/>
                <w:tab w:val="left" w:pos="1702"/>
                <w:tab w:val="left" w:pos="2553"/>
                <w:tab w:val="left" w:pos="3403"/>
                <w:tab w:val="left" w:pos="4254"/>
                <w:tab w:val="left" w:pos="5105"/>
                <w:tab w:val="left" w:pos="5956"/>
                <w:tab w:val="left" w:pos="6807"/>
                <w:tab w:val="left" w:pos="7657"/>
                <w:tab w:val="left" w:pos="8508"/>
              </w:tabs>
              <w:spacing w:before="90" w:after="54" w:line="276" w:lineRule="auto"/>
              <w:jc w:val="center"/>
              <w:rPr>
                <w:rFonts w:ascii="Bookman Old Style" w:hAnsi="Bookman Old Style" w:cs="Arial"/>
                <w:sz w:val="16"/>
                <w:szCs w:val="16"/>
              </w:rPr>
            </w:pPr>
            <w:r w:rsidRPr="00BB1EF5">
              <w:rPr>
                <w:rFonts w:ascii="Bookman Old Style" w:hAnsi="Bookman Old Style" w:cs="Arial"/>
                <w:sz w:val="16"/>
                <w:szCs w:val="16"/>
              </w:rPr>
              <w:t>08 01 11</w:t>
            </w:r>
          </w:p>
        </w:tc>
      </w:tr>
      <w:tr w:rsidR="00D51C52" w:rsidRPr="00BB1EF5" w:rsidTr="00D12692">
        <w:tc>
          <w:tcPr>
            <w:tcW w:w="360" w:type="pct"/>
            <w:vAlign w:val="center"/>
          </w:tcPr>
          <w:p w:rsidR="00D51C52" w:rsidRPr="00BB1EF5" w:rsidRDefault="00D51C52" w:rsidP="00D12692">
            <w:pPr>
              <w:tabs>
                <w:tab w:val="left" w:pos="0"/>
                <w:tab w:val="left" w:pos="851"/>
                <w:tab w:val="left" w:pos="1702"/>
                <w:tab w:val="left" w:pos="2553"/>
                <w:tab w:val="left" w:pos="3403"/>
                <w:tab w:val="left" w:pos="4254"/>
                <w:tab w:val="left" w:pos="5105"/>
                <w:tab w:val="left" w:pos="5956"/>
                <w:tab w:val="left" w:pos="6807"/>
                <w:tab w:val="left" w:pos="7657"/>
                <w:tab w:val="left" w:pos="8508"/>
              </w:tabs>
              <w:spacing w:before="90" w:after="54" w:line="276" w:lineRule="auto"/>
              <w:jc w:val="center"/>
              <w:rPr>
                <w:rFonts w:ascii="Bookman Old Style" w:hAnsi="Bookman Old Style" w:cs="Arial"/>
                <w:sz w:val="16"/>
                <w:szCs w:val="16"/>
              </w:rPr>
            </w:pPr>
            <w:r w:rsidRPr="00BB1EF5">
              <w:rPr>
                <w:rFonts w:ascii="Bookman Old Style" w:hAnsi="Bookman Old Style" w:cs="Arial"/>
                <w:sz w:val="16"/>
                <w:szCs w:val="16"/>
              </w:rPr>
              <w:t>2</w:t>
            </w:r>
          </w:p>
        </w:tc>
        <w:tc>
          <w:tcPr>
            <w:tcW w:w="3419" w:type="pct"/>
            <w:vAlign w:val="center"/>
          </w:tcPr>
          <w:p w:rsidR="00D51C52" w:rsidRPr="00BB1EF5" w:rsidRDefault="00D51C52" w:rsidP="00D12692">
            <w:pPr>
              <w:tabs>
                <w:tab w:val="left" w:pos="0"/>
                <w:tab w:val="left" w:pos="851"/>
                <w:tab w:val="left" w:pos="1702"/>
                <w:tab w:val="left" w:pos="2553"/>
                <w:tab w:val="left" w:pos="3403"/>
                <w:tab w:val="left" w:pos="4254"/>
                <w:tab w:val="left" w:pos="5105"/>
                <w:tab w:val="left" w:pos="5956"/>
                <w:tab w:val="left" w:pos="6807"/>
                <w:tab w:val="left" w:pos="7657"/>
                <w:tab w:val="left" w:pos="8508"/>
              </w:tabs>
              <w:spacing w:before="90" w:after="54" w:line="276" w:lineRule="auto"/>
              <w:jc w:val="both"/>
              <w:rPr>
                <w:rFonts w:ascii="Bookman Old Style" w:hAnsi="Bookman Old Style" w:cs="Arial"/>
                <w:sz w:val="16"/>
                <w:szCs w:val="16"/>
              </w:rPr>
            </w:pPr>
            <w:r w:rsidRPr="00BB1EF5">
              <w:rPr>
                <w:rFonts w:ascii="Bookman Old Style" w:hAnsi="Bookman Old Style" w:cs="Arial"/>
                <w:sz w:val="16"/>
                <w:szCs w:val="16"/>
              </w:rPr>
              <w:t>odpady farb i lakierów inne niż wymienione w 08 01 11</w:t>
            </w:r>
          </w:p>
        </w:tc>
        <w:tc>
          <w:tcPr>
            <w:tcW w:w="1221" w:type="pct"/>
            <w:vAlign w:val="center"/>
          </w:tcPr>
          <w:p w:rsidR="00D51C52" w:rsidRPr="00BB1EF5" w:rsidRDefault="00D51C52" w:rsidP="00D12692">
            <w:pPr>
              <w:tabs>
                <w:tab w:val="left" w:pos="0"/>
                <w:tab w:val="left" w:pos="851"/>
                <w:tab w:val="left" w:pos="1702"/>
                <w:tab w:val="left" w:pos="2553"/>
                <w:tab w:val="left" w:pos="3403"/>
                <w:tab w:val="left" w:pos="4254"/>
                <w:tab w:val="left" w:pos="5105"/>
                <w:tab w:val="left" w:pos="5956"/>
                <w:tab w:val="left" w:pos="6807"/>
                <w:tab w:val="left" w:pos="7657"/>
                <w:tab w:val="left" w:pos="8508"/>
              </w:tabs>
              <w:spacing w:before="90" w:after="54" w:line="276" w:lineRule="auto"/>
              <w:jc w:val="center"/>
              <w:rPr>
                <w:rFonts w:ascii="Bookman Old Style" w:hAnsi="Bookman Old Style" w:cs="Arial"/>
                <w:sz w:val="16"/>
                <w:szCs w:val="16"/>
              </w:rPr>
            </w:pPr>
            <w:r w:rsidRPr="00BB1EF5">
              <w:rPr>
                <w:rFonts w:ascii="Bookman Old Style" w:hAnsi="Bookman Old Style" w:cs="Arial"/>
                <w:sz w:val="16"/>
                <w:szCs w:val="16"/>
              </w:rPr>
              <w:t>08 01 12</w:t>
            </w:r>
          </w:p>
        </w:tc>
      </w:tr>
      <w:tr w:rsidR="00D51C52" w:rsidRPr="00BB1EF5" w:rsidTr="00D12692">
        <w:tc>
          <w:tcPr>
            <w:tcW w:w="360" w:type="pct"/>
            <w:vAlign w:val="center"/>
          </w:tcPr>
          <w:p w:rsidR="00D51C52" w:rsidRPr="00BB1EF5" w:rsidRDefault="00D51C52" w:rsidP="00D12692">
            <w:pPr>
              <w:tabs>
                <w:tab w:val="left" w:pos="0"/>
                <w:tab w:val="left" w:pos="851"/>
                <w:tab w:val="left" w:pos="1702"/>
                <w:tab w:val="left" w:pos="2553"/>
                <w:tab w:val="left" w:pos="3403"/>
                <w:tab w:val="left" w:pos="4254"/>
                <w:tab w:val="left" w:pos="5105"/>
                <w:tab w:val="left" w:pos="5956"/>
                <w:tab w:val="left" w:pos="6807"/>
                <w:tab w:val="left" w:pos="7657"/>
                <w:tab w:val="left" w:pos="8508"/>
              </w:tabs>
              <w:spacing w:before="90" w:after="54" w:line="276" w:lineRule="auto"/>
              <w:jc w:val="center"/>
              <w:rPr>
                <w:rFonts w:ascii="Bookman Old Style" w:hAnsi="Bookman Old Style" w:cs="Arial"/>
                <w:sz w:val="16"/>
                <w:szCs w:val="16"/>
              </w:rPr>
            </w:pPr>
            <w:r w:rsidRPr="00BB1EF5">
              <w:rPr>
                <w:rFonts w:ascii="Bookman Old Style" w:hAnsi="Bookman Old Style" w:cs="Arial"/>
                <w:sz w:val="16"/>
                <w:szCs w:val="16"/>
              </w:rPr>
              <w:t>3</w:t>
            </w:r>
          </w:p>
        </w:tc>
        <w:tc>
          <w:tcPr>
            <w:tcW w:w="3419" w:type="pct"/>
            <w:vAlign w:val="center"/>
          </w:tcPr>
          <w:p w:rsidR="00D51C52" w:rsidRPr="00BB1EF5" w:rsidRDefault="00D51C52" w:rsidP="00D12692">
            <w:pPr>
              <w:autoSpaceDE w:val="0"/>
              <w:autoSpaceDN w:val="0"/>
              <w:adjustRightInd w:val="0"/>
              <w:spacing w:line="276" w:lineRule="auto"/>
              <w:rPr>
                <w:rFonts w:ascii="Bookman Old Style" w:hAnsi="Bookman Old Style" w:cs="Arial"/>
                <w:sz w:val="16"/>
                <w:szCs w:val="16"/>
              </w:rPr>
            </w:pPr>
            <w:r w:rsidRPr="00BB1EF5">
              <w:rPr>
                <w:rFonts w:ascii="Bookman Old Style" w:eastAsia="TimesNewRoman" w:hAnsi="Bookman Old Style" w:cs="Arial"/>
                <w:sz w:val="16"/>
                <w:szCs w:val="16"/>
                <w:lang w:eastAsia="en-US"/>
              </w:rPr>
              <w:t>odpadowe kleje i szczeliwa zawierające rozpuszczalniki organiczne lub inne substancje niebezpieczne</w:t>
            </w:r>
          </w:p>
        </w:tc>
        <w:tc>
          <w:tcPr>
            <w:tcW w:w="1221" w:type="pct"/>
            <w:vAlign w:val="center"/>
          </w:tcPr>
          <w:p w:rsidR="00D51C52" w:rsidRPr="00BB1EF5" w:rsidRDefault="00D51C52" w:rsidP="00D12692">
            <w:pPr>
              <w:tabs>
                <w:tab w:val="left" w:pos="0"/>
                <w:tab w:val="left" w:pos="851"/>
                <w:tab w:val="left" w:pos="1702"/>
                <w:tab w:val="left" w:pos="2553"/>
                <w:tab w:val="left" w:pos="3403"/>
                <w:tab w:val="left" w:pos="4254"/>
                <w:tab w:val="left" w:pos="5105"/>
                <w:tab w:val="left" w:pos="5956"/>
                <w:tab w:val="left" w:pos="6807"/>
                <w:tab w:val="left" w:pos="7657"/>
                <w:tab w:val="left" w:pos="8508"/>
              </w:tabs>
              <w:spacing w:before="90" w:after="54" w:line="276" w:lineRule="auto"/>
              <w:jc w:val="center"/>
              <w:rPr>
                <w:rFonts w:ascii="Bookman Old Style" w:hAnsi="Bookman Old Style" w:cs="Arial"/>
                <w:sz w:val="16"/>
                <w:szCs w:val="16"/>
              </w:rPr>
            </w:pPr>
            <w:r w:rsidRPr="00BB1EF5">
              <w:rPr>
                <w:rFonts w:ascii="Bookman Old Style" w:hAnsi="Bookman Old Style" w:cs="Arial"/>
                <w:sz w:val="16"/>
                <w:szCs w:val="16"/>
              </w:rPr>
              <w:t>08 04 09</w:t>
            </w:r>
          </w:p>
        </w:tc>
      </w:tr>
      <w:tr w:rsidR="00D51C52" w:rsidRPr="00BB1EF5" w:rsidTr="00D12692">
        <w:tc>
          <w:tcPr>
            <w:tcW w:w="360" w:type="pct"/>
            <w:vAlign w:val="center"/>
          </w:tcPr>
          <w:p w:rsidR="00D51C52" w:rsidRPr="00BB1EF5" w:rsidRDefault="00D51C52" w:rsidP="00D12692">
            <w:pPr>
              <w:tabs>
                <w:tab w:val="left" w:pos="0"/>
                <w:tab w:val="left" w:pos="851"/>
                <w:tab w:val="left" w:pos="1702"/>
                <w:tab w:val="left" w:pos="2553"/>
                <w:tab w:val="left" w:pos="3403"/>
                <w:tab w:val="left" w:pos="4254"/>
                <w:tab w:val="left" w:pos="5105"/>
                <w:tab w:val="left" w:pos="5956"/>
                <w:tab w:val="left" w:pos="6807"/>
                <w:tab w:val="left" w:pos="7657"/>
                <w:tab w:val="left" w:pos="8508"/>
              </w:tabs>
              <w:spacing w:before="90" w:after="54" w:line="276" w:lineRule="auto"/>
              <w:jc w:val="center"/>
              <w:rPr>
                <w:rFonts w:ascii="Bookman Old Style" w:hAnsi="Bookman Old Style" w:cs="Arial"/>
                <w:sz w:val="16"/>
                <w:szCs w:val="16"/>
              </w:rPr>
            </w:pPr>
            <w:r w:rsidRPr="00BB1EF5">
              <w:rPr>
                <w:rFonts w:ascii="Bookman Old Style" w:hAnsi="Bookman Old Style" w:cs="Arial"/>
                <w:sz w:val="16"/>
                <w:szCs w:val="16"/>
              </w:rPr>
              <w:t>4</w:t>
            </w:r>
          </w:p>
        </w:tc>
        <w:tc>
          <w:tcPr>
            <w:tcW w:w="3419" w:type="pct"/>
            <w:vAlign w:val="center"/>
          </w:tcPr>
          <w:p w:rsidR="00D51C52" w:rsidRPr="00BB1EF5" w:rsidRDefault="00D51C52" w:rsidP="00D12692">
            <w:pPr>
              <w:autoSpaceDE w:val="0"/>
              <w:autoSpaceDN w:val="0"/>
              <w:adjustRightInd w:val="0"/>
              <w:spacing w:line="276" w:lineRule="auto"/>
              <w:rPr>
                <w:rFonts w:ascii="Bookman Old Style" w:eastAsia="TimesNewRoman" w:hAnsi="Bookman Old Style" w:cs="Arial"/>
                <w:sz w:val="16"/>
                <w:szCs w:val="16"/>
                <w:lang w:eastAsia="en-US"/>
              </w:rPr>
            </w:pPr>
            <w:r w:rsidRPr="00BB1EF5">
              <w:rPr>
                <w:rFonts w:ascii="Bookman Old Style" w:eastAsia="TimesNewRoman" w:hAnsi="Bookman Old Style" w:cs="Arial"/>
                <w:sz w:val="16"/>
                <w:szCs w:val="16"/>
                <w:lang w:eastAsia="en-US"/>
              </w:rPr>
              <w:t>opadowe kleje i szczeliwa inne niż wymienione w 08 04 09</w:t>
            </w:r>
          </w:p>
        </w:tc>
        <w:tc>
          <w:tcPr>
            <w:tcW w:w="1221" w:type="pct"/>
            <w:vAlign w:val="center"/>
          </w:tcPr>
          <w:p w:rsidR="00D51C52" w:rsidRPr="00BB1EF5" w:rsidRDefault="00D51C52" w:rsidP="00D12692">
            <w:pPr>
              <w:tabs>
                <w:tab w:val="left" w:pos="0"/>
                <w:tab w:val="left" w:pos="851"/>
                <w:tab w:val="left" w:pos="1702"/>
                <w:tab w:val="left" w:pos="2553"/>
                <w:tab w:val="left" w:pos="3403"/>
                <w:tab w:val="left" w:pos="4254"/>
                <w:tab w:val="left" w:pos="5105"/>
                <w:tab w:val="left" w:pos="5956"/>
                <w:tab w:val="left" w:pos="6807"/>
                <w:tab w:val="left" w:pos="7657"/>
                <w:tab w:val="left" w:pos="8508"/>
              </w:tabs>
              <w:spacing w:before="90" w:after="54" w:line="276" w:lineRule="auto"/>
              <w:jc w:val="center"/>
              <w:rPr>
                <w:rFonts w:ascii="Bookman Old Style" w:hAnsi="Bookman Old Style" w:cs="Arial"/>
                <w:sz w:val="16"/>
                <w:szCs w:val="16"/>
              </w:rPr>
            </w:pPr>
            <w:r w:rsidRPr="00BB1EF5">
              <w:rPr>
                <w:rFonts w:ascii="Bookman Old Style" w:hAnsi="Bookman Old Style" w:cs="Arial"/>
                <w:sz w:val="16"/>
                <w:szCs w:val="16"/>
              </w:rPr>
              <w:t>08 04 10</w:t>
            </w:r>
          </w:p>
        </w:tc>
      </w:tr>
      <w:tr w:rsidR="00D51C52" w:rsidRPr="00BB1EF5" w:rsidTr="00D12692">
        <w:tc>
          <w:tcPr>
            <w:tcW w:w="5000" w:type="pct"/>
            <w:gridSpan w:val="3"/>
            <w:shd w:val="clear" w:color="auto" w:fill="D9D9D9" w:themeFill="background1" w:themeFillShade="D9"/>
            <w:vAlign w:val="center"/>
          </w:tcPr>
          <w:p w:rsidR="00D51C52" w:rsidRPr="00BB1EF5" w:rsidRDefault="00D51C52" w:rsidP="00D12692">
            <w:pPr>
              <w:tabs>
                <w:tab w:val="left" w:pos="0"/>
                <w:tab w:val="left" w:pos="851"/>
                <w:tab w:val="left" w:pos="1702"/>
                <w:tab w:val="left" w:pos="2553"/>
                <w:tab w:val="left" w:pos="3403"/>
                <w:tab w:val="left" w:pos="4254"/>
                <w:tab w:val="left" w:pos="5105"/>
                <w:tab w:val="left" w:pos="5956"/>
                <w:tab w:val="left" w:pos="6807"/>
                <w:tab w:val="left" w:pos="7657"/>
                <w:tab w:val="left" w:pos="8508"/>
              </w:tabs>
              <w:spacing w:before="90" w:after="54" w:line="276" w:lineRule="auto"/>
              <w:jc w:val="center"/>
              <w:rPr>
                <w:rFonts w:ascii="Bookman Old Style" w:hAnsi="Bookman Old Style" w:cs="Arial"/>
                <w:b/>
                <w:sz w:val="16"/>
                <w:szCs w:val="16"/>
              </w:rPr>
            </w:pPr>
            <w:r w:rsidRPr="00BB1EF5">
              <w:rPr>
                <w:rFonts w:ascii="Bookman Old Style" w:hAnsi="Bookman Old Style" w:cs="Arial"/>
                <w:b/>
                <w:sz w:val="16"/>
                <w:szCs w:val="16"/>
              </w:rPr>
              <w:t>Odpady opakowaniowe, sorbenty, tkaniny do wycierania, materiały filtracyjne i ubrania ochronne nieujęte w innych grupach - 15</w:t>
            </w:r>
          </w:p>
        </w:tc>
      </w:tr>
      <w:tr w:rsidR="00D51C52" w:rsidRPr="00BB1EF5" w:rsidTr="00D12692">
        <w:tc>
          <w:tcPr>
            <w:tcW w:w="360" w:type="pct"/>
            <w:vAlign w:val="center"/>
          </w:tcPr>
          <w:p w:rsidR="00D51C52" w:rsidRPr="00BB1EF5" w:rsidRDefault="00D51C52" w:rsidP="00D12692">
            <w:pPr>
              <w:tabs>
                <w:tab w:val="left" w:pos="0"/>
                <w:tab w:val="left" w:pos="851"/>
                <w:tab w:val="left" w:pos="1702"/>
                <w:tab w:val="left" w:pos="2553"/>
                <w:tab w:val="left" w:pos="3403"/>
                <w:tab w:val="left" w:pos="4254"/>
                <w:tab w:val="left" w:pos="5105"/>
                <w:tab w:val="left" w:pos="5956"/>
                <w:tab w:val="left" w:pos="6807"/>
                <w:tab w:val="left" w:pos="7657"/>
                <w:tab w:val="left" w:pos="8508"/>
              </w:tabs>
              <w:spacing w:before="90" w:after="54" w:line="276" w:lineRule="auto"/>
              <w:jc w:val="center"/>
              <w:rPr>
                <w:rFonts w:ascii="Bookman Old Style" w:hAnsi="Bookman Old Style" w:cs="Arial"/>
                <w:sz w:val="16"/>
                <w:szCs w:val="16"/>
              </w:rPr>
            </w:pPr>
            <w:r w:rsidRPr="00BB1EF5">
              <w:rPr>
                <w:rFonts w:ascii="Bookman Old Style" w:hAnsi="Bookman Old Style" w:cs="Arial"/>
                <w:sz w:val="16"/>
                <w:szCs w:val="16"/>
              </w:rPr>
              <w:t>5</w:t>
            </w:r>
          </w:p>
        </w:tc>
        <w:tc>
          <w:tcPr>
            <w:tcW w:w="3419" w:type="pct"/>
            <w:vAlign w:val="center"/>
          </w:tcPr>
          <w:p w:rsidR="00D51C52" w:rsidRPr="00BB1EF5" w:rsidRDefault="00D51C52" w:rsidP="00D12692">
            <w:pPr>
              <w:tabs>
                <w:tab w:val="left" w:pos="0"/>
                <w:tab w:val="left" w:pos="851"/>
                <w:tab w:val="left" w:pos="1702"/>
                <w:tab w:val="left" w:pos="2553"/>
                <w:tab w:val="left" w:pos="3403"/>
                <w:tab w:val="left" w:pos="4254"/>
                <w:tab w:val="left" w:pos="5105"/>
                <w:tab w:val="left" w:pos="5956"/>
                <w:tab w:val="left" w:pos="6807"/>
                <w:tab w:val="left" w:pos="7657"/>
                <w:tab w:val="left" w:pos="8508"/>
              </w:tabs>
              <w:spacing w:before="90" w:after="54" w:line="276" w:lineRule="auto"/>
              <w:jc w:val="both"/>
              <w:rPr>
                <w:rFonts w:ascii="Bookman Old Style" w:hAnsi="Bookman Old Style" w:cs="Arial"/>
                <w:sz w:val="16"/>
                <w:szCs w:val="16"/>
              </w:rPr>
            </w:pPr>
            <w:r w:rsidRPr="00BB1EF5">
              <w:rPr>
                <w:rFonts w:ascii="Bookman Old Style" w:hAnsi="Bookman Old Style" w:cs="Arial"/>
                <w:sz w:val="16"/>
                <w:szCs w:val="16"/>
              </w:rPr>
              <w:t>opakowania z papieru i tektury</w:t>
            </w:r>
          </w:p>
        </w:tc>
        <w:tc>
          <w:tcPr>
            <w:tcW w:w="1221" w:type="pct"/>
            <w:vAlign w:val="center"/>
          </w:tcPr>
          <w:p w:rsidR="00D51C52" w:rsidRPr="00BB1EF5" w:rsidRDefault="00D51C52" w:rsidP="00D12692">
            <w:pPr>
              <w:tabs>
                <w:tab w:val="left" w:pos="0"/>
                <w:tab w:val="left" w:pos="851"/>
                <w:tab w:val="left" w:pos="1702"/>
                <w:tab w:val="left" w:pos="2553"/>
                <w:tab w:val="left" w:pos="3403"/>
                <w:tab w:val="left" w:pos="4254"/>
                <w:tab w:val="left" w:pos="5105"/>
                <w:tab w:val="left" w:pos="5956"/>
                <w:tab w:val="left" w:pos="6807"/>
                <w:tab w:val="left" w:pos="7657"/>
                <w:tab w:val="left" w:pos="8508"/>
              </w:tabs>
              <w:spacing w:before="90" w:after="54" w:line="276" w:lineRule="auto"/>
              <w:jc w:val="center"/>
              <w:rPr>
                <w:rFonts w:ascii="Bookman Old Style" w:hAnsi="Bookman Old Style" w:cs="Arial"/>
                <w:sz w:val="16"/>
                <w:szCs w:val="16"/>
              </w:rPr>
            </w:pPr>
            <w:r w:rsidRPr="00BB1EF5">
              <w:rPr>
                <w:rFonts w:ascii="Bookman Old Style" w:hAnsi="Bookman Old Style" w:cs="Arial"/>
                <w:sz w:val="16"/>
                <w:szCs w:val="16"/>
              </w:rPr>
              <w:t>15 01 01</w:t>
            </w:r>
          </w:p>
        </w:tc>
      </w:tr>
      <w:tr w:rsidR="00D51C52" w:rsidRPr="00BB1EF5" w:rsidTr="00D12692">
        <w:tc>
          <w:tcPr>
            <w:tcW w:w="360" w:type="pct"/>
            <w:vAlign w:val="center"/>
          </w:tcPr>
          <w:p w:rsidR="00D51C52" w:rsidRPr="00BB1EF5" w:rsidRDefault="00D51C52" w:rsidP="00D12692">
            <w:pPr>
              <w:tabs>
                <w:tab w:val="left" w:pos="0"/>
                <w:tab w:val="left" w:pos="851"/>
                <w:tab w:val="left" w:pos="1702"/>
                <w:tab w:val="left" w:pos="2553"/>
                <w:tab w:val="left" w:pos="3403"/>
                <w:tab w:val="left" w:pos="4254"/>
                <w:tab w:val="left" w:pos="5105"/>
                <w:tab w:val="left" w:pos="5956"/>
                <w:tab w:val="left" w:pos="6807"/>
                <w:tab w:val="left" w:pos="7657"/>
                <w:tab w:val="left" w:pos="8508"/>
              </w:tabs>
              <w:spacing w:before="90" w:after="54" w:line="276" w:lineRule="auto"/>
              <w:jc w:val="center"/>
              <w:rPr>
                <w:rFonts w:ascii="Bookman Old Style" w:hAnsi="Bookman Old Style" w:cs="Arial"/>
                <w:sz w:val="16"/>
                <w:szCs w:val="16"/>
              </w:rPr>
            </w:pPr>
            <w:r w:rsidRPr="00BB1EF5">
              <w:rPr>
                <w:rFonts w:ascii="Bookman Old Style" w:hAnsi="Bookman Old Style" w:cs="Arial"/>
                <w:sz w:val="16"/>
                <w:szCs w:val="16"/>
              </w:rPr>
              <w:t>6</w:t>
            </w:r>
          </w:p>
        </w:tc>
        <w:tc>
          <w:tcPr>
            <w:tcW w:w="3419" w:type="pct"/>
            <w:vAlign w:val="center"/>
          </w:tcPr>
          <w:p w:rsidR="00D51C52" w:rsidRPr="00BB1EF5" w:rsidRDefault="00D51C52" w:rsidP="00D12692">
            <w:pPr>
              <w:tabs>
                <w:tab w:val="left" w:pos="0"/>
                <w:tab w:val="left" w:pos="851"/>
                <w:tab w:val="left" w:pos="1702"/>
                <w:tab w:val="left" w:pos="2553"/>
                <w:tab w:val="left" w:pos="3403"/>
                <w:tab w:val="left" w:pos="4254"/>
                <w:tab w:val="left" w:pos="5105"/>
                <w:tab w:val="left" w:pos="5956"/>
                <w:tab w:val="left" w:pos="6807"/>
                <w:tab w:val="left" w:pos="7657"/>
                <w:tab w:val="left" w:pos="8508"/>
              </w:tabs>
              <w:spacing w:before="90" w:after="54" w:line="276" w:lineRule="auto"/>
              <w:jc w:val="both"/>
              <w:rPr>
                <w:rFonts w:ascii="Bookman Old Style" w:hAnsi="Bookman Old Style" w:cs="Arial"/>
                <w:sz w:val="16"/>
                <w:szCs w:val="16"/>
              </w:rPr>
            </w:pPr>
            <w:r w:rsidRPr="00BB1EF5">
              <w:rPr>
                <w:rFonts w:ascii="Bookman Old Style" w:hAnsi="Bookman Old Style" w:cs="Arial"/>
                <w:sz w:val="16"/>
                <w:szCs w:val="16"/>
              </w:rPr>
              <w:t>opakowania z tworzyw sztucznych</w:t>
            </w:r>
          </w:p>
        </w:tc>
        <w:tc>
          <w:tcPr>
            <w:tcW w:w="1221" w:type="pct"/>
            <w:vAlign w:val="center"/>
          </w:tcPr>
          <w:p w:rsidR="00D51C52" w:rsidRPr="00BB1EF5" w:rsidRDefault="00D51C52" w:rsidP="00D12692">
            <w:pPr>
              <w:tabs>
                <w:tab w:val="left" w:pos="0"/>
                <w:tab w:val="left" w:pos="851"/>
                <w:tab w:val="left" w:pos="1702"/>
                <w:tab w:val="left" w:pos="2553"/>
                <w:tab w:val="left" w:pos="3403"/>
                <w:tab w:val="left" w:pos="4254"/>
                <w:tab w:val="left" w:pos="5105"/>
                <w:tab w:val="left" w:pos="5956"/>
                <w:tab w:val="left" w:pos="6807"/>
                <w:tab w:val="left" w:pos="7657"/>
                <w:tab w:val="left" w:pos="8508"/>
              </w:tabs>
              <w:spacing w:before="90" w:after="54" w:line="276" w:lineRule="auto"/>
              <w:jc w:val="center"/>
              <w:rPr>
                <w:rFonts w:ascii="Bookman Old Style" w:hAnsi="Bookman Old Style" w:cs="Arial"/>
                <w:sz w:val="16"/>
                <w:szCs w:val="16"/>
              </w:rPr>
            </w:pPr>
            <w:r w:rsidRPr="00BB1EF5">
              <w:rPr>
                <w:rFonts w:ascii="Bookman Old Style" w:hAnsi="Bookman Old Style" w:cs="Arial"/>
                <w:sz w:val="16"/>
                <w:szCs w:val="16"/>
              </w:rPr>
              <w:t>15 01 02</w:t>
            </w:r>
          </w:p>
        </w:tc>
      </w:tr>
      <w:tr w:rsidR="00D51C52" w:rsidRPr="00BB1EF5" w:rsidTr="00D12692">
        <w:tc>
          <w:tcPr>
            <w:tcW w:w="360" w:type="pct"/>
            <w:vAlign w:val="center"/>
          </w:tcPr>
          <w:p w:rsidR="00D51C52" w:rsidRPr="00BB1EF5" w:rsidRDefault="00D51C52" w:rsidP="00D12692">
            <w:pPr>
              <w:tabs>
                <w:tab w:val="left" w:pos="0"/>
                <w:tab w:val="left" w:pos="851"/>
                <w:tab w:val="left" w:pos="1702"/>
                <w:tab w:val="left" w:pos="2553"/>
                <w:tab w:val="left" w:pos="3403"/>
                <w:tab w:val="left" w:pos="4254"/>
                <w:tab w:val="left" w:pos="5105"/>
                <w:tab w:val="left" w:pos="5956"/>
                <w:tab w:val="left" w:pos="6807"/>
                <w:tab w:val="left" w:pos="7657"/>
                <w:tab w:val="left" w:pos="8508"/>
              </w:tabs>
              <w:spacing w:before="90" w:after="54" w:line="276" w:lineRule="auto"/>
              <w:jc w:val="center"/>
              <w:rPr>
                <w:rFonts w:ascii="Bookman Old Style" w:hAnsi="Bookman Old Style" w:cs="Arial"/>
                <w:sz w:val="16"/>
                <w:szCs w:val="16"/>
              </w:rPr>
            </w:pPr>
            <w:r w:rsidRPr="00BB1EF5">
              <w:rPr>
                <w:rFonts w:ascii="Bookman Old Style" w:hAnsi="Bookman Old Style" w:cs="Arial"/>
                <w:sz w:val="16"/>
                <w:szCs w:val="16"/>
              </w:rPr>
              <w:t>7</w:t>
            </w:r>
          </w:p>
        </w:tc>
        <w:tc>
          <w:tcPr>
            <w:tcW w:w="3419" w:type="pct"/>
            <w:vAlign w:val="center"/>
          </w:tcPr>
          <w:p w:rsidR="00D51C52" w:rsidRPr="00BB1EF5" w:rsidRDefault="00D51C52" w:rsidP="00D12692">
            <w:pPr>
              <w:tabs>
                <w:tab w:val="left" w:pos="0"/>
                <w:tab w:val="left" w:pos="851"/>
                <w:tab w:val="left" w:pos="1702"/>
                <w:tab w:val="left" w:pos="2553"/>
                <w:tab w:val="left" w:pos="3403"/>
                <w:tab w:val="left" w:pos="4254"/>
                <w:tab w:val="left" w:pos="5105"/>
                <w:tab w:val="left" w:pos="5956"/>
                <w:tab w:val="left" w:pos="6807"/>
                <w:tab w:val="left" w:pos="7657"/>
                <w:tab w:val="left" w:pos="8508"/>
              </w:tabs>
              <w:spacing w:before="90" w:after="54" w:line="276" w:lineRule="auto"/>
              <w:jc w:val="both"/>
              <w:rPr>
                <w:rFonts w:ascii="Bookman Old Style" w:hAnsi="Bookman Old Style" w:cs="Arial"/>
                <w:sz w:val="16"/>
                <w:szCs w:val="16"/>
              </w:rPr>
            </w:pPr>
            <w:r w:rsidRPr="00BB1EF5">
              <w:rPr>
                <w:rFonts w:ascii="Bookman Old Style" w:hAnsi="Bookman Old Style" w:cs="Arial"/>
                <w:sz w:val="16"/>
                <w:szCs w:val="16"/>
              </w:rPr>
              <w:t>opakowania z drewna</w:t>
            </w:r>
          </w:p>
        </w:tc>
        <w:tc>
          <w:tcPr>
            <w:tcW w:w="1221" w:type="pct"/>
            <w:vAlign w:val="center"/>
          </w:tcPr>
          <w:p w:rsidR="00D51C52" w:rsidRPr="00BB1EF5" w:rsidRDefault="00D51C52" w:rsidP="00D12692">
            <w:pPr>
              <w:tabs>
                <w:tab w:val="left" w:pos="0"/>
                <w:tab w:val="left" w:pos="851"/>
                <w:tab w:val="left" w:pos="1702"/>
                <w:tab w:val="left" w:pos="2553"/>
                <w:tab w:val="left" w:pos="3403"/>
                <w:tab w:val="left" w:pos="4254"/>
                <w:tab w:val="left" w:pos="5105"/>
                <w:tab w:val="left" w:pos="5956"/>
                <w:tab w:val="left" w:pos="6807"/>
                <w:tab w:val="left" w:pos="7657"/>
                <w:tab w:val="left" w:pos="8508"/>
              </w:tabs>
              <w:spacing w:before="90" w:after="54" w:line="276" w:lineRule="auto"/>
              <w:jc w:val="center"/>
              <w:rPr>
                <w:rFonts w:ascii="Bookman Old Style" w:hAnsi="Bookman Old Style" w:cs="Arial"/>
                <w:sz w:val="16"/>
                <w:szCs w:val="16"/>
              </w:rPr>
            </w:pPr>
            <w:r w:rsidRPr="00BB1EF5">
              <w:rPr>
                <w:rFonts w:ascii="Bookman Old Style" w:hAnsi="Bookman Old Style" w:cs="Arial"/>
                <w:sz w:val="16"/>
                <w:szCs w:val="16"/>
              </w:rPr>
              <w:t>15 01 03</w:t>
            </w:r>
          </w:p>
        </w:tc>
      </w:tr>
      <w:tr w:rsidR="00D51C52" w:rsidRPr="00BB1EF5" w:rsidTr="00D12692">
        <w:tc>
          <w:tcPr>
            <w:tcW w:w="360" w:type="pct"/>
            <w:vAlign w:val="center"/>
          </w:tcPr>
          <w:p w:rsidR="00D51C52" w:rsidRPr="00BB1EF5" w:rsidRDefault="00D51C52" w:rsidP="00D12692">
            <w:pPr>
              <w:tabs>
                <w:tab w:val="left" w:pos="0"/>
                <w:tab w:val="left" w:pos="851"/>
                <w:tab w:val="left" w:pos="1702"/>
                <w:tab w:val="left" w:pos="2553"/>
                <w:tab w:val="left" w:pos="3403"/>
                <w:tab w:val="left" w:pos="4254"/>
                <w:tab w:val="left" w:pos="5105"/>
                <w:tab w:val="left" w:pos="5956"/>
                <w:tab w:val="left" w:pos="6807"/>
                <w:tab w:val="left" w:pos="7657"/>
                <w:tab w:val="left" w:pos="8508"/>
              </w:tabs>
              <w:spacing w:before="90" w:after="54" w:line="276" w:lineRule="auto"/>
              <w:jc w:val="center"/>
              <w:rPr>
                <w:rFonts w:ascii="Bookman Old Style" w:hAnsi="Bookman Old Style" w:cs="Arial"/>
                <w:sz w:val="16"/>
                <w:szCs w:val="16"/>
              </w:rPr>
            </w:pPr>
            <w:r w:rsidRPr="00BB1EF5">
              <w:rPr>
                <w:rFonts w:ascii="Bookman Old Style" w:hAnsi="Bookman Old Style" w:cs="Arial"/>
                <w:sz w:val="16"/>
                <w:szCs w:val="16"/>
              </w:rPr>
              <w:lastRenderedPageBreak/>
              <w:t>8</w:t>
            </w:r>
          </w:p>
        </w:tc>
        <w:tc>
          <w:tcPr>
            <w:tcW w:w="3419" w:type="pct"/>
            <w:vAlign w:val="center"/>
          </w:tcPr>
          <w:p w:rsidR="00D51C52" w:rsidRPr="00BB1EF5" w:rsidRDefault="00D51C52" w:rsidP="00D12692">
            <w:pPr>
              <w:tabs>
                <w:tab w:val="left" w:pos="0"/>
                <w:tab w:val="left" w:pos="851"/>
                <w:tab w:val="left" w:pos="1702"/>
                <w:tab w:val="left" w:pos="2553"/>
                <w:tab w:val="left" w:pos="3403"/>
                <w:tab w:val="left" w:pos="4254"/>
                <w:tab w:val="left" w:pos="5105"/>
                <w:tab w:val="left" w:pos="5956"/>
                <w:tab w:val="left" w:pos="6807"/>
                <w:tab w:val="left" w:pos="7657"/>
                <w:tab w:val="left" w:pos="8508"/>
              </w:tabs>
              <w:spacing w:before="90" w:after="54" w:line="276" w:lineRule="auto"/>
              <w:jc w:val="both"/>
              <w:rPr>
                <w:rFonts w:ascii="Bookman Old Style" w:hAnsi="Bookman Old Style" w:cs="Arial"/>
                <w:sz w:val="16"/>
                <w:szCs w:val="16"/>
              </w:rPr>
            </w:pPr>
            <w:r w:rsidRPr="00BB1EF5">
              <w:rPr>
                <w:rFonts w:ascii="Bookman Old Style" w:hAnsi="Bookman Old Style" w:cs="Arial"/>
                <w:sz w:val="16"/>
                <w:szCs w:val="16"/>
              </w:rPr>
              <w:t>zmieszane odpady opakowaniowe</w:t>
            </w:r>
          </w:p>
        </w:tc>
        <w:tc>
          <w:tcPr>
            <w:tcW w:w="1221" w:type="pct"/>
            <w:vAlign w:val="center"/>
          </w:tcPr>
          <w:p w:rsidR="00D51C52" w:rsidRPr="00BB1EF5" w:rsidRDefault="00D51C52" w:rsidP="00D12692">
            <w:pPr>
              <w:tabs>
                <w:tab w:val="left" w:pos="0"/>
                <w:tab w:val="left" w:pos="851"/>
                <w:tab w:val="left" w:pos="1702"/>
                <w:tab w:val="left" w:pos="2553"/>
                <w:tab w:val="left" w:pos="3403"/>
                <w:tab w:val="left" w:pos="4254"/>
                <w:tab w:val="left" w:pos="5105"/>
                <w:tab w:val="left" w:pos="5956"/>
                <w:tab w:val="left" w:pos="6807"/>
                <w:tab w:val="left" w:pos="7657"/>
                <w:tab w:val="left" w:pos="8508"/>
              </w:tabs>
              <w:spacing w:before="90" w:after="54" w:line="276" w:lineRule="auto"/>
              <w:jc w:val="center"/>
              <w:rPr>
                <w:rFonts w:ascii="Bookman Old Style" w:hAnsi="Bookman Old Style" w:cs="Arial"/>
                <w:sz w:val="16"/>
                <w:szCs w:val="16"/>
              </w:rPr>
            </w:pPr>
            <w:r w:rsidRPr="00BB1EF5">
              <w:rPr>
                <w:rFonts w:ascii="Bookman Old Style" w:hAnsi="Bookman Old Style" w:cs="Arial"/>
                <w:sz w:val="16"/>
                <w:szCs w:val="16"/>
              </w:rPr>
              <w:t>15 01 06</w:t>
            </w:r>
          </w:p>
        </w:tc>
      </w:tr>
      <w:tr w:rsidR="00D51C52" w:rsidRPr="00BB1EF5" w:rsidTr="00D12692">
        <w:tc>
          <w:tcPr>
            <w:tcW w:w="360" w:type="pct"/>
            <w:vAlign w:val="center"/>
          </w:tcPr>
          <w:p w:rsidR="00D51C52" w:rsidRPr="00BB1EF5" w:rsidRDefault="00D51C52" w:rsidP="00D12692">
            <w:pPr>
              <w:tabs>
                <w:tab w:val="left" w:pos="0"/>
                <w:tab w:val="left" w:pos="851"/>
                <w:tab w:val="left" w:pos="1702"/>
                <w:tab w:val="left" w:pos="2553"/>
                <w:tab w:val="left" w:pos="3403"/>
                <w:tab w:val="left" w:pos="4254"/>
                <w:tab w:val="left" w:pos="5105"/>
                <w:tab w:val="left" w:pos="5956"/>
                <w:tab w:val="left" w:pos="6807"/>
                <w:tab w:val="left" w:pos="7657"/>
                <w:tab w:val="left" w:pos="8508"/>
              </w:tabs>
              <w:spacing w:before="90" w:after="54" w:line="276" w:lineRule="auto"/>
              <w:jc w:val="center"/>
              <w:rPr>
                <w:rFonts w:ascii="Bookman Old Style" w:hAnsi="Bookman Old Style" w:cs="Arial"/>
                <w:sz w:val="16"/>
                <w:szCs w:val="16"/>
              </w:rPr>
            </w:pPr>
            <w:r w:rsidRPr="00BB1EF5">
              <w:rPr>
                <w:rFonts w:ascii="Bookman Old Style" w:hAnsi="Bookman Old Style" w:cs="Arial"/>
                <w:sz w:val="16"/>
                <w:szCs w:val="16"/>
              </w:rPr>
              <w:t>9</w:t>
            </w:r>
          </w:p>
        </w:tc>
        <w:tc>
          <w:tcPr>
            <w:tcW w:w="3419" w:type="pct"/>
            <w:vAlign w:val="center"/>
          </w:tcPr>
          <w:p w:rsidR="00D51C52" w:rsidRPr="00BB1EF5" w:rsidRDefault="00D51C52" w:rsidP="00D12692">
            <w:pPr>
              <w:tabs>
                <w:tab w:val="left" w:pos="0"/>
                <w:tab w:val="left" w:pos="851"/>
                <w:tab w:val="left" w:pos="1702"/>
                <w:tab w:val="left" w:pos="2553"/>
                <w:tab w:val="left" w:pos="3403"/>
                <w:tab w:val="left" w:pos="4254"/>
                <w:tab w:val="left" w:pos="5105"/>
                <w:tab w:val="left" w:pos="5956"/>
                <w:tab w:val="left" w:pos="6807"/>
                <w:tab w:val="left" w:pos="7657"/>
                <w:tab w:val="left" w:pos="8508"/>
              </w:tabs>
              <w:spacing w:before="90" w:after="54" w:line="276" w:lineRule="auto"/>
              <w:jc w:val="both"/>
              <w:rPr>
                <w:rFonts w:ascii="Bookman Old Style" w:hAnsi="Bookman Old Style" w:cs="Arial"/>
                <w:sz w:val="16"/>
                <w:szCs w:val="16"/>
              </w:rPr>
            </w:pPr>
            <w:r w:rsidRPr="00BB1EF5">
              <w:rPr>
                <w:rFonts w:ascii="Bookman Old Style" w:hAnsi="Bookman Old Style" w:cs="Arial"/>
                <w:sz w:val="16"/>
                <w:szCs w:val="16"/>
              </w:rPr>
              <w:t>opakowania zawierające pozostałości substancji niebezpiecznych lub nimi zanieczyszczone (np. opakowania po farbach)</w:t>
            </w:r>
          </w:p>
        </w:tc>
        <w:tc>
          <w:tcPr>
            <w:tcW w:w="1221" w:type="pct"/>
            <w:vAlign w:val="center"/>
          </w:tcPr>
          <w:p w:rsidR="00D51C52" w:rsidRPr="00BB1EF5" w:rsidRDefault="00D51C52" w:rsidP="00D12692">
            <w:pPr>
              <w:tabs>
                <w:tab w:val="left" w:pos="0"/>
                <w:tab w:val="left" w:pos="851"/>
                <w:tab w:val="left" w:pos="1702"/>
                <w:tab w:val="left" w:pos="2553"/>
                <w:tab w:val="left" w:pos="3403"/>
                <w:tab w:val="left" w:pos="4254"/>
                <w:tab w:val="left" w:pos="5105"/>
                <w:tab w:val="left" w:pos="5956"/>
                <w:tab w:val="left" w:pos="6807"/>
                <w:tab w:val="left" w:pos="7657"/>
                <w:tab w:val="left" w:pos="8508"/>
              </w:tabs>
              <w:spacing w:before="90" w:after="54" w:line="276" w:lineRule="auto"/>
              <w:jc w:val="center"/>
              <w:rPr>
                <w:rFonts w:ascii="Bookman Old Style" w:hAnsi="Bookman Old Style" w:cs="Arial"/>
                <w:sz w:val="16"/>
                <w:szCs w:val="16"/>
              </w:rPr>
            </w:pPr>
            <w:r w:rsidRPr="00BB1EF5">
              <w:rPr>
                <w:rFonts w:ascii="Bookman Old Style" w:hAnsi="Bookman Old Style" w:cs="Arial"/>
                <w:sz w:val="16"/>
                <w:szCs w:val="16"/>
              </w:rPr>
              <w:t>15 01 10</w:t>
            </w:r>
            <w:r w:rsidRPr="00BB1EF5">
              <w:rPr>
                <w:rFonts w:ascii="Bookman Old Style" w:hAnsi="Bookman Old Style" w:cs="Arial"/>
                <w:sz w:val="16"/>
                <w:szCs w:val="16"/>
                <w:vertAlign w:val="superscript"/>
              </w:rPr>
              <w:t>*</w:t>
            </w:r>
          </w:p>
        </w:tc>
      </w:tr>
      <w:tr w:rsidR="00D51C52" w:rsidRPr="00BB1EF5" w:rsidTr="00D12692">
        <w:tc>
          <w:tcPr>
            <w:tcW w:w="360" w:type="pct"/>
            <w:vAlign w:val="center"/>
          </w:tcPr>
          <w:p w:rsidR="00D51C52" w:rsidRPr="00BB1EF5" w:rsidRDefault="00D51C52" w:rsidP="00D12692">
            <w:pPr>
              <w:tabs>
                <w:tab w:val="left" w:pos="0"/>
                <w:tab w:val="left" w:pos="851"/>
                <w:tab w:val="left" w:pos="1702"/>
                <w:tab w:val="left" w:pos="2553"/>
                <w:tab w:val="left" w:pos="3403"/>
                <w:tab w:val="left" w:pos="4254"/>
                <w:tab w:val="left" w:pos="5105"/>
                <w:tab w:val="left" w:pos="5956"/>
                <w:tab w:val="left" w:pos="6807"/>
                <w:tab w:val="left" w:pos="7657"/>
                <w:tab w:val="left" w:pos="8508"/>
              </w:tabs>
              <w:spacing w:before="90" w:after="54" w:line="276" w:lineRule="auto"/>
              <w:jc w:val="center"/>
              <w:rPr>
                <w:rFonts w:ascii="Bookman Old Style" w:hAnsi="Bookman Old Style" w:cs="Arial"/>
                <w:sz w:val="16"/>
                <w:szCs w:val="16"/>
              </w:rPr>
            </w:pPr>
            <w:r w:rsidRPr="00BB1EF5">
              <w:rPr>
                <w:rFonts w:ascii="Bookman Old Style" w:hAnsi="Bookman Old Style" w:cs="Arial"/>
                <w:sz w:val="16"/>
                <w:szCs w:val="16"/>
              </w:rPr>
              <w:t>10</w:t>
            </w:r>
          </w:p>
        </w:tc>
        <w:tc>
          <w:tcPr>
            <w:tcW w:w="3419" w:type="pct"/>
            <w:vAlign w:val="center"/>
          </w:tcPr>
          <w:p w:rsidR="00D51C52" w:rsidRPr="00BB1EF5" w:rsidRDefault="00D51C52" w:rsidP="00D12692">
            <w:pPr>
              <w:autoSpaceDE w:val="0"/>
              <w:autoSpaceDN w:val="0"/>
              <w:adjustRightInd w:val="0"/>
              <w:spacing w:line="276" w:lineRule="auto"/>
              <w:rPr>
                <w:rFonts w:ascii="Bookman Old Style" w:hAnsi="Bookman Old Style" w:cs="Arial"/>
                <w:sz w:val="16"/>
                <w:szCs w:val="16"/>
              </w:rPr>
            </w:pPr>
            <w:r w:rsidRPr="00BB1EF5">
              <w:rPr>
                <w:rFonts w:ascii="Bookman Old Style" w:eastAsia="TimesNewRoman" w:hAnsi="Bookman Old Style" w:cs="Arial"/>
                <w:sz w:val="16"/>
                <w:szCs w:val="16"/>
                <w:lang w:eastAsia="en-US"/>
              </w:rPr>
              <w:t>sorbenty, materiały filtracyjne, tkaniny do wycierania i ubrania ochronne inne niż wymienione w 15 02 02</w:t>
            </w:r>
          </w:p>
        </w:tc>
        <w:tc>
          <w:tcPr>
            <w:tcW w:w="1221" w:type="pct"/>
            <w:vAlign w:val="center"/>
          </w:tcPr>
          <w:p w:rsidR="00D51C52" w:rsidRPr="00BB1EF5" w:rsidRDefault="00D51C52" w:rsidP="00D12692">
            <w:pPr>
              <w:tabs>
                <w:tab w:val="left" w:pos="0"/>
                <w:tab w:val="left" w:pos="851"/>
                <w:tab w:val="left" w:pos="1702"/>
                <w:tab w:val="left" w:pos="2553"/>
                <w:tab w:val="left" w:pos="3403"/>
                <w:tab w:val="left" w:pos="4254"/>
                <w:tab w:val="left" w:pos="5105"/>
                <w:tab w:val="left" w:pos="5956"/>
                <w:tab w:val="left" w:pos="6807"/>
                <w:tab w:val="left" w:pos="7657"/>
                <w:tab w:val="left" w:pos="8508"/>
              </w:tabs>
              <w:spacing w:before="90" w:after="54" w:line="276" w:lineRule="auto"/>
              <w:jc w:val="center"/>
              <w:rPr>
                <w:rFonts w:ascii="Bookman Old Style" w:hAnsi="Bookman Old Style" w:cs="Arial"/>
                <w:sz w:val="16"/>
                <w:szCs w:val="16"/>
              </w:rPr>
            </w:pPr>
            <w:r w:rsidRPr="00BB1EF5">
              <w:rPr>
                <w:rFonts w:ascii="Bookman Old Style" w:hAnsi="Bookman Old Style" w:cs="Arial"/>
                <w:sz w:val="16"/>
                <w:szCs w:val="16"/>
              </w:rPr>
              <w:t>15 02 03</w:t>
            </w:r>
          </w:p>
        </w:tc>
      </w:tr>
      <w:tr w:rsidR="00D51C52" w:rsidRPr="00BB1EF5" w:rsidTr="00D12692">
        <w:tc>
          <w:tcPr>
            <w:tcW w:w="5000" w:type="pct"/>
            <w:gridSpan w:val="3"/>
            <w:shd w:val="clear" w:color="auto" w:fill="D9D9D9" w:themeFill="background1" w:themeFillShade="D9"/>
            <w:vAlign w:val="center"/>
          </w:tcPr>
          <w:p w:rsidR="00D51C52" w:rsidRPr="00BB1EF5" w:rsidRDefault="00D51C52" w:rsidP="00D12692">
            <w:pPr>
              <w:tabs>
                <w:tab w:val="left" w:pos="0"/>
                <w:tab w:val="left" w:pos="851"/>
                <w:tab w:val="left" w:pos="1702"/>
                <w:tab w:val="left" w:pos="2553"/>
                <w:tab w:val="left" w:pos="3403"/>
                <w:tab w:val="left" w:pos="4254"/>
                <w:tab w:val="left" w:pos="5105"/>
                <w:tab w:val="left" w:pos="5956"/>
                <w:tab w:val="left" w:pos="6807"/>
                <w:tab w:val="left" w:pos="7657"/>
                <w:tab w:val="left" w:pos="8508"/>
              </w:tabs>
              <w:spacing w:before="90" w:after="54" w:line="276" w:lineRule="auto"/>
              <w:jc w:val="center"/>
              <w:rPr>
                <w:rFonts w:ascii="Bookman Old Style" w:hAnsi="Bookman Old Style" w:cs="Arial"/>
                <w:b/>
                <w:sz w:val="16"/>
                <w:szCs w:val="16"/>
              </w:rPr>
            </w:pPr>
            <w:r w:rsidRPr="00BB1EF5">
              <w:rPr>
                <w:rFonts w:ascii="Bookman Old Style" w:hAnsi="Bookman Old Style" w:cs="Arial"/>
                <w:b/>
                <w:sz w:val="16"/>
                <w:szCs w:val="16"/>
              </w:rPr>
              <w:t>Odpady z budowy, remontów i demontażu obiektów budowlanych ora infrastruktury drogowej (włączając glebę i ziemię z terenów zanieczyszczonych) - 17</w:t>
            </w:r>
          </w:p>
        </w:tc>
      </w:tr>
      <w:tr w:rsidR="00D51C52" w:rsidRPr="00BB1EF5" w:rsidTr="00D12692">
        <w:tc>
          <w:tcPr>
            <w:tcW w:w="360" w:type="pct"/>
            <w:vAlign w:val="center"/>
          </w:tcPr>
          <w:p w:rsidR="00D51C52" w:rsidRPr="00BB1EF5" w:rsidRDefault="00D51C52" w:rsidP="00D12692">
            <w:pPr>
              <w:spacing w:line="276" w:lineRule="auto"/>
              <w:jc w:val="center"/>
              <w:rPr>
                <w:rFonts w:ascii="Bookman Old Style" w:hAnsi="Bookman Old Style" w:cs="Arial"/>
                <w:sz w:val="16"/>
                <w:szCs w:val="16"/>
              </w:rPr>
            </w:pPr>
            <w:r w:rsidRPr="00BB1EF5">
              <w:rPr>
                <w:rFonts w:ascii="Bookman Old Style" w:hAnsi="Bookman Old Style" w:cs="Arial"/>
                <w:sz w:val="16"/>
                <w:szCs w:val="16"/>
              </w:rPr>
              <w:t>11</w:t>
            </w:r>
          </w:p>
        </w:tc>
        <w:tc>
          <w:tcPr>
            <w:tcW w:w="3419" w:type="pct"/>
          </w:tcPr>
          <w:p w:rsidR="00D51C52" w:rsidRPr="00BB1EF5" w:rsidRDefault="00D51C52" w:rsidP="00D12692">
            <w:pPr>
              <w:tabs>
                <w:tab w:val="left" w:pos="72"/>
                <w:tab w:val="left" w:pos="851"/>
                <w:tab w:val="left" w:pos="1702"/>
                <w:tab w:val="left" w:pos="2553"/>
                <w:tab w:val="left" w:pos="3403"/>
                <w:tab w:val="left" w:pos="4254"/>
                <w:tab w:val="left" w:pos="5105"/>
                <w:tab w:val="left" w:pos="5956"/>
                <w:tab w:val="left" w:pos="6807"/>
                <w:tab w:val="left" w:pos="7657"/>
                <w:tab w:val="left" w:pos="8508"/>
              </w:tabs>
              <w:spacing w:before="90" w:after="54" w:line="276" w:lineRule="auto"/>
              <w:rPr>
                <w:rFonts w:ascii="Bookman Old Style" w:hAnsi="Bookman Old Style" w:cs="Arial"/>
                <w:sz w:val="16"/>
                <w:szCs w:val="16"/>
              </w:rPr>
            </w:pPr>
            <w:r w:rsidRPr="00BB1EF5">
              <w:rPr>
                <w:rFonts w:ascii="Bookman Old Style" w:hAnsi="Bookman Old Style" w:cs="Arial"/>
                <w:sz w:val="16"/>
                <w:szCs w:val="16"/>
              </w:rPr>
              <w:t>odpady betonu oraz gruz betonowy z rozbiórek i remontów</w:t>
            </w:r>
          </w:p>
        </w:tc>
        <w:tc>
          <w:tcPr>
            <w:tcW w:w="1221" w:type="pct"/>
            <w:vAlign w:val="center"/>
          </w:tcPr>
          <w:p w:rsidR="00D51C52" w:rsidRPr="00BB1EF5" w:rsidRDefault="00D51C52" w:rsidP="00D12692">
            <w:pPr>
              <w:pStyle w:val="Tekstpodstawowywcity"/>
              <w:spacing w:line="276" w:lineRule="auto"/>
              <w:ind w:left="-108" w:firstLine="180"/>
              <w:jc w:val="center"/>
              <w:rPr>
                <w:rFonts w:ascii="Bookman Old Style" w:hAnsi="Bookman Old Style" w:cs="Arial"/>
                <w:sz w:val="16"/>
                <w:szCs w:val="16"/>
              </w:rPr>
            </w:pPr>
            <w:r w:rsidRPr="00BB1EF5">
              <w:rPr>
                <w:rFonts w:ascii="Bookman Old Style" w:hAnsi="Bookman Old Style" w:cs="Arial"/>
                <w:sz w:val="16"/>
                <w:szCs w:val="16"/>
              </w:rPr>
              <w:t>17 01 01</w:t>
            </w:r>
          </w:p>
        </w:tc>
      </w:tr>
      <w:tr w:rsidR="00D51C52" w:rsidRPr="00BB1EF5" w:rsidTr="00D12692">
        <w:tc>
          <w:tcPr>
            <w:tcW w:w="360" w:type="pct"/>
            <w:vAlign w:val="center"/>
          </w:tcPr>
          <w:p w:rsidR="00D51C52" w:rsidRPr="00BB1EF5" w:rsidRDefault="00D51C52" w:rsidP="00D12692">
            <w:pPr>
              <w:spacing w:line="276" w:lineRule="auto"/>
              <w:jc w:val="center"/>
              <w:rPr>
                <w:rFonts w:ascii="Bookman Old Style" w:hAnsi="Bookman Old Style" w:cs="Arial"/>
                <w:sz w:val="16"/>
                <w:szCs w:val="16"/>
              </w:rPr>
            </w:pPr>
            <w:r w:rsidRPr="00BB1EF5">
              <w:rPr>
                <w:rFonts w:ascii="Bookman Old Style" w:hAnsi="Bookman Old Style" w:cs="Arial"/>
                <w:sz w:val="16"/>
                <w:szCs w:val="16"/>
              </w:rPr>
              <w:t>12</w:t>
            </w:r>
          </w:p>
        </w:tc>
        <w:tc>
          <w:tcPr>
            <w:tcW w:w="3419" w:type="pct"/>
          </w:tcPr>
          <w:p w:rsidR="00D51C52" w:rsidRPr="00BB1EF5" w:rsidRDefault="00D51C52" w:rsidP="00D12692">
            <w:pPr>
              <w:tabs>
                <w:tab w:val="left" w:pos="72"/>
                <w:tab w:val="left" w:pos="851"/>
                <w:tab w:val="left" w:pos="1702"/>
                <w:tab w:val="left" w:pos="2553"/>
                <w:tab w:val="left" w:pos="3403"/>
                <w:tab w:val="left" w:pos="4254"/>
                <w:tab w:val="left" w:pos="5105"/>
                <w:tab w:val="left" w:pos="5956"/>
                <w:tab w:val="left" w:pos="6807"/>
                <w:tab w:val="left" w:pos="7657"/>
                <w:tab w:val="left" w:pos="8508"/>
              </w:tabs>
              <w:spacing w:before="90" w:after="54" w:line="276" w:lineRule="auto"/>
              <w:rPr>
                <w:rFonts w:ascii="Bookman Old Style" w:hAnsi="Bookman Old Style" w:cs="Arial"/>
                <w:sz w:val="16"/>
                <w:szCs w:val="16"/>
              </w:rPr>
            </w:pPr>
            <w:r w:rsidRPr="00BB1EF5">
              <w:rPr>
                <w:rFonts w:ascii="Bookman Old Style" w:hAnsi="Bookman Old Style" w:cs="Arial"/>
                <w:sz w:val="16"/>
                <w:szCs w:val="16"/>
              </w:rPr>
              <w:t>gruz ceglany</w:t>
            </w:r>
          </w:p>
        </w:tc>
        <w:tc>
          <w:tcPr>
            <w:tcW w:w="1221" w:type="pct"/>
            <w:vAlign w:val="center"/>
          </w:tcPr>
          <w:p w:rsidR="00D51C52" w:rsidRPr="00BB1EF5" w:rsidRDefault="00D51C52" w:rsidP="00D12692">
            <w:pPr>
              <w:pStyle w:val="Tekstpodstawowywcity"/>
              <w:spacing w:line="276" w:lineRule="auto"/>
              <w:ind w:left="-108" w:firstLine="180"/>
              <w:jc w:val="center"/>
              <w:rPr>
                <w:rFonts w:ascii="Bookman Old Style" w:hAnsi="Bookman Old Style" w:cs="Arial"/>
                <w:sz w:val="16"/>
                <w:szCs w:val="16"/>
              </w:rPr>
            </w:pPr>
            <w:r w:rsidRPr="00BB1EF5">
              <w:rPr>
                <w:rFonts w:ascii="Bookman Old Style" w:hAnsi="Bookman Old Style" w:cs="Arial"/>
                <w:sz w:val="16"/>
                <w:szCs w:val="16"/>
              </w:rPr>
              <w:t>17 01 02</w:t>
            </w:r>
          </w:p>
        </w:tc>
      </w:tr>
      <w:tr w:rsidR="00D51C52" w:rsidRPr="00BB1EF5" w:rsidTr="00D12692">
        <w:tc>
          <w:tcPr>
            <w:tcW w:w="360" w:type="pct"/>
            <w:vAlign w:val="center"/>
          </w:tcPr>
          <w:p w:rsidR="00D51C52" w:rsidRPr="00BB1EF5" w:rsidRDefault="00D51C52" w:rsidP="00D12692">
            <w:pPr>
              <w:spacing w:line="276" w:lineRule="auto"/>
              <w:jc w:val="center"/>
              <w:rPr>
                <w:rFonts w:ascii="Bookman Old Style" w:hAnsi="Bookman Old Style" w:cs="Arial"/>
                <w:sz w:val="16"/>
                <w:szCs w:val="16"/>
              </w:rPr>
            </w:pPr>
            <w:r w:rsidRPr="00BB1EF5">
              <w:rPr>
                <w:rFonts w:ascii="Bookman Old Style" w:hAnsi="Bookman Old Style" w:cs="Arial"/>
                <w:sz w:val="16"/>
                <w:szCs w:val="16"/>
              </w:rPr>
              <w:t>13</w:t>
            </w:r>
          </w:p>
        </w:tc>
        <w:tc>
          <w:tcPr>
            <w:tcW w:w="3419" w:type="pct"/>
          </w:tcPr>
          <w:p w:rsidR="00D51C52" w:rsidRPr="00BB1EF5" w:rsidRDefault="00D51C52" w:rsidP="00D12692">
            <w:pPr>
              <w:tabs>
                <w:tab w:val="left" w:pos="72"/>
                <w:tab w:val="left" w:pos="851"/>
                <w:tab w:val="left" w:pos="1702"/>
                <w:tab w:val="left" w:pos="2553"/>
                <w:tab w:val="left" w:pos="3403"/>
                <w:tab w:val="left" w:pos="4254"/>
                <w:tab w:val="left" w:pos="5105"/>
                <w:tab w:val="left" w:pos="5956"/>
                <w:tab w:val="left" w:pos="6807"/>
                <w:tab w:val="left" w:pos="7657"/>
                <w:tab w:val="left" w:pos="8508"/>
              </w:tabs>
              <w:spacing w:before="90" w:after="54" w:line="276" w:lineRule="auto"/>
              <w:rPr>
                <w:rFonts w:ascii="Bookman Old Style" w:hAnsi="Bookman Old Style" w:cs="Arial"/>
                <w:sz w:val="16"/>
                <w:szCs w:val="16"/>
              </w:rPr>
            </w:pPr>
            <w:r w:rsidRPr="00BB1EF5">
              <w:rPr>
                <w:rFonts w:ascii="Bookman Old Style" w:hAnsi="Bookman Old Style" w:cs="Arial"/>
                <w:sz w:val="16"/>
                <w:szCs w:val="16"/>
              </w:rPr>
              <w:t>zmieszane odpady betonu, gruzu ceglanego, odpadowych materiałów ceramicznych i elementów wyposażenia inne niż wymienione w 17 01 06</w:t>
            </w:r>
          </w:p>
        </w:tc>
        <w:tc>
          <w:tcPr>
            <w:tcW w:w="1221" w:type="pct"/>
            <w:vAlign w:val="center"/>
          </w:tcPr>
          <w:p w:rsidR="00D51C52" w:rsidRPr="00BB1EF5" w:rsidRDefault="00D51C52" w:rsidP="00D12692">
            <w:pPr>
              <w:pStyle w:val="Tekstpodstawowywcity"/>
              <w:spacing w:line="276" w:lineRule="auto"/>
              <w:ind w:left="-108" w:firstLine="180"/>
              <w:jc w:val="center"/>
              <w:rPr>
                <w:rFonts w:ascii="Bookman Old Style" w:hAnsi="Bookman Old Style" w:cs="Arial"/>
                <w:sz w:val="16"/>
                <w:szCs w:val="16"/>
              </w:rPr>
            </w:pPr>
            <w:r w:rsidRPr="00BB1EF5">
              <w:rPr>
                <w:rFonts w:ascii="Bookman Old Style" w:hAnsi="Bookman Old Style" w:cs="Arial"/>
                <w:sz w:val="16"/>
                <w:szCs w:val="16"/>
              </w:rPr>
              <w:t>17 01 07</w:t>
            </w:r>
          </w:p>
        </w:tc>
      </w:tr>
      <w:tr w:rsidR="00D51C52" w:rsidRPr="00BB1EF5" w:rsidTr="00D12692">
        <w:tc>
          <w:tcPr>
            <w:tcW w:w="360" w:type="pct"/>
            <w:vAlign w:val="center"/>
          </w:tcPr>
          <w:p w:rsidR="00D51C52" w:rsidRPr="00BB1EF5" w:rsidRDefault="00D51C52" w:rsidP="00D12692">
            <w:pPr>
              <w:spacing w:line="276" w:lineRule="auto"/>
              <w:jc w:val="center"/>
              <w:rPr>
                <w:rFonts w:ascii="Bookman Old Style" w:hAnsi="Bookman Old Style" w:cs="Arial"/>
                <w:sz w:val="16"/>
                <w:szCs w:val="16"/>
              </w:rPr>
            </w:pPr>
            <w:r w:rsidRPr="00BB1EF5">
              <w:rPr>
                <w:rFonts w:ascii="Bookman Old Style" w:hAnsi="Bookman Old Style" w:cs="Arial"/>
                <w:sz w:val="16"/>
                <w:szCs w:val="16"/>
              </w:rPr>
              <w:t>14</w:t>
            </w:r>
          </w:p>
        </w:tc>
        <w:tc>
          <w:tcPr>
            <w:tcW w:w="3419" w:type="pct"/>
          </w:tcPr>
          <w:p w:rsidR="00D51C52" w:rsidRPr="00BB1EF5" w:rsidRDefault="00D51C52" w:rsidP="00D12692">
            <w:pPr>
              <w:pStyle w:val="Tekstpodstawowywcity"/>
              <w:tabs>
                <w:tab w:val="left" w:pos="72"/>
              </w:tabs>
              <w:spacing w:after="0" w:line="276" w:lineRule="auto"/>
              <w:ind w:left="0"/>
              <w:rPr>
                <w:rFonts w:ascii="Bookman Old Style" w:hAnsi="Bookman Old Style" w:cs="Arial"/>
                <w:sz w:val="16"/>
                <w:szCs w:val="16"/>
              </w:rPr>
            </w:pPr>
            <w:r w:rsidRPr="00BB1EF5">
              <w:rPr>
                <w:rFonts w:ascii="Bookman Old Style" w:hAnsi="Bookman Old Style" w:cs="Arial"/>
                <w:sz w:val="16"/>
                <w:szCs w:val="16"/>
              </w:rPr>
              <w:t>drewno</w:t>
            </w:r>
          </w:p>
        </w:tc>
        <w:tc>
          <w:tcPr>
            <w:tcW w:w="1221" w:type="pct"/>
          </w:tcPr>
          <w:p w:rsidR="00D51C52" w:rsidRPr="00BB1EF5" w:rsidRDefault="00D51C52" w:rsidP="00D12692">
            <w:pPr>
              <w:pStyle w:val="Tekstpodstawowywcity"/>
              <w:spacing w:after="0" w:line="276" w:lineRule="auto"/>
              <w:ind w:left="-108" w:firstLine="180"/>
              <w:jc w:val="center"/>
              <w:rPr>
                <w:rFonts w:ascii="Bookman Old Style" w:hAnsi="Bookman Old Style" w:cs="Arial"/>
                <w:sz w:val="16"/>
                <w:szCs w:val="16"/>
              </w:rPr>
            </w:pPr>
            <w:r w:rsidRPr="00BB1EF5">
              <w:rPr>
                <w:rFonts w:ascii="Bookman Old Style" w:hAnsi="Bookman Old Style" w:cs="Arial"/>
                <w:sz w:val="16"/>
                <w:szCs w:val="16"/>
              </w:rPr>
              <w:t>17 02 01</w:t>
            </w:r>
          </w:p>
        </w:tc>
      </w:tr>
      <w:tr w:rsidR="00D51C52" w:rsidRPr="00BB1EF5" w:rsidTr="00D12692">
        <w:tc>
          <w:tcPr>
            <w:tcW w:w="360" w:type="pct"/>
            <w:vAlign w:val="center"/>
          </w:tcPr>
          <w:p w:rsidR="00D51C52" w:rsidRPr="00BB1EF5" w:rsidRDefault="00D51C52" w:rsidP="00D12692">
            <w:pPr>
              <w:spacing w:line="276" w:lineRule="auto"/>
              <w:jc w:val="center"/>
              <w:rPr>
                <w:rFonts w:ascii="Bookman Old Style" w:hAnsi="Bookman Old Style" w:cs="Arial"/>
                <w:sz w:val="16"/>
                <w:szCs w:val="16"/>
              </w:rPr>
            </w:pPr>
            <w:r w:rsidRPr="00BB1EF5">
              <w:rPr>
                <w:rFonts w:ascii="Bookman Old Style" w:hAnsi="Bookman Old Style" w:cs="Arial"/>
                <w:sz w:val="16"/>
                <w:szCs w:val="16"/>
              </w:rPr>
              <w:t>15</w:t>
            </w:r>
          </w:p>
        </w:tc>
        <w:tc>
          <w:tcPr>
            <w:tcW w:w="3419" w:type="pct"/>
          </w:tcPr>
          <w:p w:rsidR="00D51C52" w:rsidRPr="00BB1EF5" w:rsidRDefault="00D51C52" w:rsidP="00D12692">
            <w:pPr>
              <w:pStyle w:val="Tekstpodstawowywcity"/>
              <w:tabs>
                <w:tab w:val="left" w:pos="72"/>
              </w:tabs>
              <w:spacing w:after="0" w:line="276" w:lineRule="auto"/>
              <w:ind w:left="0"/>
              <w:rPr>
                <w:rFonts w:ascii="Bookman Old Style" w:hAnsi="Bookman Old Style" w:cs="Arial"/>
                <w:sz w:val="16"/>
                <w:szCs w:val="16"/>
              </w:rPr>
            </w:pPr>
            <w:r w:rsidRPr="00BB1EF5">
              <w:rPr>
                <w:rFonts w:ascii="Bookman Old Style" w:hAnsi="Bookman Old Style" w:cs="Arial"/>
                <w:sz w:val="16"/>
                <w:szCs w:val="16"/>
              </w:rPr>
              <w:t>szkło</w:t>
            </w:r>
          </w:p>
        </w:tc>
        <w:tc>
          <w:tcPr>
            <w:tcW w:w="1221" w:type="pct"/>
          </w:tcPr>
          <w:p w:rsidR="00D51C52" w:rsidRPr="00BB1EF5" w:rsidRDefault="00D51C52" w:rsidP="00D12692">
            <w:pPr>
              <w:pStyle w:val="Tekstpodstawowywcity"/>
              <w:spacing w:after="0" w:line="276" w:lineRule="auto"/>
              <w:ind w:left="-108" w:firstLine="180"/>
              <w:jc w:val="center"/>
              <w:rPr>
                <w:rFonts w:ascii="Bookman Old Style" w:hAnsi="Bookman Old Style" w:cs="Arial"/>
                <w:sz w:val="16"/>
                <w:szCs w:val="16"/>
              </w:rPr>
            </w:pPr>
            <w:r w:rsidRPr="00BB1EF5">
              <w:rPr>
                <w:rFonts w:ascii="Bookman Old Style" w:hAnsi="Bookman Old Style" w:cs="Arial"/>
                <w:sz w:val="16"/>
                <w:szCs w:val="16"/>
              </w:rPr>
              <w:t>17 02 02</w:t>
            </w:r>
          </w:p>
        </w:tc>
      </w:tr>
      <w:tr w:rsidR="00D51C52" w:rsidRPr="00BB1EF5" w:rsidTr="00D12692">
        <w:tc>
          <w:tcPr>
            <w:tcW w:w="360" w:type="pct"/>
            <w:vAlign w:val="center"/>
          </w:tcPr>
          <w:p w:rsidR="00D51C52" w:rsidRPr="00BB1EF5" w:rsidRDefault="00D51C52" w:rsidP="00D12692">
            <w:pPr>
              <w:spacing w:line="276" w:lineRule="auto"/>
              <w:jc w:val="center"/>
              <w:rPr>
                <w:rFonts w:ascii="Bookman Old Style" w:hAnsi="Bookman Old Style" w:cs="Arial"/>
                <w:sz w:val="16"/>
                <w:szCs w:val="16"/>
              </w:rPr>
            </w:pPr>
            <w:r w:rsidRPr="00BB1EF5">
              <w:rPr>
                <w:rFonts w:ascii="Bookman Old Style" w:hAnsi="Bookman Old Style" w:cs="Arial"/>
                <w:sz w:val="16"/>
                <w:szCs w:val="16"/>
              </w:rPr>
              <w:t>16</w:t>
            </w:r>
          </w:p>
        </w:tc>
        <w:tc>
          <w:tcPr>
            <w:tcW w:w="3419" w:type="pct"/>
          </w:tcPr>
          <w:p w:rsidR="00D51C52" w:rsidRPr="00BB1EF5" w:rsidRDefault="00D51C52" w:rsidP="00D12692">
            <w:pPr>
              <w:pStyle w:val="Tekstpodstawowywcity"/>
              <w:tabs>
                <w:tab w:val="left" w:pos="72"/>
              </w:tabs>
              <w:spacing w:after="0" w:line="276" w:lineRule="auto"/>
              <w:ind w:left="0"/>
              <w:rPr>
                <w:rFonts w:ascii="Bookman Old Style" w:hAnsi="Bookman Old Style" w:cs="Arial"/>
                <w:sz w:val="16"/>
                <w:szCs w:val="16"/>
              </w:rPr>
            </w:pPr>
            <w:r w:rsidRPr="00BB1EF5">
              <w:rPr>
                <w:rFonts w:ascii="Bookman Old Style" w:hAnsi="Bookman Old Style" w:cs="Arial"/>
                <w:sz w:val="16"/>
                <w:szCs w:val="16"/>
              </w:rPr>
              <w:t>tworzywa sztuczne</w:t>
            </w:r>
          </w:p>
        </w:tc>
        <w:tc>
          <w:tcPr>
            <w:tcW w:w="1221" w:type="pct"/>
          </w:tcPr>
          <w:p w:rsidR="00D51C52" w:rsidRPr="00BB1EF5" w:rsidRDefault="00D51C52" w:rsidP="00D12692">
            <w:pPr>
              <w:pStyle w:val="Tekstpodstawowywcity"/>
              <w:spacing w:after="0" w:line="276" w:lineRule="auto"/>
              <w:ind w:left="-108" w:firstLine="180"/>
              <w:jc w:val="center"/>
              <w:rPr>
                <w:rFonts w:ascii="Bookman Old Style" w:hAnsi="Bookman Old Style" w:cs="Arial"/>
                <w:sz w:val="16"/>
                <w:szCs w:val="16"/>
              </w:rPr>
            </w:pPr>
            <w:r w:rsidRPr="00BB1EF5">
              <w:rPr>
                <w:rFonts w:ascii="Bookman Old Style" w:hAnsi="Bookman Old Style" w:cs="Arial"/>
                <w:sz w:val="16"/>
                <w:szCs w:val="16"/>
              </w:rPr>
              <w:t>17 02 03</w:t>
            </w:r>
          </w:p>
        </w:tc>
      </w:tr>
      <w:tr w:rsidR="00D51C52" w:rsidRPr="00BB1EF5" w:rsidTr="00D12692">
        <w:tc>
          <w:tcPr>
            <w:tcW w:w="360" w:type="pct"/>
            <w:vAlign w:val="center"/>
          </w:tcPr>
          <w:p w:rsidR="00D51C52" w:rsidRPr="00BB1EF5" w:rsidRDefault="00D51C52" w:rsidP="00D12692">
            <w:pPr>
              <w:spacing w:line="276" w:lineRule="auto"/>
              <w:jc w:val="center"/>
              <w:rPr>
                <w:rFonts w:ascii="Bookman Old Style" w:hAnsi="Bookman Old Style" w:cs="Arial"/>
                <w:sz w:val="16"/>
                <w:szCs w:val="16"/>
              </w:rPr>
            </w:pPr>
            <w:r w:rsidRPr="00BB1EF5">
              <w:rPr>
                <w:rFonts w:ascii="Bookman Old Style" w:hAnsi="Bookman Old Style" w:cs="Arial"/>
                <w:sz w:val="16"/>
                <w:szCs w:val="16"/>
              </w:rPr>
              <w:t>17</w:t>
            </w:r>
          </w:p>
        </w:tc>
        <w:tc>
          <w:tcPr>
            <w:tcW w:w="3419" w:type="pct"/>
          </w:tcPr>
          <w:p w:rsidR="00D51C52" w:rsidRPr="00BB1EF5" w:rsidRDefault="00D51C52" w:rsidP="00D12692">
            <w:pPr>
              <w:pStyle w:val="Tekstpodstawowywcity"/>
              <w:tabs>
                <w:tab w:val="left" w:pos="72"/>
              </w:tabs>
              <w:spacing w:after="0" w:line="276" w:lineRule="auto"/>
              <w:ind w:left="0"/>
              <w:rPr>
                <w:rFonts w:ascii="Bookman Old Style" w:hAnsi="Bookman Old Style" w:cs="Arial"/>
                <w:sz w:val="16"/>
                <w:szCs w:val="16"/>
              </w:rPr>
            </w:pPr>
            <w:r w:rsidRPr="00BB1EF5">
              <w:rPr>
                <w:rFonts w:ascii="Bookman Old Style" w:hAnsi="Bookman Old Style" w:cs="Arial"/>
                <w:sz w:val="16"/>
                <w:szCs w:val="16"/>
              </w:rPr>
              <w:t>odpadowa papa</w:t>
            </w:r>
          </w:p>
        </w:tc>
        <w:tc>
          <w:tcPr>
            <w:tcW w:w="1221" w:type="pct"/>
          </w:tcPr>
          <w:p w:rsidR="00D51C52" w:rsidRPr="00BB1EF5" w:rsidRDefault="00D51C52" w:rsidP="00D12692">
            <w:pPr>
              <w:pStyle w:val="Tekstpodstawowywcity"/>
              <w:spacing w:after="0" w:line="276" w:lineRule="auto"/>
              <w:ind w:left="-108" w:firstLine="180"/>
              <w:jc w:val="center"/>
              <w:rPr>
                <w:rFonts w:ascii="Bookman Old Style" w:hAnsi="Bookman Old Style" w:cs="Arial"/>
                <w:sz w:val="16"/>
                <w:szCs w:val="16"/>
              </w:rPr>
            </w:pPr>
            <w:r w:rsidRPr="00BB1EF5">
              <w:rPr>
                <w:rFonts w:ascii="Bookman Old Style" w:hAnsi="Bookman Old Style" w:cs="Arial"/>
                <w:sz w:val="16"/>
                <w:szCs w:val="16"/>
              </w:rPr>
              <w:t>17 03 80</w:t>
            </w:r>
          </w:p>
        </w:tc>
      </w:tr>
      <w:tr w:rsidR="00D51C52" w:rsidRPr="00BB1EF5" w:rsidTr="00D12692">
        <w:tc>
          <w:tcPr>
            <w:tcW w:w="360" w:type="pct"/>
            <w:vAlign w:val="center"/>
          </w:tcPr>
          <w:p w:rsidR="00D51C52" w:rsidRPr="00BB1EF5" w:rsidRDefault="00D51C52" w:rsidP="00D12692">
            <w:pPr>
              <w:spacing w:line="276" w:lineRule="auto"/>
              <w:jc w:val="center"/>
              <w:rPr>
                <w:rFonts w:ascii="Bookman Old Style" w:hAnsi="Bookman Old Style" w:cs="Arial"/>
                <w:sz w:val="16"/>
                <w:szCs w:val="16"/>
              </w:rPr>
            </w:pPr>
            <w:r w:rsidRPr="00BB1EF5">
              <w:rPr>
                <w:rFonts w:ascii="Bookman Old Style" w:hAnsi="Bookman Old Style" w:cs="Arial"/>
                <w:sz w:val="16"/>
                <w:szCs w:val="16"/>
              </w:rPr>
              <w:t>18</w:t>
            </w:r>
          </w:p>
        </w:tc>
        <w:tc>
          <w:tcPr>
            <w:tcW w:w="3419" w:type="pct"/>
          </w:tcPr>
          <w:p w:rsidR="00D51C52" w:rsidRPr="00BB1EF5" w:rsidRDefault="00D51C52" w:rsidP="00D12692">
            <w:pPr>
              <w:pStyle w:val="Tekstpodstawowywcity"/>
              <w:tabs>
                <w:tab w:val="left" w:pos="72"/>
              </w:tabs>
              <w:spacing w:after="0" w:line="276" w:lineRule="auto"/>
              <w:ind w:left="0"/>
              <w:rPr>
                <w:rFonts w:ascii="Bookman Old Style" w:hAnsi="Bookman Old Style" w:cs="Arial"/>
                <w:sz w:val="16"/>
                <w:szCs w:val="16"/>
              </w:rPr>
            </w:pPr>
            <w:r w:rsidRPr="00BB1EF5">
              <w:rPr>
                <w:rFonts w:ascii="Bookman Old Style" w:hAnsi="Bookman Old Style" w:cs="Arial"/>
                <w:sz w:val="16"/>
                <w:szCs w:val="16"/>
              </w:rPr>
              <w:t>żelazo i stal</w:t>
            </w:r>
          </w:p>
        </w:tc>
        <w:tc>
          <w:tcPr>
            <w:tcW w:w="1221" w:type="pct"/>
          </w:tcPr>
          <w:p w:rsidR="00D51C52" w:rsidRPr="00BB1EF5" w:rsidRDefault="00D51C52" w:rsidP="00D12692">
            <w:pPr>
              <w:pStyle w:val="Tekstpodstawowywcity"/>
              <w:spacing w:after="0" w:line="276" w:lineRule="auto"/>
              <w:ind w:left="-108" w:firstLine="180"/>
              <w:jc w:val="center"/>
              <w:rPr>
                <w:rFonts w:ascii="Bookman Old Style" w:hAnsi="Bookman Old Style" w:cs="Arial"/>
                <w:sz w:val="16"/>
                <w:szCs w:val="16"/>
              </w:rPr>
            </w:pPr>
            <w:r w:rsidRPr="00BB1EF5">
              <w:rPr>
                <w:rFonts w:ascii="Bookman Old Style" w:hAnsi="Bookman Old Style" w:cs="Arial"/>
                <w:sz w:val="16"/>
                <w:szCs w:val="16"/>
              </w:rPr>
              <w:t>17 04 05</w:t>
            </w:r>
          </w:p>
        </w:tc>
      </w:tr>
      <w:tr w:rsidR="00D51C52" w:rsidRPr="00BB1EF5" w:rsidTr="00D12692">
        <w:tc>
          <w:tcPr>
            <w:tcW w:w="360" w:type="pct"/>
            <w:vAlign w:val="center"/>
          </w:tcPr>
          <w:p w:rsidR="00D51C52" w:rsidRPr="00BB1EF5" w:rsidRDefault="00D51C52" w:rsidP="00D12692">
            <w:pPr>
              <w:spacing w:line="276" w:lineRule="auto"/>
              <w:jc w:val="center"/>
              <w:rPr>
                <w:rFonts w:ascii="Bookman Old Style" w:hAnsi="Bookman Old Style" w:cs="Arial"/>
                <w:sz w:val="16"/>
                <w:szCs w:val="16"/>
              </w:rPr>
            </w:pPr>
            <w:r w:rsidRPr="00BB1EF5">
              <w:rPr>
                <w:rFonts w:ascii="Bookman Old Style" w:hAnsi="Bookman Old Style" w:cs="Arial"/>
                <w:sz w:val="16"/>
                <w:szCs w:val="16"/>
              </w:rPr>
              <w:t>19</w:t>
            </w:r>
          </w:p>
        </w:tc>
        <w:tc>
          <w:tcPr>
            <w:tcW w:w="3419" w:type="pct"/>
          </w:tcPr>
          <w:p w:rsidR="00D51C52" w:rsidRPr="00BB1EF5" w:rsidRDefault="00D51C52" w:rsidP="00D12692">
            <w:pPr>
              <w:pStyle w:val="Tekstpodstawowywcity"/>
              <w:tabs>
                <w:tab w:val="left" w:pos="72"/>
              </w:tabs>
              <w:spacing w:after="0" w:line="276" w:lineRule="auto"/>
              <w:ind w:left="0"/>
              <w:rPr>
                <w:rFonts w:ascii="Bookman Old Style" w:hAnsi="Bookman Old Style" w:cs="Arial"/>
                <w:sz w:val="16"/>
                <w:szCs w:val="16"/>
              </w:rPr>
            </w:pPr>
            <w:r w:rsidRPr="00BB1EF5">
              <w:rPr>
                <w:rFonts w:ascii="Bookman Old Style" w:hAnsi="Bookman Old Style" w:cs="Arial"/>
                <w:sz w:val="16"/>
                <w:szCs w:val="16"/>
              </w:rPr>
              <w:t>kable inne niż wymienione w 17 04 10</w:t>
            </w:r>
          </w:p>
        </w:tc>
        <w:tc>
          <w:tcPr>
            <w:tcW w:w="1221" w:type="pct"/>
          </w:tcPr>
          <w:p w:rsidR="00D51C52" w:rsidRPr="00BB1EF5" w:rsidRDefault="00D51C52" w:rsidP="00D12692">
            <w:pPr>
              <w:pStyle w:val="Tekstpodstawowywcity"/>
              <w:spacing w:after="0" w:line="276" w:lineRule="auto"/>
              <w:ind w:left="-108" w:firstLine="180"/>
              <w:jc w:val="center"/>
              <w:rPr>
                <w:rFonts w:ascii="Bookman Old Style" w:hAnsi="Bookman Old Style" w:cs="Arial"/>
                <w:sz w:val="16"/>
                <w:szCs w:val="16"/>
              </w:rPr>
            </w:pPr>
            <w:r w:rsidRPr="00BB1EF5">
              <w:rPr>
                <w:rFonts w:ascii="Bookman Old Style" w:hAnsi="Bookman Old Style" w:cs="Arial"/>
                <w:sz w:val="16"/>
                <w:szCs w:val="16"/>
              </w:rPr>
              <w:t>17 04 11</w:t>
            </w:r>
          </w:p>
        </w:tc>
      </w:tr>
      <w:tr w:rsidR="00D51C52" w:rsidRPr="00BB1EF5" w:rsidTr="00D12692">
        <w:tc>
          <w:tcPr>
            <w:tcW w:w="360" w:type="pct"/>
            <w:vAlign w:val="center"/>
          </w:tcPr>
          <w:p w:rsidR="00D51C52" w:rsidRPr="00BB1EF5" w:rsidRDefault="00D51C52" w:rsidP="00D12692">
            <w:pPr>
              <w:spacing w:line="276" w:lineRule="auto"/>
              <w:jc w:val="center"/>
              <w:rPr>
                <w:rFonts w:ascii="Bookman Old Style" w:hAnsi="Bookman Old Style" w:cs="Arial"/>
                <w:sz w:val="16"/>
                <w:szCs w:val="16"/>
              </w:rPr>
            </w:pPr>
            <w:r w:rsidRPr="00BB1EF5">
              <w:rPr>
                <w:rFonts w:ascii="Bookman Old Style" w:hAnsi="Bookman Old Style" w:cs="Arial"/>
                <w:sz w:val="16"/>
                <w:szCs w:val="16"/>
              </w:rPr>
              <w:t>20</w:t>
            </w:r>
          </w:p>
        </w:tc>
        <w:tc>
          <w:tcPr>
            <w:tcW w:w="3419" w:type="pct"/>
          </w:tcPr>
          <w:p w:rsidR="00D51C52" w:rsidRPr="00BB1EF5" w:rsidRDefault="00D51C52" w:rsidP="00D12692">
            <w:pPr>
              <w:pStyle w:val="Tekstpodstawowywcity"/>
              <w:tabs>
                <w:tab w:val="left" w:pos="72"/>
              </w:tabs>
              <w:spacing w:after="0" w:line="276" w:lineRule="auto"/>
              <w:ind w:left="0"/>
              <w:rPr>
                <w:rFonts w:ascii="Bookman Old Style" w:hAnsi="Bookman Old Style" w:cs="Arial"/>
                <w:sz w:val="16"/>
                <w:szCs w:val="16"/>
              </w:rPr>
            </w:pPr>
            <w:r w:rsidRPr="00BB1EF5">
              <w:rPr>
                <w:rFonts w:ascii="Bookman Old Style" w:hAnsi="Bookman Old Style" w:cs="Arial"/>
                <w:sz w:val="16"/>
                <w:szCs w:val="16"/>
              </w:rPr>
              <w:t>gleba, ziemia w tym kamienie, inne niż wymienione w 17 05 03</w:t>
            </w:r>
          </w:p>
        </w:tc>
        <w:tc>
          <w:tcPr>
            <w:tcW w:w="1221" w:type="pct"/>
            <w:vAlign w:val="center"/>
          </w:tcPr>
          <w:p w:rsidR="00D51C52" w:rsidRPr="00BB1EF5" w:rsidRDefault="00D51C52" w:rsidP="00D12692">
            <w:pPr>
              <w:pStyle w:val="Tekstpodstawowywcity"/>
              <w:spacing w:after="0" w:line="276" w:lineRule="auto"/>
              <w:ind w:left="-108" w:firstLine="180"/>
              <w:jc w:val="center"/>
              <w:rPr>
                <w:rFonts w:ascii="Bookman Old Style" w:hAnsi="Bookman Old Style" w:cs="Arial"/>
                <w:sz w:val="16"/>
                <w:szCs w:val="16"/>
              </w:rPr>
            </w:pPr>
            <w:r w:rsidRPr="00BB1EF5">
              <w:rPr>
                <w:rFonts w:ascii="Bookman Old Style" w:hAnsi="Bookman Old Style" w:cs="Arial"/>
                <w:sz w:val="16"/>
                <w:szCs w:val="16"/>
              </w:rPr>
              <w:t>17 05 04</w:t>
            </w:r>
          </w:p>
        </w:tc>
      </w:tr>
      <w:tr w:rsidR="00D51C52" w:rsidRPr="00BB1EF5" w:rsidTr="00D12692">
        <w:tc>
          <w:tcPr>
            <w:tcW w:w="5000" w:type="pct"/>
            <w:gridSpan w:val="3"/>
            <w:shd w:val="clear" w:color="auto" w:fill="D9D9D9" w:themeFill="background1" w:themeFillShade="D9"/>
            <w:vAlign w:val="center"/>
          </w:tcPr>
          <w:p w:rsidR="00D51C52" w:rsidRPr="00BB1EF5" w:rsidRDefault="00D51C52" w:rsidP="00D12692">
            <w:pPr>
              <w:pStyle w:val="Tekstpodstawowywcity"/>
              <w:spacing w:after="0" w:line="276" w:lineRule="auto"/>
              <w:ind w:left="-108" w:firstLine="180"/>
              <w:jc w:val="center"/>
              <w:rPr>
                <w:rFonts w:ascii="Bookman Old Style" w:hAnsi="Bookman Old Style" w:cs="Arial"/>
                <w:b/>
                <w:sz w:val="16"/>
                <w:szCs w:val="16"/>
              </w:rPr>
            </w:pPr>
            <w:r w:rsidRPr="00BB1EF5">
              <w:rPr>
                <w:rFonts w:ascii="Bookman Old Style" w:eastAsia="TimesNewRoman" w:hAnsi="Bookman Old Style" w:cs="Arial"/>
                <w:b/>
                <w:sz w:val="16"/>
                <w:szCs w:val="16"/>
                <w:lang w:eastAsia="en-US"/>
              </w:rPr>
              <w:t>Odpady komunalne, łącznie z frakcjami gromadzonymi selektywnie</w:t>
            </w:r>
          </w:p>
        </w:tc>
      </w:tr>
      <w:tr w:rsidR="00D51C52" w:rsidRPr="00BB1EF5" w:rsidTr="00D12692">
        <w:tc>
          <w:tcPr>
            <w:tcW w:w="360" w:type="pct"/>
            <w:vAlign w:val="center"/>
          </w:tcPr>
          <w:p w:rsidR="00D51C52" w:rsidRPr="00BB1EF5" w:rsidRDefault="00D51C52" w:rsidP="00D12692">
            <w:pPr>
              <w:spacing w:line="276" w:lineRule="auto"/>
              <w:jc w:val="center"/>
              <w:rPr>
                <w:rFonts w:ascii="Bookman Old Style" w:hAnsi="Bookman Old Style" w:cs="Arial"/>
                <w:sz w:val="16"/>
                <w:szCs w:val="16"/>
              </w:rPr>
            </w:pPr>
            <w:r w:rsidRPr="00BB1EF5">
              <w:rPr>
                <w:rFonts w:ascii="Bookman Old Style" w:hAnsi="Bookman Old Style" w:cs="Arial"/>
                <w:sz w:val="16"/>
                <w:szCs w:val="16"/>
              </w:rPr>
              <w:t>21</w:t>
            </w:r>
          </w:p>
        </w:tc>
        <w:tc>
          <w:tcPr>
            <w:tcW w:w="3419" w:type="pct"/>
          </w:tcPr>
          <w:p w:rsidR="00D51C52" w:rsidRPr="00BB1EF5" w:rsidRDefault="00D51C52" w:rsidP="00D12692">
            <w:pPr>
              <w:pStyle w:val="Tekstpodstawowywcity"/>
              <w:tabs>
                <w:tab w:val="left" w:pos="72"/>
              </w:tabs>
              <w:spacing w:after="0" w:line="276" w:lineRule="auto"/>
              <w:ind w:left="0"/>
              <w:rPr>
                <w:rFonts w:ascii="Bookman Old Style" w:hAnsi="Bookman Old Style" w:cs="Arial"/>
                <w:sz w:val="16"/>
                <w:szCs w:val="16"/>
              </w:rPr>
            </w:pPr>
            <w:r w:rsidRPr="00BB1EF5">
              <w:rPr>
                <w:rFonts w:ascii="Bookman Old Style" w:eastAsia="TimesNewRoman" w:hAnsi="Bookman Old Style" w:cs="Arial"/>
                <w:sz w:val="16"/>
                <w:szCs w:val="16"/>
                <w:lang w:eastAsia="en-US"/>
              </w:rPr>
              <w:t>nie segregowane (zmieszane) odpady komunalne</w:t>
            </w:r>
          </w:p>
        </w:tc>
        <w:tc>
          <w:tcPr>
            <w:tcW w:w="1221" w:type="pct"/>
          </w:tcPr>
          <w:p w:rsidR="00D51C52" w:rsidRPr="00BB1EF5" w:rsidRDefault="00D51C52" w:rsidP="00D12692">
            <w:pPr>
              <w:pStyle w:val="Tekstpodstawowywcity"/>
              <w:spacing w:after="0" w:line="276" w:lineRule="auto"/>
              <w:ind w:left="-108" w:firstLine="180"/>
              <w:jc w:val="center"/>
              <w:rPr>
                <w:rFonts w:ascii="Bookman Old Style" w:hAnsi="Bookman Old Style" w:cs="Arial"/>
                <w:sz w:val="16"/>
                <w:szCs w:val="16"/>
              </w:rPr>
            </w:pPr>
            <w:r w:rsidRPr="00BB1EF5">
              <w:rPr>
                <w:rFonts w:ascii="Bookman Old Style" w:hAnsi="Bookman Old Style" w:cs="Arial"/>
                <w:sz w:val="16"/>
                <w:szCs w:val="16"/>
              </w:rPr>
              <w:t>20 03 01</w:t>
            </w:r>
          </w:p>
        </w:tc>
      </w:tr>
    </w:tbl>
    <w:p w:rsidR="00704B0B" w:rsidRDefault="00704B0B" w:rsidP="00296CEB">
      <w:pPr>
        <w:spacing w:line="276" w:lineRule="auto"/>
        <w:jc w:val="both"/>
        <w:rPr>
          <w:rFonts w:ascii="Bookman Old Style" w:hAnsi="Bookman Old Style" w:cs="Arial"/>
        </w:rPr>
      </w:pPr>
    </w:p>
    <w:p w:rsidR="00296CEB" w:rsidRPr="00BB1EF5" w:rsidRDefault="00296CEB" w:rsidP="00296CEB">
      <w:pPr>
        <w:spacing w:line="276" w:lineRule="auto"/>
        <w:jc w:val="both"/>
        <w:rPr>
          <w:rFonts w:ascii="Bookman Old Style" w:hAnsi="Bookman Old Style" w:cs="Arial"/>
        </w:rPr>
      </w:pPr>
    </w:p>
    <w:p w:rsidR="00296CEB" w:rsidRPr="00BB1EF5" w:rsidRDefault="00BB1EF5" w:rsidP="00296CEB">
      <w:pPr>
        <w:autoSpaceDE w:val="0"/>
        <w:autoSpaceDN w:val="0"/>
        <w:adjustRightInd w:val="0"/>
        <w:spacing w:line="276" w:lineRule="auto"/>
        <w:jc w:val="both"/>
        <w:rPr>
          <w:rFonts w:ascii="Bookman Old Style" w:hAnsi="Bookman Old Style" w:cs="Arial"/>
        </w:rPr>
      </w:pPr>
      <w:r>
        <w:rPr>
          <w:rFonts w:ascii="Bookman Old Style" w:eastAsia="TimesNewRoman" w:hAnsi="Bookman Old Style" w:cs="TimesNewRoman"/>
          <w:lang w:eastAsia="en-US"/>
        </w:rPr>
        <w:tab/>
      </w:r>
      <w:r w:rsidR="00296CEB" w:rsidRPr="00BB1EF5">
        <w:rPr>
          <w:rFonts w:ascii="Bookman Old Style" w:eastAsia="TimesNewRoman" w:hAnsi="Bookman Old Style" w:cs="TimesNewRoman"/>
          <w:lang w:eastAsia="en-US"/>
        </w:rPr>
        <w:t xml:space="preserve">W myśl obowiązujących przepisów wytwórcą odpadów, powstających </w:t>
      </w:r>
      <w:r w:rsidR="004A4B73">
        <w:rPr>
          <w:rFonts w:ascii="Bookman Old Style" w:eastAsia="TimesNewRoman" w:hAnsi="Bookman Old Style" w:cs="TimesNewRoman"/>
          <w:lang w:eastAsia="en-US"/>
        </w:rPr>
        <w:br/>
      </w:r>
      <w:r w:rsidR="00296CEB" w:rsidRPr="00BB1EF5">
        <w:rPr>
          <w:rFonts w:ascii="Bookman Old Style" w:eastAsia="TimesNewRoman" w:hAnsi="Bookman Old Style" w:cs="TimesNewRoman"/>
          <w:lang w:eastAsia="en-US"/>
        </w:rPr>
        <w:t>w wyniku prac budowlanych jest podmiot, który podejmuje tę działalność (chyba że umowa z inwestorem stanowić będzie inaczej). Na nim też ciąży obowiązek posiadania wszelkich decyzji administracyjnych związanych z gospodarowaniem odpadami.</w:t>
      </w:r>
    </w:p>
    <w:p w:rsidR="00296CEB" w:rsidRPr="00BB1EF5" w:rsidRDefault="00BB1EF5" w:rsidP="00296CEB">
      <w:pPr>
        <w:spacing w:line="276" w:lineRule="auto"/>
        <w:jc w:val="both"/>
        <w:rPr>
          <w:rFonts w:ascii="Bookman Old Style" w:hAnsi="Bookman Old Style" w:cs="Arial"/>
        </w:rPr>
      </w:pPr>
      <w:r>
        <w:rPr>
          <w:rFonts w:ascii="Bookman Old Style" w:hAnsi="Bookman Old Style" w:cs="Arial"/>
        </w:rPr>
        <w:tab/>
      </w:r>
      <w:r w:rsidR="00296CEB" w:rsidRPr="00BB1EF5">
        <w:rPr>
          <w:rFonts w:ascii="Bookman Old Style" w:hAnsi="Bookman Old Style" w:cs="Arial"/>
        </w:rPr>
        <w:t>W celu zminimalizowania oddziaływania na poszczególne komponenty środowiska ze strony odpadów wytwarzanych w czasie budowy podjęte zostaną następujące działania:</w:t>
      </w:r>
    </w:p>
    <w:p w:rsidR="00296CEB" w:rsidRPr="00BB1EF5" w:rsidRDefault="00296CEB" w:rsidP="00296CEB">
      <w:pPr>
        <w:spacing w:line="276" w:lineRule="auto"/>
        <w:jc w:val="both"/>
        <w:rPr>
          <w:rFonts w:ascii="Bookman Old Style" w:hAnsi="Bookman Old Style" w:cs="Arial"/>
        </w:rPr>
      </w:pPr>
    </w:p>
    <w:p w:rsidR="00296CEB" w:rsidRPr="00BB1EF5" w:rsidRDefault="00296CEB" w:rsidP="00596701">
      <w:pPr>
        <w:pStyle w:val="Akapitzlist"/>
        <w:numPr>
          <w:ilvl w:val="0"/>
          <w:numId w:val="26"/>
        </w:numPr>
        <w:autoSpaceDE w:val="0"/>
        <w:autoSpaceDN w:val="0"/>
        <w:adjustRightInd w:val="0"/>
        <w:spacing w:line="276" w:lineRule="auto"/>
        <w:jc w:val="both"/>
        <w:rPr>
          <w:rFonts w:ascii="Bookman Old Style" w:eastAsia="TimesNewRoman" w:hAnsi="Bookman Old Style" w:cs="TimesNewRoman"/>
          <w:lang w:eastAsia="en-US"/>
        </w:rPr>
      </w:pPr>
      <w:r w:rsidRPr="00BB1EF5">
        <w:rPr>
          <w:rFonts w:ascii="Bookman Old Style" w:eastAsia="TimesNewRoman" w:hAnsi="Bookman Old Style" w:cs="TimesNewRoman"/>
          <w:lang w:eastAsia="en-US"/>
        </w:rPr>
        <w:t xml:space="preserve">powstające odpady będą tymczasowo gromadzone na terenie budowy </w:t>
      </w:r>
      <w:r w:rsidR="004A4B73">
        <w:rPr>
          <w:rFonts w:ascii="Bookman Old Style" w:eastAsia="TimesNewRoman" w:hAnsi="Bookman Old Style" w:cs="TimesNewRoman"/>
          <w:lang w:eastAsia="en-US"/>
        </w:rPr>
        <w:br/>
      </w:r>
      <w:r w:rsidRPr="00BB1EF5">
        <w:rPr>
          <w:rFonts w:ascii="Bookman Old Style" w:eastAsia="TimesNewRoman" w:hAnsi="Bookman Old Style" w:cs="TimesNewRoman"/>
          <w:lang w:eastAsia="en-US"/>
        </w:rPr>
        <w:t xml:space="preserve">w sposób selektywny w wyznaczonych do tego miejscach </w:t>
      </w:r>
      <w:r w:rsidR="00A92E03">
        <w:rPr>
          <w:rFonts w:ascii="Bookman Old Style" w:eastAsia="TimesNewRoman" w:hAnsi="Bookman Old Style" w:cs="TimesNewRoman"/>
          <w:lang w:eastAsia="en-US"/>
        </w:rPr>
        <w:br/>
      </w:r>
      <w:r w:rsidRPr="00BB1EF5">
        <w:rPr>
          <w:rFonts w:ascii="Bookman Old Style" w:eastAsia="TimesNewRoman" w:hAnsi="Bookman Old Style" w:cs="TimesNewRoman"/>
          <w:lang w:eastAsia="en-US"/>
        </w:rPr>
        <w:t xml:space="preserve">i pojemnikach/kontenerach. </w:t>
      </w:r>
    </w:p>
    <w:p w:rsidR="00296CEB" w:rsidRPr="00BB1EF5" w:rsidRDefault="00296CEB" w:rsidP="00596701">
      <w:pPr>
        <w:pStyle w:val="Akapitzlist"/>
        <w:numPr>
          <w:ilvl w:val="0"/>
          <w:numId w:val="27"/>
        </w:numPr>
        <w:autoSpaceDE w:val="0"/>
        <w:autoSpaceDN w:val="0"/>
        <w:adjustRightInd w:val="0"/>
        <w:spacing w:line="276" w:lineRule="auto"/>
        <w:jc w:val="both"/>
        <w:rPr>
          <w:rFonts w:ascii="Bookman Old Style" w:eastAsia="TimesNewRoman" w:hAnsi="Bookman Old Style" w:cs="TimesNewRoman"/>
          <w:lang w:eastAsia="en-US"/>
        </w:rPr>
      </w:pPr>
      <w:r w:rsidRPr="00BB1EF5">
        <w:rPr>
          <w:rFonts w:ascii="Bookman Old Style" w:eastAsia="TimesNewRoman" w:hAnsi="Bookman Old Style" w:cs="TimesNewRoman"/>
          <w:lang w:eastAsia="en-US"/>
        </w:rPr>
        <w:t>prace prowadzone będą z należytą dbałością tak, by wyeliminować uszkodzenia instalowanych elementów (minimalizacja odpadów)</w:t>
      </w:r>
    </w:p>
    <w:p w:rsidR="00296CEB" w:rsidRPr="00BB1EF5" w:rsidRDefault="00296CEB" w:rsidP="00596701">
      <w:pPr>
        <w:pStyle w:val="Akapitzlist"/>
        <w:numPr>
          <w:ilvl w:val="0"/>
          <w:numId w:val="27"/>
        </w:numPr>
        <w:autoSpaceDE w:val="0"/>
        <w:autoSpaceDN w:val="0"/>
        <w:adjustRightInd w:val="0"/>
        <w:spacing w:line="276" w:lineRule="auto"/>
        <w:jc w:val="both"/>
        <w:rPr>
          <w:rFonts w:ascii="Bookman Old Style" w:eastAsia="TimesNewRoman" w:hAnsi="Bookman Old Style" w:cs="TimesNewRoman"/>
          <w:lang w:eastAsia="en-US"/>
        </w:rPr>
      </w:pPr>
      <w:r w:rsidRPr="00BB1EF5">
        <w:rPr>
          <w:rFonts w:ascii="Bookman Old Style" w:eastAsia="TimesNewRoman" w:hAnsi="Bookman Old Style" w:cs="TimesNewRoman"/>
          <w:lang w:eastAsia="en-US"/>
        </w:rPr>
        <w:t>prowadzona będzie racjonalna gospodarka materiałowa</w:t>
      </w:r>
    </w:p>
    <w:p w:rsidR="00296CEB" w:rsidRPr="00BB1EF5" w:rsidRDefault="00296CEB" w:rsidP="00596701">
      <w:pPr>
        <w:pStyle w:val="Akapitzlist"/>
        <w:numPr>
          <w:ilvl w:val="0"/>
          <w:numId w:val="27"/>
        </w:numPr>
        <w:autoSpaceDE w:val="0"/>
        <w:autoSpaceDN w:val="0"/>
        <w:adjustRightInd w:val="0"/>
        <w:spacing w:line="276" w:lineRule="auto"/>
        <w:jc w:val="both"/>
        <w:rPr>
          <w:rFonts w:ascii="Bookman Old Style" w:eastAsia="TimesNewRoman" w:hAnsi="Bookman Old Style" w:cs="TimesNewRoman"/>
          <w:lang w:eastAsia="en-US"/>
        </w:rPr>
      </w:pPr>
      <w:r w:rsidRPr="00BB1EF5">
        <w:rPr>
          <w:rFonts w:ascii="Bookman Old Style" w:eastAsia="TimesNewRoman" w:hAnsi="Bookman Old Style" w:cs="TimesNewRoman"/>
          <w:lang w:eastAsia="en-US"/>
        </w:rPr>
        <w:t>miejsca gromadzenia odpadów będą oznakowane i zabezpieczone przed dostępem osób postronnych</w:t>
      </w:r>
    </w:p>
    <w:p w:rsidR="00296CEB" w:rsidRPr="00BB1EF5" w:rsidRDefault="00296CEB" w:rsidP="00596701">
      <w:pPr>
        <w:pStyle w:val="Akapitzlist"/>
        <w:numPr>
          <w:ilvl w:val="0"/>
          <w:numId w:val="28"/>
        </w:numPr>
        <w:autoSpaceDE w:val="0"/>
        <w:autoSpaceDN w:val="0"/>
        <w:adjustRightInd w:val="0"/>
        <w:spacing w:line="276" w:lineRule="auto"/>
        <w:jc w:val="both"/>
        <w:rPr>
          <w:rFonts w:ascii="Bookman Old Style" w:eastAsia="TimesNewRoman" w:hAnsi="Bookman Old Style" w:cs="TimesNewRoman"/>
          <w:lang w:eastAsia="en-US"/>
        </w:rPr>
      </w:pPr>
      <w:r w:rsidRPr="00BB1EF5">
        <w:rPr>
          <w:rFonts w:ascii="Bookman Old Style" w:eastAsia="TimesNewRoman" w:hAnsi="Bookman Old Style" w:cs="TimesNewRoman"/>
          <w:lang w:eastAsia="en-US"/>
        </w:rPr>
        <w:t>odbiorcami odpadów będą wyspecjalizowane jednostki posiadające stosowne zezwolenia</w:t>
      </w:r>
    </w:p>
    <w:p w:rsidR="00296CEB" w:rsidRPr="00BB1EF5" w:rsidRDefault="00296CEB" w:rsidP="00596701">
      <w:pPr>
        <w:pStyle w:val="Akapitzlist"/>
        <w:numPr>
          <w:ilvl w:val="0"/>
          <w:numId w:val="28"/>
        </w:numPr>
        <w:spacing w:line="276" w:lineRule="auto"/>
        <w:jc w:val="both"/>
        <w:rPr>
          <w:rFonts w:ascii="Bookman Old Style" w:hAnsi="Bookman Old Style" w:cs="Arial"/>
        </w:rPr>
      </w:pPr>
      <w:r w:rsidRPr="00BB1EF5">
        <w:rPr>
          <w:rFonts w:ascii="Bookman Old Style" w:hAnsi="Bookman Old Style" w:cs="Arial"/>
        </w:rPr>
        <w:t>przekazanie odpadów nastąpi zgodnie z aktualnym unormowaniem prawnym w tym zakresie i na podstawie obowiązujących dokumentów.</w:t>
      </w:r>
    </w:p>
    <w:p w:rsidR="00D5789C" w:rsidRDefault="00D5789C" w:rsidP="00120571">
      <w:pPr>
        <w:pStyle w:val="Bezodstpw"/>
        <w:spacing w:line="276" w:lineRule="auto"/>
        <w:jc w:val="both"/>
        <w:rPr>
          <w:rFonts w:ascii="Bookman Old Style" w:hAnsi="Bookman Old Style" w:cs="Tahoma"/>
          <w:szCs w:val="24"/>
        </w:rPr>
      </w:pPr>
    </w:p>
    <w:p w:rsidR="004A4B73" w:rsidRDefault="004A4B73" w:rsidP="00120571">
      <w:pPr>
        <w:pStyle w:val="Bezodstpw"/>
        <w:spacing w:line="276" w:lineRule="auto"/>
        <w:jc w:val="both"/>
        <w:rPr>
          <w:rFonts w:ascii="Bookman Old Style" w:hAnsi="Bookman Old Style" w:cs="Tahoma"/>
          <w:szCs w:val="24"/>
        </w:rPr>
      </w:pPr>
    </w:p>
    <w:p w:rsidR="004A4B73" w:rsidRPr="00BB1EF5" w:rsidRDefault="004A4B73" w:rsidP="00120571">
      <w:pPr>
        <w:pStyle w:val="Bezodstpw"/>
        <w:spacing w:line="276" w:lineRule="auto"/>
        <w:jc w:val="both"/>
        <w:rPr>
          <w:rFonts w:ascii="Bookman Old Style" w:hAnsi="Bookman Old Style" w:cs="Tahoma"/>
          <w:szCs w:val="24"/>
        </w:rPr>
      </w:pPr>
    </w:p>
    <w:p w:rsidR="00BB1EF5" w:rsidRPr="00BB1EF5" w:rsidRDefault="00BB1EF5" w:rsidP="00BB1EF5">
      <w:pPr>
        <w:spacing w:line="276" w:lineRule="auto"/>
        <w:jc w:val="both"/>
        <w:rPr>
          <w:rFonts w:ascii="Bookman Old Style" w:hAnsi="Bookman Old Style" w:cs="Tahoma"/>
          <w:b/>
          <w:color w:val="1F497D" w:themeColor="text2"/>
          <w:u w:val="single"/>
        </w:rPr>
      </w:pPr>
      <w:r w:rsidRPr="00BB1EF5">
        <w:rPr>
          <w:rFonts w:ascii="Bookman Old Style" w:hAnsi="Bookman Old Style" w:cs="Tahoma"/>
          <w:b/>
          <w:color w:val="1F497D" w:themeColor="text2"/>
        </w:rPr>
        <w:lastRenderedPageBreak/>
        <w:tab/>
      </w:r>
      <w:r w:rsidRPr="00BB1EF5">
        <w:rPr>
          <w:rFonts w:ascii="Bookman Old Style" w:hAnsi="Bookman Old Style" w:cs="Tahoma"/>
          <w:b/>
          <w:color w:val="1F497D" w:themeColor="text2"/>
          <w:u w:val="single"/>
        </w:rPr>
        <w:t>HAŁAS</w:t>
      </w:r>
    </w:p>
    <w:p w:rsidR="00BB1EF5" w:rsidRPr="00BB1EF5" w:rsidRDefault="00BB1EF5" w:rsidP="00BB1EF5">
      <w:pPr>
        <w:spacing w:line="276" w:lineRule="auto"/>
        <w:jc w:val="both"/>
        <w:rPr>
          <w:rFonts w:ascii="Bookman Old Style" w:hAnsi="Bookman Old Style" w:cs="Tahoma"/>
        </w:rPr>
      </w:pPr>
    </w:p>
    <w:p w:rsidR="00BB1EF5" w:rsidRPr="00BB1EF5" w:rsidRDefault="00BB1EF5" w:rsidP="00BB1EF5">
      <w:pPr>
        <w:spacing w:line="276" w:lineRule="auto"/>
        <w:jc w:val="both"/>
        <w:rPr>
          <w:rFonts w:ascii="Bookman Old Style" w:hAnsi="Bookman Old Style" w:cs="Tahoma"/>
          <w:bCs/>
          <w:color w:val="232323"/>
        </w:rPr>
      </w:pPr>
      <w:r>
        <w:rPr>
          <w:rFonts w:ascii="Bookman Old Style" w:hAnsi="Bookman Old Style" w:cs="Tahoma"/>
        </w:rPr>
        <w:tab/>
      </w:r>
      <w:r w:rsidRPr="00BB1EF5">
        <w:rPr>
          <w:rFonts w:ascii="Bookman Old Style" w:hAnsi="Bookman Old Style" w:cs="Tahoma"/>
        </w:rPr>
        <w:t>Aktualnym, obowiązującym, aktem prawnym dotyczącym ochrony środowiska przed hałasem jest rozporządzenie Ministra Środowiska z dnia 1 października 2012. zmieniające rozporządzenie w sprawie dopuszczalnych poziomów hałasu w środowisku (Dz.U. 2012 poz. 1109).</w:t>
      </w:r>
    </w:p>
    <w:p w:rsidR="00BB1EF5" w:rsidRPr="00BB1EF5" w:rsidRDefault="00BB1EF5" w:rsidP="00BB1EF5">
      <w:pPr>
        <w:spacing w:line="276" w:lineRule="auto"/>
        <w:jc w:val="both"/>
        <w:rPr>
          <w:rFonts w:ascii="Bookman Old Style" w:hAnsi="Bookman Old Style" w:cs="Tahoma"/>
          <w:color w:val="232323"/>
        </w:rPr>
      </w:pPr>
      <w:r>
        <w:rPr>
          <w:rFonts w:ascii="Bookman Old Style" w:hAnsi="Bookman Old Style" w:cs="Tahoma"/>
          <w:color w:val="232323"/>
        </w:rPr>
        <w:tab/>
      </w:r>
      <w:r w:rsidRPr="00BB1EF5">
        <w:rPr>
          <w:rFonts w:ascii="Bookman Old Style" w:hAnsi="Bookman Old Style" w:cs="Tahoma"/>
          <w:color w:val="232323"/>
        </w:rPr>
        <w:t xml:space="preserve">W omawianym rozporządzeniu określono: </w:t>
      </w:r>
    </w:p>
    <w:p w:rsidR="00335ED5" w:rsidRPr="00BB1EF5" w:rsidRDefault="00BB1EF5" w:rsidP="00BB1EF5">
      <w:pPr>
        <w:spacing w:line="276" w:lineRule="auto"/>
        <w:jc w:val="both"/>
        <w:rPr>
          <w:rFonts w:ascii="Bookman Old Style" w:hAnsi="Bookman Old Style" w:cs="Tahoma"/>
        </w:rPr>
      </w:pPr>
      <w:r w:rsidRPr="00BB1EF5">
        <w:rPr>
          <w:rFonts w:ascii="Bookman Old Style" w:hAnsi="Bookman Old Style" w:cs="Tahoma"/>
        </w:rPr>
        <w:t xml:space="preserve">1). zróżnicowane dopuszczalne poziomy hałasu określone wskaźnikami hałasu LDWN, LN, LAeq D i LAeq N dla następujących rodzajów terenów przeznaczonych: </w:t>
      </w:r>
    </w:p>
    <w:p w:rsidR="00BB1EF5" w:rsidRPr="00BB1EF5" w:rsidRDefault="00BB1EF5" w:rsidP="00596701">
      <w:pPr>
        <w:pStyle w:val="Akapitzlist"/>
        <w:numPr>
          <w:ilvl w:val="3"/>
          <w:numId w:val="32"/>
        </w:numPr>
        <w:spacing w:line="276" w:lineRule="auto"/>
        <w:ind w:left="1134"/>
        <w:jc w:val="both"/>
        <w:rPr>
          <w:rFonts w:ascii="Bookman Old Style" w:hAnsi="Bookman Old Style" w:cs="Tahoma"/>
        </w:rPr>
      </w:pPr>
      <w:r w:rsidRPr="00BB1EF5">
        <w:rPr>
          <w:rFonts w:ascii="Bookman Old Style" w:hAnsi="Bookman Old Style" w:cs="Tahoma"/>
        </w:rPr>
        <w:t xml:space="preserve">pod zabudowę mieszkaniową, </w:t>
      </w:r>
    </w:p>
    <w:p w:rsidR="00BB1EF5" w:rsidRPr="00BB1EF5" w:rsidRDefault="00BB1EF5" w:rsidP="00596701">
      <w:pPr>
        <w:pStyle w:val="Akapitzlist"/>
        <w:numPr>
          <w:ilvl w:val="3"/>
          <w:numId w:val="32"/>
        </w:numPr>
        <w:spacing w:line="276" w:lineRule="auto"/>
        <w:ind w:left="1134"/>
        <w:jc w:val="both"/>
        <w:rPr>
          <w:rFonts w:ascii="Bookman Old Style" w:hAnsi="Bookman Old Style" w:cs="Tahoma"/>
        </w:rPr>
      </w:pPr>
      <w:r w:rsidRPr="00BB1EF5">
        <w:rPr>
          <w:rFonts w:ascii="Bookman Old Style" w:hAnsi="Bookman Old Style" w:cs="Tahoma"/>
        </w:rPr>
        <w:t xml:space="preserve">pod szpitale i domy opieki społecznej, </w:t>
      </w:r>
    </w:p>
    <w:p w:rsidR="00BB1EF5" w:rsidRPr="00BB1EF5" w:rsidRDefault="00BB1EF5" w:rsidP="00596701">
      <w:pPr>
        <w:pStyle w:val="Akapitzlist"/>
        <w:numPr>
          <w:ilvl w:val="3"/>
          <w:numId w:val="32"/>
        </w:numPr>
        <w:spacing w:line="276" w:lineRule="auto"/>
        <w:ind w:left="1134"/>
        <w:jc w:val="both"/>
        <w:rPr>
          <w:rFonts w:ascii="Bookman Old Style" w:hAnsi="Bookman Old Style" w:cs="Tahoma"/>
        </w:rPr>
      </w:pPr>
      <w:r w:rsidRPr="00BB1EF5">
        <w:rPr>
          <w:rFonts w:ascii="Bookman Old Style" w:hAnsi="Bookman Old Style" w:cs="Tahoma"/>
        </w:rPr>
        <w:t xml:space="preserve">pod budynki związane ze stałym lub czasowym pobytem dzieci </w:t>
      </w:r>
      <w:r w:rsidR="004A4B73">
        <w:rPr>
          <w:rFonts w:ascii="Bookman Old Style" w:hAnsi="Bookman Old Style" w:cs="Tahoma"/>
        </w:rPr>
        <w:br/>
      </w:r>
      <w:r w:rsidRPr="00BB1EF5">
        <w:rPr>
          <w:rFonts w:ascii="Bookman Old Style" w:hAnsi="Bookman Old Style" w:cs="Tahoma"/>
        </w:rPr>
        <w:t xml:space="preserve">i młodzieży, </w:t>
      </w:r>
    </w:p>
    <w:p w:rsidR="00BB1EF5" w:rsidRPr="00BB1EF5" w:rsidRDefault="00BB1EF5" w:rsidP="00596701">
      <w:pPr>
        <w:pStyle w:val="Akapitzlist"/>
        <w:numPr>
          <w:ilvl w:val="3"/>
          <w:numId w:val="32"/>
        </w:numPr>
        <w:spacing w:line="276" w:lineRule="auto"/>
        <w:ind w:left="1134"/>
        <w:jc w:val="both"/>
        <w:rPr>
          <w:rFonts w:ascii="Bookman Old Style" w:hAnsi="Bookman Old Style" w:cs="Tahoma"/>
        </w:rPr>
      </w:pPr>
      <w:r w:rsidRPr="00BB1EF5">
        <w:rPr>
          <w:rFonts w:ascii="Bookman Old Style" w:hAnsi="Bookman Old Style" w:cs="Tahoma"/>
        </w:rPr>
        <w:t xml:space="preserve">na cele uzdrowiskowe, </w:t>
      </w:r>
    </w:p>
    <w:p w:rsidR="00BB1EF5" w:rsidRPr="00BB1EF5" w:rsidRDefault="00BB1EF5" w:rsidP="00596701">
      <w:pPr>
        <w:pStyle w:val="Akapitzlist"/>
        <w:numPr>
          <w:ilvl w:val="3"/>
          <w:numId w:val="32"/>
        </w:numPr>
        <w:spacing w:line="276" w:lineRule="auto"/>
        <w:ind w:left="1134"/>
        <w:jc w:val="both"/>
        <w:rPr>
          <w:rFonts w:ascii="Bookman Old Style" w:hAnsi="Bookman Old Style" w:cs="Tahoma"/>
        </w:rPr>
      </w:pPr>
      <w:r w:rsidRPr="00BB1EF5">
        <w:rPr>
          <w:rFonts w:ascii="Bookman Old Style" w:hAnsi="Bookman Old Style" w:cs="Tahoma"/>
        </w:rPr>
        <w:t xml:space="preserve">na cele rekreacyjno-wypoczynkowe, </w:t>
      </w:r>
    </w:p>
    <w:p w:rsidR="00BB1EF5" w:rsidRPr="00BB1EF5" w:rsidRDefault="00BB1EF5" w:rsidP="00596701">
      <w:pPr>
        <w:pStyle w:val="Akapitzlist"/>
        <w:numPr>
          <w:ilvl w:val="3"/>
          <w:numId w:val="32"/>
        </w:numPr>
        <w:spacing w:line="276" w:lineRule="auto"/>
        <w:ind w:left="1134"/>
        <w:jc w:val="both"/>
        <w:rPr>
          <w:rFonts w:ascii="Bookman Old Style" w:hAnsi="Bookman Old Style" w:cs="Tahoma"/>
        </w:rPr>
      </w:pPr>
      <w:r w:rsidRPr="00BB1EF5">
        <w:rPr>
          <w:rFonts w:ascii="Bookman Old Style" w:hAnsi="Bookman Old Style" w:cs="Tahoma"/>
        </w:rPr>
        <w:t xml:space="preserve">na cele mieszkaniowo-usługowe; </w:t>
      </w:r>
    </w:p>
    <w:p w:rsidR="00BB1EF5" w:rsidRPr="00BB1EF5" w:rsidRDefault="00BB1EF5" w:rsidP="00BB1EF5">
      <w:pPr>
        <w:spacing w:line="276" w:lineRule="auto"/>
        <w:jc w:val="both"/>
        <w:rPr>
          <w:rFonts w:ascii="Bookman Old Style" w:hAnsi="Bookman Old Style" w:cs="Tahoma"/>
        </w:rPr>
      </w:pPr>
      <w:r w:rsidRPr="00BB1EF5">
        <w:rPr>
          <w:rFonts w:ascii="Bookman Old Style" w:hAnsi="Bookman Old Style" w:cs="Tahoma"/>
        </w:rPr>
        <w:t xml:space="preserve">2). poziomy hałasu z uwzględnieniem rodzaju obiektu lub działalności będącej źródłem hałasu; </w:t>
      </w:r>
    </w:p>
    <w:p w:rsidR="00BB1EF5" w:rsidRPr="00BB1EF5" w:rsidRDefault="00BB1EF5" w:rsidP="00BB1EF5">
      <w:pPr>
        <w:spacing w:line="276" w:lineRule="auto"/>
        <w:jc w:val="both"/>
        <w:rPr>
          <w:rFonts w:ascii="Bookman Old Style" w:hAnsi="Bookman Old Style" w:cs="Tahoma"/>
        </w:rPr>
      </w:pPr>
      <w:r w:rsidRPr="00BB1EF5">
        <w:rPr>
          <w:rFonts w:ascii="Bookman Old Style" w:hAnsi="Bookman Old Style" w:cs="Tahoma"/>
        </w:rPr>
        <w:t>3). okresy, do których odnoszą się poziomy hałasu, jako czas odniesienia.</w:t>
      </w:r>
    </w:p>
    <w:p w:rsidR="00BB1EF5" w:rsidRPr="00BB1EF5" w:rsidRDefault="00BB1EF5" w:rsidP="00BB1EF5">
      <w:pPr>
        <w:spacing w:line="276" w:lineRule="auto"/>
        <w:jc w:val="both"/>
        <w:rPr>
          <w:rFonts w:ascii="Bookman Old Style" w:hAnsi="Bookman Old Style" w:cs="Tahoma"/>
          <w:color w:val="232323"/>
        </w:rPr>
      </w:pPr>
    </w:p>
    <w:p w:rsidR="00335ED5" w:rsidRPr="00BB1EF5" w:rsidRDefault="00BB1EF5" w:rsidP="00BB1EF5">
      <w:pPr>
        <w:spacing w:line="276" w:lineRule="auto"/>
        <w:jc w:val="both"/>
        <w:rPr>
          <w:rFonts w:ascii="Bookman Old Style" w:hAnsi="Bookman Old Style" w:cs="Tahoma"/>
          <w:color w:val="232323"/>
        </w:rPr>
      </w:pPr>
      <w:r>
        <w:rPr>
          <w:rFonts w:ascii="Bookman Old Style" w:hAnsi="Bookman Old Style" w:cs="Tahoma"/>
          <w:color w:val="232323"/>
        </w:rPr>
        <w:tab/>
      </w:r>
      <w:r w:rsidRPr="00BB1EF5">
        <w:rPr>
          <w:rFonts w:ascii="Bookman Old Style" w:hAnsi="Bookman Old Style" w:cs="Tahoma"/>
          <w:color w:val="232323"/>
        </w:rPr>
        <w:t xml:space="preserve">W tabeli 1 załącznika do w/w rozporządzenia określono dopuszczalne poziomy hałasu w środowisku powodowanego przez poszczególne grupy źródeł hałasu, z wyłączeniem hałasu powodowanego przez starty, lądowania i przeloty statków powietrznych oraz linie elektroenergetyczne, wyrażone wskaźnikami LAeq D (przedział czasu odniesienia równy 8 najmniej korzystnym godzinom </w:t>
      </w:r>
      <w:r w:rsidRPr="00BB1EF5">
        <w:rPr>
          <w:rFonts w:ascii="Bookman Old Style" w:hAnsi="Bookman Old Style" w:cs="Tahoma"/>
          <w:color w:val="232323"/>
          <w:u w:val="single"/>
        </w:rPr>
        <w:t>dnia</w:t>
      </w:r>
      <w:r w:rsidRPr="00BB1EF5">
        <w:rPr>
          <w:rFonts w:ascii="Bookman Old Style" w:hAnsi="Bookman Old Style" w:cs="Tahoma"/>
          <w:color w:val="232323"/>
        </w:rPr>
        <w:t xml:space="preserve"> kolejno po sobie następującym) i LAeq N (przedział czasu odniesienia równy 1 najmniej korzystnej godzinie </w:t>
      </w:r>
      <w:r w:rsidRPr="00BB1EF5">
        <w:rPr>
          <w:rFonts w:ascii="Bookman Old Style" w:hAnsi="Bookman Old Style" w:cs="Tahoma"/>
          <w:color w:val="232323"/>
          <w:u w:val="single"/>
        </w:rPr>
        <w:t>nocy</w:t>
      </w:r>
      <w:r w:rsidRPr="00BB1EF5">
        <w:rPr>
          <w:rFonts w:ascii="Bookman Old Style" w:hAnsi="Bookman Old Style" w:cs="Tahoma"/>
          <w:color w:val="232323"/>
        </w:rPr>
        <w:t>), które to wskaźniki mają zastosowanie do ustalania i kontroli warunków korzystania ze środowiska, w odniesieniu do jednej doby.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C5BE"/>
        <w:tblCellMar>
          <w:left w:w="0" w:type="dxa"/>
          <w:right w:w="0" w:type="dxa"/>
        </w:tblCellMar>
        <w:tblLook w:val="04A0"/>
      </w:tblPr>
      <w:tblGrid>
        <w:gridCol w:w="555"/>
        <w:gridCol w:w="2792"/>
        <w:gridCol w:w="1553"/>
        <w:gridCol w:w="1555"/>
        <w:gridCol w:w="1846"/>
        <w:gridCol w:w="1551"/>
      </w:tblGrid>
      <w:tr w:rsidR="00BB1EF5" w:rsidRPr="00BB1EF5" w:rsidTr="00BB1EF5">
        <w:tc>
          <w:tcPr>
            <w:tcW w:w="282" w:type="pct"/>
            <w:vMerge w:val="restart"/>
            <w:shd w:val="clear" w:color="auto" w:fill="D9D9D9" w:themeFill="background1" w:themeFillShade="D9"/>
            <w:tcMar>
              <w:top w:w="50" w:type="dxa"/>
              <w:left w:w="50" w:type="dxa"/>
              <w:bottom w:w="50" w:type="dxa"/>
              <w:right w:w="50" w:type="dxa"/>
            </w:tcMar>
            <w:vAlign w:val="center"/>
            <w:hideMark/>
          </w:tcPr>
          <w:p w:rsidR="00BB1EF5" w:rsidRPr="00BB1EF5" w:rsidRDefault="00BB1EF5" w:rsidP="00BB1EF5">
            <w:pPr>
              <w:jc w:val="center"/>
              <w:rPr>
                <w:rFonts w:ascii="Bookman Old Style" w:hAnsi="Bookman Old Style"/>
                <w:color w:val="000000"/>
                <w:sz w:val="16"/>
                <w:szCs w:val="12"/>
              </w:rPr>
            </w:pPr>
            <w:r w:rsidRPr="00BB1EF5">
              <w:rPr>
                <w:rFonts w:ascii="Bookman Old Style" w:hAnsi="Bookman Old Style"/>
                <w:color w:val="000000"/>
                <w:sz w:val="16"/>
                <w:szCs w:val="12"/>
              </w:rPr>
              <w:t>Lp.</w:t>
            </w:r>
          </w:p>
        </w:tc>
        <w:tc>
          <w:tcPr>
            <w:tcW w:w="1417" w:type="pct"/>
            <w:vMerge w:val="restart"/>
            <w:shd w:val="clear" w:color="auto" w:fill="D9D9D9" w:themeFill="background1" w:themeFillShade="D9"/>
            <w:tcMar>
              <w:top w:w="50" w:type="dxa"/>
              <w:left w:w="50" w:type="dxa"/>
              <w:bottom w:w="50" w:type="dxa"/>
              <w:right w:w="50" w:type="dxa"/>
            </w:tcMar>
            <w:vAlign w:val="center"/>
            <w:hideMark/>
          </w:tcPr>
          <w:p w:rsidR="00BB1EF5" w:rsidRPr="00BB1EF5" w:rsidRDefault="00BB1EF5" w:rsidP="00BB1EF5">
            <w:pPr>
              <w:jc w:val="center"/>
              <w:rPr>
                <w:rFonts w:ascii="Bookman Old Style" w:hAnsi="Bookman Old Style"/>
                <w:b/>
                <w:color w:val="000000"/>
                <w:sz w:val="16"/>
                <w:szCs w:val="12"/>
              </w:rPr>
            </w:pPr>
            <w:r w:rsidRPr="00BB1EF5">
              <w:rPr>
                <w:rFonts w:ascii="Bookman Old Style" w:hAnsi="Bookman Old Style"/>
                <w:b/>
                <w:color w:val="000000"/>
                <w:sz w:val="16"/>
                <w:szCs w:val="12"/>
              </w:rPr>
              <w:t>Rodzaj terenu</w:t>
            </w:r>
          </w:p>
        </w:tc>
        <w:tc>
          <w:tcPr>
            <w:tcW w:w="3300" w:type="pct"/>
            <w:gridSpan w:val="4"/>
            <w:shd w:val="clear" w:color="auto" w:fill="D9D9D9" w:themeFill="background1" w:themeFillShade="D9"/>
            <w:tcMar>
              <w:top w:w="50" w:type="dxa"/>
              <w:left w:w="50" w:type="dxa"/>
              <w:bottom w:w="50" w:type="dxa"/>
              <w:right w:w="50" w:type="dxa"/>
            </w:tcMar>
            <w:vAlign w:val="center"/>
            <w:hideMark/>
          </w:tcPr>
          <w:p w:rsidR="00BB1EF5" w:rsidRPr="00BB1EF5" w:rsidRDefault="00BB1EF5" w:rsidP="00BB1EF5">
            <w:pPr>
              <w:jc w:val="center"/>
              <w:rPr>
                <w:rFonts w:ascii="Bookman Old Style" w:hAnsi="Bookman Old Style"/>
                <w:b/>
                <w:color w:val="000000"/>
                <w:sz w:val="16"/>
                <w:szCs w:val="12"/>
              </w:rPr>
            </w:pPr>
            <w:r w:rsidRPr="00BB1EF5">
              <w:rPr>
                <w:rFonts w:ascii="Bookman Old Style" w:hAnsi="Bookman Old Style"/>
                <w:b/>
                <w:color w:val="000000"/>
                <w:sz w:val="16"/>
                <w:szCs w:val="12"/>
              </w:rPr>
              <w:t>Dopuszczalny poziom hałasu w [dB]</w:t>
            </w:r>
          </w:p>
        </w:tc>
      </w:tr>
      <w:tr w:rsidR="00BB1EF5" w:rsidRPr="00BB1EF5" w:rsidTr="00BB1EF5">
        <w:tc>
          <w:tcPr>
            <w:tcW w:w="282" w:type="pct"/>
            <w:vMerge/>
            <w:shd w:val="clear" w:color="auto" w:fill="D9D9D9" w:themeFill="background1" w:themeFillShade="D9"/>
            <w:vAlign w:val="center"/>
            <w:hideMark/>
          </w:tcPr>
          <w:p w:rsidR="00BB1EF5" w:rsidRPr="00BB1EF5" w:rsidRDefault="00BB1EF5" w:rsidP="00BB1EF5">
            <w:pPr>
              <w:rPr>
                <w:rFonts w:ascii="Bookman Old Style" w:hAnsi="Bookman Old Style"/>
                <w:color w:val="000000"/>
                <w:sz w:val="12"/>
                <w:szCs w:val="12"/>
              </w:rPr>
            </w:pPr>
          </w:p>
        </w:tc>
        <w:tc>
          <w:tcPr>
            <w:tcW w:w="1417" w:type="pct"/>
            <w:vMerge/>
            <w:shd w:val="clear" w:color="auto" w:fill="D9D9D9" w:themeFill="background1" w:themeFillShade="D9"/>
            <w:vAlign w:val="center"/>
            <w:hideMark/>
          </w:tcPr>
          <w:p w:rsidR="00BB1EF5" w:rsidRPr="00BB1EF5" w:rsidRDefault="00BB1EF5" w:rsidP="00BB1EF5">
            <w:pPr>
              <w:rPr>
                <w:rFonts w:ascii="Bookman Old Style" w:hAnsi="Bookman Old Style"/>
                <w:color w:val="000000"/>
                <w:sz w:val="12"/>
                <w:szCs w:val="12"/>
              </w:rPr>
            </w:pPr>
          </w:p>
        </w:tc>
        <w:tc>
          <w:tcPr>
            <w:tcW w:w="1577" w:type="pct"/>
            <w:gridSpan w:val="2"/>
            <w:shd w:val="clear" w:color="auto" w:fill="D9D9D9" w:themeFill="background1" w:themeFillShade="D9"/>
            <w:tcMar>
              <w:top w:w="50" w:type="dxa"/>
              <w:left w:w="50" w:type="dxa"/>
              <w:bottom w:w="50" w:type="dxa"/>
              <w:right w:w="50" w:type="dxa"/>
            </w:tcMar>
            <w:vAlign w:val="center"/>
            <w:hideMark/>
          </w:tcPr>
          <w:p w:rsidR="00BB1EF5" w:rsidRPr="00BB1EF5" w:rsidRDefault="00BB1EF5" w:rsidP="00BB1EF5">
            <w:pPr>
              <w:jc w:val="center"/>
              <w:rPr>
                <w:rFonts w:ascii="Bookman Old Style" w:hAnsi="Bookman Old Style"/>
                <w:b/>
                <w:color w:val="000000"/>
                <w:sz w:val="16"/>
                <w:szCs w:val="12"/>
              </w:rPr>
            </w:pPr>
            <w:r w:rsidRPr="00BB1EF5">
              <w:rPr>
                <w:rFonts w:ascii="Bookman Old Style" w:hAnsi="Bookman Old Style"/>
                <w:b/>
                <w:color w:val="000000"/>
                <w:sz w:val="16"/>
                <w:szCs w:val="12"/>
              </w:rPr>
              <w:t>Drogi lub linie kolejowe</w:t>
            </w:r>
            <w:r w:rsidRPr="00BB1EF5">
              <w:rPr>
                <w:rFonts w:ascii="Bookman Old Style" w:hAnsi="Bookman Old Style"/>
                <w:b/>
                <w:color w:val="000000"/>
                <w:sz w:val="16"/>
                <w:szCs w:val="12"/>
                <w:vertAlign w:val="superscript"/>
              </w:rPr>
              <w:t>1)</w:t>
            </w:r>
          </w:p>
        </w:tc>
        <w:tc>
          <w:tcPr>
            <w:tcW w:w="1724" w:type="pct"/>
            <w:gridSpan w:val="2"/>
            <w:shd w:val="clear" w:color="auto" w:fill="D9D9D9" w:themeFill="background1" w:themeFillShade="D9"/>
            <w:tcMar>
              <w:top w:w="50" w:type="dxa"/>
              <w:left w:w="50" w:type="dxa"/>
              <w:bottom w:w="50" w:type="dxa"/>
              <w:right w:w="50" w:type="dxa"/>
            </w:tcMar>
            <w:vAlign w:val="center"/>
            <w:hideMark/>
          </w:tcPr>
          <w:p w:rsidR="00BB1EF5" w:rsidRPr="00BB1EF5" w:rsidRDefault="00BB1EF5" w:rsidP="00BB1EF5">
            <w:pPr>
              <w:jc w:val="center"/>
              <w:rPr>
                <w:rFonts w:ascii="Bookman Old Style" w:hAnsi="Bookman Old Style"/>
                <w:b/>
                <w:color w:val="000000"/>
                <w:sz w:val="16"/>
                <w:szCs w:val="12"/>
              </w:rPr>
            </w:pPr>
            <w:r w:rsidRPr="00BB1EF5">
              <w:rPr>
                <w:rFonts w:ascii="Bookman Old Style" w:hAnsi="Bookman Old Style"/>
                <w:b/>
                <w:color w:val="000000"/>
                <w:sz w:val="16"/>
                <w:szCs w:val="12"/>
              </w:rPr>
              <w:t>Pozostałe obiekty i działalność będąca źródłem hałasu</w:t>
            </w:r>
          </w:p>
        </w:tc>
      </w:tr>
      <w:tr w:rsidR="00BB1EF5" w:rsidRPr="00BB1EF5" w:rsidTr="00BB1EF5">
        <w:tc>
          <w:tcPr>
            <w:tcW w:w="282" w:type="pct"/>
            <w:vMerge/>
            <w:shd w:val="clear" w:color="auto" w:fill="D9D9D9" w:themeFill="background1" w:themeFillShade="D9"/>
            <w:vAlign w:val="center"/>
            <w:hideMark/>
          </w:tcPr>
          <w:p w:rsidR="00BB1EF5" w:rsidRPr="00BB1EF5" w:rsidRDefault="00BB1EF5" w:rsidP="00BB1EF5">
            <w:pPr>
              <w:rPr>
                <w:rFonts w:ascii="Bookman Old Style" w:hAnsi="Bookman Old Style"/>
                <w:color w:val="000000"/>
                <w:sz w:val="12"/>
                <w:szCs w:val="12"/>
              </w:rPr>
            </w:pPr>
          </w:p>
        </w:tc>
        <w:tc>
          <w:tcPr>
            <w:tcW w:w="1417" w:type="pct"/>
            <w:vMerge/>
            <w:shd w:val="clear" w:color="auto" w:fill="D9D9D9" w:themeFill="background1" w:themeFillShade="D9"/>
            <w:vAlign w:val="center"/>
            <w:hideMark/>
          </w:tcPr>
          <w:p w:rsidR="00BB1EF5" w:rsidRPr="00BB1EF5" w:rsidRDefault="00BB1EF5" w:rsidP="00BB1EF5">
            <w:pPr>
              <w:rPr>
                <w:rFonts w:ascii="Bookman Old Style" w:hAnsi="Bookman Old Style"/>
                <w:color w:val="000000"/>
                <w:sz w:val="12"/>
                <w:szCs w:val="12"/>
              </w:rPr>
            </w:pPr>
          </w:p>
        </w:tc>
        <w:tc>
          <w:tcPr>
            <w:tcW w:w="788" w:type="pct"/>
            <w:shd w:val="clear" w:color="auto" w:fill="D9D9D9" w:themeFill="background1" w:themeFillShade="D9"/>
            <w:tcMar>
              <w:top w:w="50" w:type="dxa"/>
              <w:left w:w="50" w:type="dxa"/>
              <w:bottom w:w="50" w:type="dxa"/>
              <w:right w:w="50" w:type="dxa"/>
            </w:tcMar>
            <w:hideMark/>
          </w:tcPr>
          <w:p w:rsidR="00BB1EF5" w:rsidRPr="00BB1EF5" w:rsidRDefault="00BB1EF5" w:rsidP="00BB1EF5">
            <w:pPr>
              <w:jc w:val="center"/>
              <w:rPr>
                <w:rFonts w:ascii="Bookman Old Style" w:hAnsi="Bookman Old Style"/>
                <w:color w:val="000000"/>
                <w:sz w:val="12"/>
                <w:szCs w:val="12"/>
              </w:rPr>
            </w:pPr>
            <w:r w:rsidRPr="00BB1EF5">
              <w:rPr>
                <w:rFonts w:ascii="Bookman Old Style" w:hAnsi="Bookman Old Style"/>
                <w:b/>
                <w:bCs/>
                <w:color w:val="000000"/>
                <w:sz w:val="12"/>
                <w:szCs w:val="12"/>
              </w:rPr>
              <w:t>L</w:t>
            </w:r>
            <w:r w:rsidRPr="00BB1EF5">
              <w:rPr>
                <w:rFonts w:ascii="Bookman Old Style" w:hAnsi="Bookman Old Style"/>
                <w:b/>
                <w:bCs/>
                <w:color w:val="000000"/>
                <w:sz w:val="12"/>
                <w:szCs w:val="12"/>
                <w:vertAlign w:val="subscript"/>
              </w:rPr>
              <w:t>Aeq D</w:t>
            </w:r>
          </w:p>
          <w:p w:rsidR="00BB1EF5" w:rsidRPr="00BB1EF5" w:rsidRDefault="00BB1EF5" w:rsidP="00BB1EF5">
            <w:pPr>
              <w:jc w:val="center"/>
              <w:rPr>
                <w:rFonts w:ascii="Bookman Old Style" w:hAnsi="Bookman Old Style"/>
                <w:color w:val="000000"/>
                <w:sz w:val="12"/>
                <w:szCs w:val="12"/>
              </w:rPr>
            </w:pPr>
            <w:r w:rsidRPr="00BB1EF5">
              <w:rPr>
                <w:rFonts w:ascii="Bookman Old Style" w:hAnsi="Bookman Old Style"/>
                <w:color w:val="000000"/>
                <w:sz w:val="12"/>
                <w:szCs w:val="12"/>
              </w:rPr>
              <w:t>przedział czasu odniesienia równy 16 godzinom</w:t>
            </w:r>
          </w:p>
        </w:tc>
        <w:tc>
          <w:tcPr>
            <w:tcW w:w="789" w:type="pct"/>
            <w:shd w:val="clear" w:color="auto" w:fill="D9D9D9" w:themeFill="background1" w:themeFillShade="D9"/>
            <w:tcMar>
              <w:top w:w="50" w:type="dxa"/>
              <w:left w:w="50" w:type="dxa"/>
              <w:bottom w:w="50" w:type="dxa"/>
              <w:right w:w="50" w:type="dxa"/>
            </w:tcMar>
            <w:hideMark/>
          </w:tcPr>
          <w:p w:rsidR="00BB1EF5" w:rsidRPr="00BB1EF5" w:rsidRDefault="00BB1EF5" w:rsidP="00BB1EF5">
            <w:pPr>
              <w:jc w:val="center"/>
              <w:rPr>
                <w:rFonts w:ascii="Bookman Old Style" w:hAnsi="Bookman Old Style"/>
                <w:color w:val="000000"/>
                <w:sz w:val="12"/>
                <w:szCs w:val="12"/>
              </w:rPr>
            </w:pPr>
            <w:r w:rsidRPr="00BB1EF5">
              <w:rPr>
                <w:rFonts w:ascii="Bookman Old Style" w:hAnsi="Bookman Old Style"/>
                <w:b/>
                <w:bCs/>
                <w:color w:val="000000"/>
                <w:sz w:val="12"/>
                <w:szCs w:val="12"/>
              </w:rPr>
              <w:t>L</w:t>
            </w:r>
            <w:r w:rsidRPr="00BB1EF5">
              <w:rPr>
                <w:rFonts w:ascii="Bookman Old Style" w:hAnsi="Bookman Old Style"/>
                <w:b/>
                <w:bCs/>
                <w:color w:val="000000"/>
                <w:sz w:val="12"/>
                <w:szCs w:val="12"/>
                <w:vertAlign w:val="subscript"/>
              </w:rPr>
              <w:t>Aeq N</w:t>
            </w:r>
          </w:p>
          <w:p w:rsidR="00BB1EF5" w:rsidRPr="00BB1EF5" w:rsidRDefault="00BB1EF5" w:rsidP="00BB1EF5">
            <w:pPr>
              <w:jc w:val="center"/>
              <w:rPr>
                <w:rFonts w:ascii="Bookman Old Style" w:hAnsi="Bookman Old Style"/>
                <w:color w:val="000000"/>
                <w:sz w:val="12"/>
                <w:szCs w:val="12"/>
              </w:rPr>
            </w:pPr>
            <w:r w:rsidRPr="00BB1EF5">
              <w:rPr>
                <w:rFonts w:ascii="Bookman Old Style" w:hAnsi="Bookman Old Style"/>
                <w:color w:val="000000"/>
                <w:sz w:val="12"/>
                <w:szCs w:val="12"/>
              </w:rPr>
              <w:t>przedział czasu odniesienia równy 8 godzinom</w:t>
            </w:r>
          </w:p>
        </w:tc>
        <w:tc>
          <w:tcPr>
            <w:tcW w:w="937" w:type="pct"/>
            <w:shd w:val="clear" w:color="auto" w:fill="D9D9D9" w:themeFill="background1" w:themeFillShade="D9"/>
            <w:tcMar>
              <w:top w:w="50" w:type="dxa"/>
              <w:left w:w="50" w:type="dxa"/>
              <w:bottom w:w="50" w:type="dxa"/>
              <w:right w:w="50" w:type="dxa"/>
            </w:tcMar>
            <w:hideMark/>
          </w:tcPr>
          <w:p w:rsidR="00BB1EF5" w:rsidRPr="00BB1EF5" w:rsidRDefault="00BB1EF5" w:rsidP="00BB1EF5">
            <w:pPr>
              <w:jc w:val="center"/>
              <w:rPr>
                <w:rFonts w:ascii="Bookman Old Style" w:hAnsi="Bookman Old Style"/>
                <w:color w:val="000000"/>
                <w:sz w:val="12"/>
                <w:szCs w:val="12"/>
              </w:rPr>
            </w:pPr>
            <w:r w:rsidRPr="00BB1EF5">
              <w:rPr>
                <w:rFonts w:ascii="Bookman Old Style" w:hAnsi="Bookman Old Style"/>
                <w:b/>
                <w:bCs/>
                <w:color w:val="000000"/>
                <w:sz w:val="12"/>
                <w:szCs w:val="12"/>
              </w:rPr>
              <w:t>L</w:t>
            </w:r>
            <w:r w:rsidRPr="00BB1EF5">
              <w:rPr>
                <w:rFonts w:ascii="Bookman Old Style" w:hAnsi="Bookman Old Style"/>
                <w:b/>
                <w:bCs/>
                <w:color w:val="000000"/>
                <w:sz w:val="12"/>
                <w:szCs w:val="12"/>
                <w:vertAlign w:val="subscript"/>
              </w:rPr>
              <w:t>Aeq D</w:t>
            </w:r>
          </w:p>
          <w:p w:rsidR="00BB1EF5" w:rsidRPr="00BB1EF5" w:rsidRDefault="00BB1EF5" w:rsidP="00BB1EF5">
            <w:pPr>
              <w:jc w:val="center"/>
              <w:rPr>
                <w:rFonts w:ascii="Bookman Old Style" w:hAnsi="Bookman Old Style"/>
                <w:color w:val="000000"/>
                <w:sz w:val="12"/>
                <w:szCs w:val="12"/>
              </w:rPr>
            </w:pPr>
            <w:r w:rsidRPr="00BB1EF5">
              <w:rPr>
                <w:rFonts w:ascii="Bookman Old Style" w:hAnsi="Bookman Old Style"/>
                <w:color w:val="000000"/>
                <w:sz w:val="12"/>
                <w:szCs w:val="12"/>
              </w:rPr>
              <w:t>przedział czasu odniesienia równy 8 najmniej korzystnym godzinom dnia kolejno po sobie następującym</w:t>
            </w:r>
          </w:p>
        </w:tc>
        <w:tc>
          <w:tcPr>
            <w:tcW w:w="787" w:type="pct"/>
            <w:shd w:val="clear" w:color="auto" w:fill="D9D9D9" w:themeFill="background1" w:themeFillShade="D9"/>
            <w:tcMar>
              <w:top w:w="50" w:type="dxa"/>
              <w:left w:w="50" w:type="dxa"/>
              <w:bottom w:w="50" w:type="dxa"/>
              <w:right w:w="50" w:type="dxa"/>
            </w:tcMar>
            <w:hideMark/>
          </w:tcPr>
          <w:p w:rsidR="00BB1EF5" w:rsidRPr="00BB1EF5" w:rsidRDefault="00BB1EF5" w:rsidP="00BB1EF5">
            <w:pPr>
              <w:jc w:val="center"/>
              <w:rPr>
                <w:rFonts w:ascii="Bookman Old Style" w:hAnsi="Bookman Old Style"/>
                <w:color w:val="000000"/>
                <w:sz w:val="12"/>
                <w:szCs w:val="12"/>
              </w:rPr>
            </w:pPr>
            <w:r w:rsidRPr="00BB1EF5">
              <w:rPr>
                <w:rFonts w:ascii="Bookman Old Style" w:hAnsi="Bookman Old Style"/>
                <w:b/>
                <w:bCs/>
                <w:color w:val="000000"/>
                <w:sz w:val="12"/>
                <w:szCs w:val="12"/>
              </w:rPr>
              <w:t>L</w:t>
            </w:r>
            <w:r w:rsidRPr="00BB1EF5">
              <w:rPr>
                <w:rFonts w:ascii="Bookman Old Style" w:hAnsi="Bookman Old Style"/>
                <w:b/>
                <w:bCs/>
                <w:color w:val="000000"/>
                <w:sz w:val="12"/>
                <w:szCs w:val="12"/>
                <w:vertAlign w:val="subscript"/>
              </w:rPr>
              <w:t>Aeq N</w:t>
            </w:r>
          </w:p>
          <w:p w:rsidR="00BB1EF5" w:rsidRPr="00BB1EF5" w:rsidRDefault="00BB1EF5" w:rsidP="00BB1EF5">
            <w:pPr>
              <w:jc w:val="center"/>
              <w:rPr>
                <w:rFonts w:ascii="Bookman Old Style" w:hAnsi="Bookman Old Style"/>
                <w:color w:val="000000"/>
                <w:sz w:val="12"/>
                <w:szCs w:val="12"/>
              </w:rPr>
            </w:pPr>
            <w:r w:rsidRPr="00BB1EF5">
              <w:rPr>
                <w:rFonts w:ascii="Bookman Old Style" w:hAnsi="Bookman Old Style"/>
                <w:color w:val="000000"/>
                <w:sz w:val="12"/>
                <w:szCs w:val="12"/>
              </w:rPr>
              <w:t>przedział czasu odniesienia równy 1 najmniej korzystnej godzinie nocy</w:t>
            </w:r>
          </w:p>
        </w:tc>
      </w:tr>
      <w:tr w:rsidR="00BB1EF5" w:rsidRPr="00BB1EF5" w:rsidTr="00BB1EF5">
        <w:tc>
          <w:tcPr>
            <w:tcW w:w="282" w:type="pct"/>
            <w:shd w:val="clear" w:color="auto" w:fill="FFFFFF"/>
            <w:tcMar>
              <w:top w:w="50" w:type="dxa"/>
              <w:left w:w="50" w:type="dxa"/>
              <w:bottom w:w="50" w:type="dxa"/>
              <w:right w:w="50" w:type="dxa"/>
            </w:tcMar>
            <w:vAlign w:val="center"/>
            <w:hideMark/>
          </w:tcPr>
          <w:p w:rsidR="00BB1EF5" w:rsidRPr="00BB1EF5" w:rsidRDefault="00BB1EF5" w:rsidP="00BB1EF5">
            <w:pPr>
              <w:spacing w:line="200" w:lineRule="atLeast"/>
              <w:jc w:val="center"/>
              <w:rPr>
                <w:rFonts w:ascii="Bookman Old Style" w:hAnsi="Bookman Old Style"/>
                <w:color w:val="000000"/>
                <w:sz w:val="16"/>
              </w:rPr>
            </w:pPr>
            <w:r w:rsidRPr="00BB1EF5">
              <w:rPr>
                <w:rFonts w:ascii="Bookman Old Style" w:hAnsi="Bookman Old Style"/>
                <w:color w:val="000000"/>
                <w:sz w:val="16"/>
              </w:rPr>
              <w:t>1</w:t>
            </w:r>
          </w:p>
        </w:tc>
        <w:tc>
          <w:tcPr>
            <w:tcW w:w="1417" w:type="pct"/>
            <w:shd w:val="clear" w:color="auto" w:fill="FFFFFF"/>
            <w:tcMar>
              <w:top w:w="50" w:type="dxa"/>
              <w:left w:w="50" w:type="dxa"/>
              <w:bottom w:w="50" w:type="dxa"/>
              <w:right w:w="50" w:type="dxa"/>
            </w:tcMar>
            <w:hideMark/>
          </w:tcPr>
          <w:p w:rsidR="00BB1EF5" w:rsidRPr="00BB1EF5" w:rsidRDefault="00BB1EF5" w:rsidP="00BB1EF5">
            <w:pPr>
              <w:rPr>
                <w:rFonts w:ascii="Bookman Old Style" w:hAnsi="Bookman Old Style"/>
                <w:color w:val="000000"/>
                <w:sz w:val="12"/>
                <w:szCs w:val="12"/>
              </w:rPr>
            </w:pPr>
            <w:r w:rsidRPr="00BB1EF5">
              <w:rPr>
                <w:rFonts w:ascii="Bookman Old Style" w:hAnsi="Bookman Old Style"/>
                <w:b/>
                <w:color w:val="000000"/>
                <w:sz w:val="12"/>
                <w:szCs w:val="12"/>
              </w:rPr>
              <w:t>a)</w:t>
            </w:r>
            <w:r w:rsidRPr="00BB1EF5">
              <w:rPr>
                <w:rFonts w:ascii="Bookman Old Style" w:hAnsi="Bookman Old Style"/>
                <w:color w:val="000000"/>
                <w:sz w:val="12"/>
                <w:szCs w:val="12"/>
              </w:rPr>
              <w:t xml:space="preserve"> Strefa ochronna "A" uzdrowiska</w:t>
            </w:r>
          </w:p>
          <w:p w:rsidR="00BB1EF5" w:rsidRPr="00BB1EF5" w:rsidRDefault="00BB1EF5" w:rsidP="00BB1EF5">
            <w:pPr>
              <w:rPr>
                <w:rFonts w:ascii="Bookman Old Style" w:hAnsi="Bookman Old Style"/>
                <w:color w:val="000000"/>
                <w:sz w:val="12"/>
                <w:szCs w:val="12"/>
              </w:rPr>
            </w:pPr>
            <w:r w:rsidRPr="00BB1EF5">
              <w:rPr>
                <w:rFonts w:ascii="Bookman Old Style" w:hAnsi="Bookman Old Style"/>
                <w:b/>
                <w:color w:val="000000"/>
                <w:sz w:val="12"/>
                <w:szCs w:val="12"/>
              </w:rPr>
              <w:t>b)</w:t>
            </w:r>
            <w:r w:rsidRPr="00BB1EF5">
              <w:rPr>
                <w:rFonts w:ascii="Bookman Old Style" w:hAnsi="Bookman Old Style"/>
                <w:color w:val="000000"/>
                <w:sz w:val="12"/>
                <w:szCs w:val="12"/>
              </w:rPr>
              <w:t xml:space="preserve"> Tereny szpitali poza miastem</w:t>
            </w:r>
          </w:p>
        </w:tc>
        <w:tc>
          <w:tcPr>
            <w:tcW w:w="788" w:type="pct"/>
            <w:shd w:val="clear" w:color="auto" w:fill="FFFFFF"/>
            <w:tcMar>
              <w:top w:w="50" w:type="dxa"/>
              <w:left w:w="50" w:type="dxa"/>
              <w:bottom w:w="50" w:type="dxa"/>
              <w:right w:w="50" w:type="dxa"/>
            </w:tcMar>
            <w:vAlign w:val="center"/>
            <w:hideMark/>
          </w:tcPr>
          <w:p w:rsidR="00BB1EF5" w:rsidRPr="00BB1EF5" w:rsidRDefault="00BB1EF5" w:rsidP="00BB1EF5">
            <w:pPr>
              <w:spacing w:line="200" w:lineRule="atLeast"/>
              <w:jc w:val="center"/>
              <w:rPr>
                <w:rFonts w:ascii="Bookman Old Style" w:hAnsi="Bookman Old Style"/>
                <w:color w:val="000000"/>
              </w:rPr>
            </w:pPr>
            <w:r w:rsidRPr="00BB1EF5">
              <w:rPr>
                <w:rFonts w:ascii="Bookman Old Style" w:hAnsi="Bookman Old Style"/>
                <w:b/>
                <w:bCs/>
                <w:color w:val="000000"/>
                <w:sz w:val="22"/>
              </w:rPr>
              <w:t>50</w:t>
            </w:r>
          </w:p>
        </w:tc>
        <w:tc>
          <w:tcPr>
            <w:tcW w:w="789" w:type="pct"/>
            <w:shd w:val="clear" w:color="auto" w:fill="FFFFFF"/>
            <w:tcMar>
              <w:top w:w="50" w:type="dxa"/>
              <w:left w:w="50" w:type="dxa"/>
              <w:bottom w:w="50" w:type="dxa"/>
              <w:right w:w="50" w:type="dxa"/>
            </w:tcMar>
            <w:vAlign w:val="center"/>
            <w:hideMark/>
          </w:tcPr>
          <w:p w:rsidR="00BB1EF5" w:rsidRPr="00BB1EF5" w:rsidRDefault="00BB1EF5" w:rsidP="00BB1EF5">
            <w:pPr>
              <w:spacing w:line="200" w:lineRule="atLeast"/>
              <w:jc w:val="center"/>
              <w:rPr>
                <w:rFonts w:ascii="Bookman Old Style" w:hAnsi="Bookman Old Style"/>
                <w:color w:val="000000"/>
              </w:rPr>
            </w:pPr>
            <w:r w:rsidRPr="00BB1EF5">
              <w:rPr>
                <w:rFonts w:ascii="Bookman Old Style" w:hAnsi="Bookman Old Style"/>
                <w:b/>
                <w:bCs/>
                <w:color w:val="000000"/>
                <w:sz w:val="22"/>
              </w:rPr>
              <w:t>45</w:t>
            </w:r>
          </w:p>
        </w:tc>
        <w:tc>
          <w:tcPr>
            <w:tcW w:w="937" w:type="pct"/>
            <w:shd w:val="clear" w:color="auto" w:fill="FFFFFF"/>
            <w:tcMar>
              <w:top w:w="50" w:type="dxa"/>
              <w:left w:w="50" w:type="dxa"/>
              <w:bottom w:w="50" w:type="dxa"/>
              <w:right w:w="50" w:type="dxa"/>
            </w:tcMar>
            <w:vAlign w:val="center"/>
            <w:hideMark/>
          </w:tcPr>
          <w:p w:rsidR="00BB1EF5" w:rsidRPr="00BB1EF5" w:rsidRDefault="00BB1EF5" w:rsidP="00BB1EF5">
            <w:pPr>
              <w:spacing w:line="200" w:lineRule="atLeast"/>
              <w:jc w:val="center"/>
              <w:rPr>
                <w:rFonts w:ascii="Bookman Old Style" w:hAnsi="Bookman Old Style"/>
                <w:color w:val="000000"/>
              </w:rPr>
            </w:pPr>
            <w:r w:rsidRPr="00BB1EF5">
              <w:rPr>
                <w:rFonts w:ascii="Bookman Old Style" w:hAnsi="Bookman Old Style"/>
                <w:b/>
                <w:bCs/>
                <w:color w:val="000000"/>
                <w:sz w:val="22"/>
              </w:rPr>
              <w:t>45</w:t>
            </w:r>
          </w:p>
        </w:tc>
        <w:tc>
          <w:tcPr>
            <w:tcW w:w="787" w:type="pct"/>
            <w:shd w:val="clear" w:color="auto" w:fill="FFFFFF"/>
            <w:tcMar>
              <w:top w:w="50" w:type="dxa"/>
              <w:left w:w="50" w:type="dxa"/>
              <w:bottom w:w="50" w:type="dxa"/>
              <w:right w:w="50" w:type="dxa"/>
            </w:tcMar>
            <w:vAlign w:val="center"/>
            <w:hideMark/>
          </w:tcPr>
          <w:p w:rsidR="00BB1EF5" w:rsidRPr="00BB1EF5" w:rsidRDefault="00BB1EF5" w:rsidP="00BB1EF5">
            <w:pPr>
              <w:spacing w:line="200" w:lineRule="atLeast"/>
              <w:jc w:val="center"/>
              <w:rPr>
                <w:rFonts w:ascii="Bookman Old Style" w:hAnsi="Bookman Old Style"/>
                <w:color w:val="000000"/>
              </w:rPr>
            </w:pPr>
            <w:r w:rsidRPr="00BB1EF5">
              <w:rPr>
                <w:rFonts w:ascii="Bookman Old Style" w:hAnsi="Bookman Old Style"/>
                <w:b/>
                <w:bCs/>
                <w:color w:val="000000"/>
                <w:sz w:val="22"/>
              </w:rPr>
              <w:t>40</w:t>
            </w:r>
          </w:p>
        </w:tc>
      </w:tr>
      <w:tr w:rsidR="00BB1EF5" w:rsidRPr="00BB1EF5" w:rsidTr="00BB1EF5">
        <w:tc>
          <w:tcPr>
            <w:tcW w:w="282" w:type="pct"/>
            <w:shd w:val="clear" w:color="auto" w:fill="FFFFFF"/>
            <w:tcMar>
              <w:top w:w="50" w:type="dxa"/>
              <w:left w:w="50" w:type="dxa"/>
              <w:bottom w:w="50" w:type="dxa"/>
              <w:right w:w="50" w:type="dxa"/>
            </w:tcMar>
            <w:vAlign w:val="center"/>
            <w:hideMark/>
          </w:tcPr>
          <w:p w:rsidR="00BB1EF5" w:rsidRPr="00BB1EF5" w:rsidRDefault="00BB1EF5" w:rsidP="00BB1EF5">
            <w:pPr>
              <w:spacing w:line="200" w:lineRule="atLeast"/>
              <w:jc w:val="center"/>
              <w:rPr>
                <w:rFonts w:ascii="Bookman Old Style" w:hAnsi="Bookman Old Style"/>
                <w:color w:val="000000"/>
                <w:sz w:val="16"/>
              </w:rPr>
            </w:pPr>
            <w:r w:rsidRPr="00BB1EF5">
              <w:rPr>
                <w:rFonts w:ascii="Bookman Old Style" w:hAnsi="Bookman Old Style"/>
                <w:color w:val="000000"/>
                <w:sz w:val="16"/>
              </w:rPr>
              <w:t>2</w:t>
            </w:r>
          </w:p>
        </w:tc>
        <w:tc>
          <w:tcPr>
            <w:tcW w:w="1417" w:type="pct"/>
            <w:shd w:val="clear" w:color="auto" w:fill="FFFFFF"/>
            <w:tcMar>
              <w:top w:w="50" w:type="dxa"/>
              <w:left w:w="50" w:type="dxa"/>
              <w:bottom w:w="50" w:type="dxa"/>
              <w:right w:w="50" w:type="dxa"/>
            </w:tcMar>
            <w:hideMark/>
          </w:tcPr>
          <w:p w:rsidR="00BB1EF5" w:rsidRPr="00BB1EF5" w:rsidRDefault="00BB1EF5" w:rsidP="00BB1EF5">
            <w:pPr>
              <w:rPr>
                <w:rFonts w:ascii="Bookman Old Style" w:hAnsi="Bookman Old Style"/>
                <w:color w:val="000000"/>
                <w:sz w:val="12"/>
                <w:szCs w:val="12"/>
              </w:rPr>
            </w:pPr>
            <w:r w:rsidRPr="00BB1EF5">
              <w:rPr>
                <w:rFonts w:ascii="Bookman Old Style" w:hAnsi="Bookman Old Style"/>
                <w:b/>
                <w:color w:val="000000"/>
                <w:sz w:val="12"/>
                <w:szCs w:val="12"/>
              </w:rPr>
              <w:t>a)</w:t>
            </w:r>
            <w:r w:rsidRPr="00BB1EF5">
              <w:rPr>
                <w:rFonts w:ascii="Bookman Old Style" w:hAnsi="Bookman Old Style"/>
                <w:color w:val="000000"/>
                <w:sz w:val="12"/>
                <w:szCs w:val="12"/>
              </w:rPr>
              <w:t xml:space="preserve"> Tereny zabudowy mieszkaniowej jednorodzinnej</w:t>
            </w:r>
          </w:p>
          <w:p w:rsidR="00BB1EF5" w:rsidRPr="00BB1EF5" w:rsidRDefault="00BB1EF5" w:rsidP="00BB1EF5">
            <w:pPr>
              <w:rPr>
                <w:rFonts w:ascii="Bookman Old Style" w:hAnsi="Bookman Old Style"/>
                <w:color w:val="000000"/>
                <w:sz w:val="12"/>
                <w:szCs w:val="12"/>
              </w:rPr>
            </w:pPr>
            <w:r w:rsidRPr="00BB1EF5">
              <w:rPr>
                <w:rFonts w:ascii="Bookman Old Style" w:hAnsi="Bookman Old Style"/>
                <w:b/>
                <w:color w:val="000000"/>
                <w:sz w:val="12"/>
                <w:szCs w:val="12"/>
              </w:rPr>
              <w:t>b)</w:t>
            </w:r>
            <w:r w:rsidRPr="00BB1EF5">
              <w:rPr>
                <w:rFonts w:ascii="Bookman Old Style" w:hAnsi="Bookman Old Style"/>
                <w:color w:val="000000"/>
                <w:sz w:val="12"/>
                <w:szCs w:val="12"/>
              </w:rPr>
              <w:t xml:space="preserve"> Tereny zabudowy związanej ze stałym lub czasowym pobytem dzieci i młodzieży</w:t>
            </w:r>
            <w:r w:rsidRPr="00BB1EF5">
              <w:rPr>
                <w:rFonts w:ascii="Bookman Old Style" w:hAnsi="Bookman Old Style"/>
                <w:color w:val="000000"/>
                <w:sz w:val="12"/>
                <w:szCs w:val="12"/>
                <w:vertAlign w:val="superscript"/>
              </w:rPr>
              <w:t>2)</w:t>
            </w:r>
          </w:p>
          <w:p w:rsidR="00BB1EF5" w:rsidRPr="00BB1EF5" w:rsidRDefault="00BB1EF5" w:rsidP="00BB1EF5">
            <w:pPr>
              <w:rPr>
                <w:rFonts w:ascii="Bookman Old Style" w:hAnsi="Bookman Old Style"/>
                <w:color w:val="000000"/>
                <w:sz w:val="12"/>
                <w:szCs w:val="12"/>
              </w:rPr>
            </w:pPr>
            <w:r w:rsidRPr="00BB1EF5">
              <w:rPr>
                <w:rFonts w:ascii="Bookman Old Style" w:hAnsi="Bookman Old Style"/>
                <w:b/>
                <w:color w:val="000000"/>
                <w:sz w:val="12"/>
                <w:szCs w:val="12"/>
              </w:rPr>
              <w:t>c)</w:t>
            </w:r>
            <w:r w:rsidRPr="00BB1EF5">
              <w:rPr>
                <w:rFonts w:ascii="Bookman Old Style" w:hAnsi="Bookman Old Style"/>
                <w:color w:val="000000"/>
                <w:sz w:val="12"/>
                <w:szCs w:val="12"/>
              </w:rPr>
              <w:t xml:space="preserve"> Tereny domów opieki społecznej</w:t>
            </w:r>
          </w:p>
          <w:p w:rsidR="00BB1EF5" w:rsidRPr="00BB1EF5" w:rsidRDefault="00BB1EF5" w:rsidP="00BB1EF5">
            <w:pPr>
              <w:rPr>
                <w:rFonts w:ascii="Bookman Old Style" w:hAnsi="Bookman Old Style"/>
                <w:color w:val="000000"/>
                <w:sz w:val="12"/>
                <w:szCs w:val="12"/>
              </w:rPr>
            </w:pPr>
            <w:r w:rsidRPr="00BB1EF5">
              <w:rPr>
                <w:rFonts w:ascii="Bookman Old Style" w:hAnsi="Bookman Old Style"/>
                <w:b/>
                <w:color w:val="000000"/>
                <w:sz w:val="12"/>
                <w:szCs w:val="12"/>
              </w:rPr>
              <w:t>d)</w:t>
            </w:r>
            <w:r w:rsidRPr="00BB1EF5">
              <w:rPr>
                <w:rFonts w:ascii="Bookman Old Style" w:hAnsi="Bookman Old Style"/>
                <w:color w:val="000000"/>
                <w:sz w:val="12"/>
                <w:szCs w:val="12"/>
              </w:rPr>
              <w:t xml:space="preserve"> Tereny szpitali w miastach</w:t>
            </w:r>
          </w:p>
        </w:tc>
        <w:tc>
          <w:tcPr>
            <w:tcW w:w="788" w:type="pct"/>
            <w:shd w:val="clear" w:color="auto" w:fill="FFFFFF"/>
            <w:tcMar>
              <w:top w:w="50" w:type="dxa"/>
              <w:left w:w="50" w:type="dxa"/>
              <w:bottom w:w="50" w:type="dxa"/>
              <w:right w:w="50" w:type="dxa"/>
            </w:tcMar>
            <w:vAlign w:val="center"/>
            <w:hideMark/>
          </w:tcPr>
          <w:p w:rsidR="00BB1EF5" w:rsidRPr="00BB1EF5" w:rsidRDefault="00BB1EF5" w:rsidP="00BB1EF5">
            <w:pPr>
              <w:spacing w:line="200" w:lineRule="atLeast"/>
              <w:jc w:val="center"/>
              <w:rPr>
                <w:rFonts w:ascii="Bookman Old Style" w:hAnsi="Bookman Old Style"/>
                <w:color w:val="000000"/>
              </w:rPr>
            </w:pPr>
            <w:r w:rsidRPr="00BB1EF5">
              <w:rPr>
                <w:rFonts w:ascii="Bookman Old Style" w:hAnsi="Bookman Old Style"/>
                <w:b/>
                <w:bCs/>
                <w:color w:val="000000"/>
                <w:sz w:val="22"/>
              </w:rPr>
              <w:t>61</w:t>
            </w:r>
          </w:p>
        </w:tc>
        <w:tc>
          <w:tcPr>
            <w:tcW w:w="789" w:type="pct"/>
            <w:shd w:val="clear" w:color="auto" w:fill="FFFFFF"/>
            <w:tcMar>
              <w:top w:w="50" w:type="dxa"/>
              <w:left w:w="50" w:type="dxa"/>
              <w:bottom w:w="50" w:type="dxa"/>
              <w:right w:w="50" w:type="dxa"/>
            </w:tcMar>
            <w:vAlign w:val="center"/>
            <w:hideMark/>
          </w:tcPr>
          <w:p w:rsidR="00BB1EF5" w:rsidRPr="00BB1EF5" w:rsidRDefault="00BB1EF5" w:rsidP="00BB1EF5">
            <w:pPr>
              <w:spacing w:line="200" w:lineRule="atLeast"/>
              <w:jc w:val="center"/>
              <w:rPr>
                <w:rFonts w:ascii="Bookman Old Style" w:hAnsi="Bookman Old Style"/>
                <w:color w:val="000000"/>
              </w:rPr>
            </w:pPr>
            <w:r w:rsidRPr="00BB1EF5">
              <w:rPr>
                <w:rFonts w:ascii="Bookman Old Style" w:hAnsi="Bookman Old Style"/>
                <w:b/>
                <w:bCs/>
                <w:color w:val="000000"/>
                <w:sz w:val="22"/>
              </w:rPr>
              <w:t>56</w:t>
            </w:r>
          </w:p>
        </w:tc>
        <w:tc>
          <w:tcPr>
            <w:tcW w:w="937" w:type="pct"/>
            <w:shd w:val="clear" w:color="auto" w:fill="FFFFFF"/>
            <w:tcMar>
              <w:top w:w="50" w:type="dxa"/>
              <w:left w:w="50" w:type="dxa"/>
              <w:bottom w:w="50" w:type="dxa"/>
              <w:right w:w="50" w:type="dxa"/>
            </w:tcMar>
            <w:vAlign w:val="center"/>
            <w:hideMark/>
          </w:tcPr>
          <w:p w:rsidR="00BB1EF5" w:rsidRPr="00BB1EF5" w:rsidRDefault="00BB1EF5" w:rsidP="00BB1EF5">
            <w:pPr>
              <w:spacing w:line="200" w:lineRule="atLeast"/>
              <w:jc w:val="center"/>
              <w:rPr>
                <w:rFonts w:ascii="Bookman Old Style" w:hAnsi="Bookman Old Style"/>
                <w:color w:val="000000"/>
              </w:rPr>
            </w:pPr>
            <w:r w:rsidRPr="00BB1EF5">
              <w:rPr>
                <w:rFonts w:ascii="Bookman Old Style" w:hAnsi="Bookman Old Style"/>
                <w:b/>
                <w:bCs/>
                <w:color w:val="000000"/>
                <w:sz w:val="22"/>
              </w:rPr>
              <w:t>50</w:t>
            </w:r>
          </w:p>
        </w:tc>
        <w:tc>
          <w:tcPr>
            <w:tcW w:w="787" w:type="pct"/>
            <w:shd w:val="clear" w:color="auto" w:fill="FFFFFF"/>
            <w:tcMar>
              <w:top w:w="50" w:type="dxa"/>
              <w:left w:w="50" w:type="dxa"/>
              <w:bottom w:w="50" w:type="dxa"/>
              <w:right w:w="50" w:type="dxa"/>
            </w:tcMar>
            <w:vAlign w:val="center"/>
            <w:hideMark/>
          </w:tcPr>
          <w:p w:rsidR="00BB1EF5" w:rsidRPr="00BB1EF5" w:rsidRDefault="00BB1EF5" w:rsidP="00BB1EF5">
            <w:pPr>
              <w:spacing w:line="200" w:lineRule="atLeast"/>
              <w:jc w:val="center"/>
              <w:rPr>
                <w:rFonts w:ascii="Bookman Old Style" w:hAnsi="Bookman Old Style"/>
                <w:color w:val="000000"/>
              </w:rPr>
            </w:pPr>
            <w:r w:rsidRPr="00BB1EF5">
              <w:rPr>
                <w:rFonts w:ascii="Bookman Old Style" w:hAnsi="Bookman Old Style"/>
                <w:b/>
                <w:bCs/>
                <w:color w:val="000000"/>
                <w:sz w:val="22"/>
              </w:rPr>
              <w:t>40</w:t>
            </w:r>
          </w:p>
        </w:tc>
      </w:tr>
      <w:tr w:rsidR="00BB1EF5" w:rsidRPr="00BB1EF5" w:rsidTr="00BB1EF5">
        <w:tc>
          <w:tcPr>
            <w:tcW w:w="282" w:type="pct"/>
            <w:shd w:val="clear" w:color="auto" w:fill="FFFFFF"/>
            <w:tcMar>
              <w:top w:w="50" w:type="dxa"/>
              <w:left w:w="50" w:type="dxa"/>
              <w:bottom w:w="50" w:type="dxa"/>
              <w:right w:w="50" w:type="dxa"/>
            </w:tcMar>
            <w:vAlign w:val="center"/>
            <w:hideMark/>
          </w:tcPr>
          <w:p w:rsidR="00BB1EF5" w:rsidRPr="00BB1EF5" w:rsidRDefault="00BB1EF5" w:rsidP="00BB1EF5">
            <w:pPr>
              <w:spacing w:line="200" w:lineRule="atLeast"/>
              <w:jc w:val="center"/>
              <w:rPr>
                <w:rFonts w:ascii="Bookman Old Style" w:hAnsi="Bookman Old Style"/>
                <w:color w:val="000000"/>
                <w:sz w:val="16"/>
              </w:rPr>
            </w:pPr>
            <w:r w:rsidRPr="00BB1EF5">
              <w:rPr>
                <w:rFonts w:ascii="Bookman Old Style" w:hAnsi="Bookman Old Style"/>
                <w:color w:val="000000"/>
                <w:sz w:val="16"/>
              </w:rPr>
              <w:t>3</w:t>
            </w:r>
          </w:p>
        </w:tc>
        <w:tc>
          <w:tcPr>
            <w:tcW w:w="1417" w:type="pct"/>
            <w:shd w:val="clear" w:color="auto" w:fill="FFFFFF"/>
            <w:tcMar>
              <w:top w:w="50" w:type="dxa"/>
              <w:left w:w="50" w:type="dxa"/>
              <w:bottom w:w="50" w:type="dxa"/>
              <w:right w:w="50" w:type="dxa"/>
            </w:tcMar>
            <w:hideMark/>
          </w:tcPr>
          <w:p w:rsidR="00BB1EF5" w:rsidRPr="00BB1EF5" w:rsidRDefault="00BB1EF5" w:rsidP="00BB1EF5">
            <w:pPr>
              <w:rPr>
                <w:rFonts w:ascii="Bookman Old Style" w:hAnsi="Bookman Old Style"/>
                <w:color w:val="000000"/>
                <w:sz w:val="12"/>
                <w:szCs w:val="12"/>
              </w:rPr>
            </w:pPr>
            <w:r w:rsidRPr="00BB1EF5">
              <w:rPr>
                <w:rFonts w:ascii="Bookman Old Style" w:hAnsi="Bookman Old Style"/>
                <w:b/>
                <w:color w:val="000000"/>
                <w:sz w:val="12"/>
                <w:szCs w:val="12"/>
              </w:rPr>
              <w:t>a)</w:t>
            </w:r>
            <w:r w:rsidRPr="00BB1EF5">
              <w:rPr>
                <w:rFonts w:ascii="Bookman Old Style" w:hAnsi="Bookman Old Style"/>
                <w:color w:val="000000"/>
                <w:sz w:val="12"/>
                <w:szCs w:val="12"/>
              </w:rPr>
              <w:t xml:space="preserve"> Tereny zabudowy mieszkaniowej wielorodzinnej i zamieszkania zbiorowego</w:t>
            </w:r>
          </w:p>
          <w:p w:rsidR="00BB1EF5" w:rsidRPr="00BB1EF5" w:rsidRDefault="00BB1EF5" w:rsidP="00BB1EF5">
            <w:pPr>
              <w:rPr>
                <w:rFonts w:ascii="Bookman Old Style" w:hAnsi="Bookman Old Style"/>
                <w:color w:val="000000"/>
                <w:sz w:val="12"/>
                <w:szCs w:val="12"/>
              </w:rPr>
            </w:pPr>
            <w:r w:rsidRPr="00BB1EF5">
              <w:rPr>
                <w:rFonts w:ascii="Bookman Old Style" w:hAnsi="Bookman Old Style"/>
                <w:b/>
                <w:color w:val="000000"/>
                <w:sz w:val="12"/>
                <w:szCs w:val="12"/>
              </w:rPr>
              <w:t>b)</w:t>
            </w:r>
            <w:r w:rsidRPr="00BB1EF5">
              <w:rPr>
                <w:rFonts w:ascii="Bookman Old Style" w:hAnsi="Bookman Old Style"/>
                <w:color w:val="000000"/>
                <w:sz w:val="12"/>
                <w:szCs w:val="12"/>
              </w:rPr>
              <w:t xml:space="preserve"> Tereny zabudowy zagrodowej</w:t>
            </w:r>
          </w:p>
          <w:p w:rsidR="00BB1EF5" w:rsidRPr="00BB1EF5" w:rsidRDefault="00BB1EF5" w:rsidP="00BB1EF5">
            <w:pPr>
              <w:rPr>
                <w:rFonts w:ascii="Bookman Old Style" w:hAnsi="Bookman Old Style"/>
                <w:color w:val="000000"/>
                <w:sz w:val="12"/>
                <w:szCs w:val="12"/>
              </w:rPr>
            </w:pPr>
            <w:r w:rsidRPr="00BB1EF5">
              <w:rPr>
                <w:rFonts w:ascii="Bookman Old Style" w:hAnsi="Bookman Old Style"/>
                <w:color w:val="000000"/>
                <w:sz w:val="12"/>
                <w:szCs w:val="12"/>
              </w:rPr>
              <w:t>c) Tereny rekreacyjno-wypoczynkowe</w:t>
            </w:r>
            <w:r w:rsidRPr="00BB1EF5">
              <w:rPr>
                <w:rFonts w:ascii="Bookman Old Style" w:hAnsi="Bookman Old Style"/>
                <w:color w:val="000000"/>
                <w:sz w:val="12"/>
                <w:szCs w:val="12"/>
                <w:vertAlign w:val="superscript"/>
              </w:rPr>
              <w:t>2)</w:t>
            </w:r>
          </w:p>
          <w:p w:rsidR="00BB1EF5" w:rsidRPr="00BB1EF5" w:rsidRDefault="00BB1EF5" w:rsidP="00BB1EF5">
            <w:pPr>
              <w:rPr>
                <w:rFonts w:ascii="Bookman Old Style" w:hAnsi="Bookman Old Style"/>
                <w:color w:val="000000"/>
                <w:sz w:val="12"/>
                <w:szCs w:val="12"/>
              </w:rPr>
            </w:pPr>
            <w:r w:rsidRPr="00BB1EF5">
              <w:rPr>
                <w:rFonts w:ascii="Bookman Old Style" w:hAnsi="Bookman Old Style"/>
                <w:b/>
                <w:color w:val="000000"/>
                <w:sz w:val="12"/>
                <w:szCs w:val="12"/>
              </w:rPr>
              <w:t>d)</w:t>
            </w:r>
            <w:r w:rsidRPr="00BB1EF5">
              <w:rPr>
                <w:rFonts w:ascii="Bookman Old Style" w:hAnsi="Bookman Old Style"/>
                <w:color w:val="000000"/>
                <w:sz w:val="12"/>
                <w:szCs w:val="12"/>
              </w:rPr>
              <w:t xml:space="preserve"> Tereny mieszkaniowo-usługowe</w:t>
            </w:r>
          </w:p>
        </w:tc>
        <w:tc>
          <w:tcPr>
            <w:tcW w:w="788" w:type="pct"/>
            <w:shd w:val="clear" w:color="auto" w:fill="FFFFFF"/>
            <w:tcMar>
              <w:top w:w="50" w:type="dxa"/>
              <w:left w:w="50" w:type="dxa"/>
              <w:bottom w:w="50" w:type="dxa"/>
              <w:right w:w="50" w:type="dxa"/>
            </w:tcMar>
            <w:vAlign w:val="center"/>
            <w:hideMark/>
          </w:tcPr>
          <w:p w:rsidR="00BB1EF5" w:rsidRPr="00BB1EF5" w:rsidRDefault="00BB1EF5" w:rsidP="00BB1EF5">
            <w:pPr>
              <w:spacing w:line="200" w:lineRule="atLeast"/>
              <w:jc w:val="center"/>
              <w:rPr>
                <w:rFonts w:ascii="Bookman Old Style" w:hAnsi="Bookman Old Style"/>
                <w:color w:val="000000"/>
              </w:rPr>
            </w:pPr>
            <w:r w:rsidRPr="00BB1EF5">
              <w:rPr>
                <w:rFonts w:ascii="Bookman Old Style" w:hAnsi="Bookman Old Style"/>
                <w:b/>
                <w:bCs/>
                <w:color w:val="000000"/>
                <w:sz w:val="22"/>
              </w:rPr>
              <w:t>65</w:t>
            </w:r>
          </w:p>
        </w:tc>
        <w:tc>
          <w:tcPr>
            <w:tcW w:w="789" w:type="pct"/>
            <w:shd w:val="clear" w:color="auto" w:fill="FFFFFF"/>
            <w:tcMar>
              <w:top w:w="50" w:type="dxa"/>
              <w:left w:w="50" w:type="dxa"/>
              <w:bottom w:w="50" w:type="dxa"/>
              <w:right w:w="50" w:type="dxa"/>
            </w:tcMar>
            <w:vAlign w:val="center"/>
            <w:hideMark/>
          </w:tcPr>
          <w:p w:rsidR="00BB1EF5" w:rsidRPr="00BB1EF5" w:rsidRDefault="00BB1EF5" w:rsidP="00BB1EF5">
            <w:pPr>
              <w:spacing w:line="200" w:lineRule="atLeast"/>
              <w:jc w:val="center"/>
              <w:rPr>
                <w:rFonts w:ascii="Bookman Old Style" w:hAnsi="Bookman Old Style"/>
                <w:color w:val="000000"/>
              </w:rPr>
            </w:pPr>
            <w:r w:rsidRPr="00BB1EF5">
              <w:rPr>
                <w:rFonts w:ascii="Bookman Old Style" w:hAnsi="Bookman Old Style"/>
                <w:b/>
                <w:bCs/>
                <w:color w:val="000000"/>
                <w:sz w:val="22"/>
              </w:rPr>
              <w:t>56</w:t>
            </w:r>
          </w:p>
        </w:tc>
        <w:tc>
          <w:tcPr>
            <w:tcW w:w="937" w:type="pct"/>
            <w:shd w:val="clear" w:color="auto" w:fill="FFFFFF"/>
            <w:tcMar>
              <w:top w:w="50" w:type="dxa"/>
              <w:left w:w="50" w:type="dxa"/>
              <w:bottom w:w="50" w:type="dxa"/>
              <w:right w:w="50" w:type="dxa"/>
            </w:tcMar>
            <w:vAlign w:val="center"/>
            <w:hideMark/>
          </w:tcPr>
          <w:p w:rsidR="00BB1EF5" w:rsidRPr="00BB1EF5" w:rsidRDefault="00BB1EF5" w:rsidP="00BB1EF5">
            <w:pPr>
              <w:spacing w:line="200" w:lineRule="atLeast"/>
              <w:jc w:val="center"/>
              <w:rPr>
                <w:rFonts w:ascii="Bookman Old Style" w:hAnsi="Bookman Old Style"/>
                <w:color w:val="000000"/>
              </w:rPr>
            </w:pPr>
            <w:r w:rsidRPr="00BB1EF5">
              <w:rPr>
                <w:rFonts w:ascii="Bookman Old Style" w:hAnsi="Bookman Old Style"/>
                <w:b/>
                <w:bCs/>
                <w:color w:val="000000"/>
                <w:sz w:val="22"/>
              </w:rPr>
              <w:t>55</w:t>
            </w:r>
          </w:p>
        </w:tc>
        <w:tc>
          <w:tcPr>
            <w:tcW w:w="787" w:type="pct"/>
            <w:shd w:val="clear" w:color="auto" w:fill="FFFFFF"/>
            <w:tcMar>
              <w:top w:w="50" w:type="dxa"/>
              <w:left w:w="50" w:type="dxa"/>
              <w:bottom w:w="50" w:type="dxa"/>
              <w:right w:w="50" w:type="dxa"/>
            </w:tcMar>
            <w:vAlign w:val="center"/>
            <w:hideMark/>
          </w:tcPr>
          <w:p w:rsidR="00BB1EF5" w:rsidRPr="00BB1EF5" w:rsidRDefault="00BB1EF5" w:rsidP="00BB1EF5">
            <w:pPr>
              <w:spacing w:line="200" w:lineRule="atLeast"/>
              <w:jc w:val="center"/>
              <w:rPr>
                <w:rFonts w:ascii="Bookman Old Style" w:hAnsi="Bookman Old Style"/>
                <w:color w:val="000000"/>
              </w:rPr>
            </w:pPr>
            <w:r w:rsidRPr="00BB1EF5">
              <w:rPr>
                <w:rFonts w:ascii="Bookman Old Style" w:hAnsi="Bookman Old Style"/>
                <w:b/>
                <w:bCs/>
                <w:color w:val="000000"/>
                <w:sz w:val="22"/>
              </w:rPr>
              <w:t>45</w:t>
            </w:r>
          </w:p>
        </w:tc>
      </w:tr>
      <w:tr w:rsidR="00BB1EF5" w:rsidRPr="00BB1EF5" w:rsidTr="00BB1EF5">
        <w:tc>
          <w:tcPr>
            <w:tcW w:w="282" w:type="pct"/>
            <w:shd w:val="clear" w:color="auto" w:fill="FFFFFF"/>
            <w:tcMar>
              <w:top w:w="50" w:type="dxa"/>
              <w:left w:w="50" w:type="dxa"/>
              <w:bottom w:w="50" w:type="dxa"/>
              <w:right w:w="50" w:type="dxa"/>
            </w:tcMar>
            <w:vAlign w:val="center"/>
            <w:hideMark/>
          </w:tcPr>
          <w:p w:rsidR="00BB1EF5" w:rsidRPr="00BB1EF5" w:rsidRDefault="00BB1EF5" w:rsidP="00BB1EF5">
            <w:pPr>
              <w:spacing w:line="200" w:lineRule="atLeast"/>
              <w:jc w:val="center"/>
              <w:rPr>
                <w:rFonts w:ascii="Bookman Old Style" w:hAnsi="Bookman Old Style"/>
                <w:color w:val="000000"/>
                <w:sz w:val="16"/>
              </w:rPr>
            </w:pPr>
            <w:r w:rsidRPr="00BB1EF5">
              <w:rPr>
                <w:rFonts w:ascii="Bookman Old Style" w:hAnsi="Bookman Old Style"/>
                <w:color w:val="000000"/>
                <w:sz w:val="16"/>
              </w:rPr>
              <w:t>4</w:t>
            </w:r>
          </w:p>
        </w:tc>
        <w:tc>
          <w:tcPr>
            <w:tcW w:w="1417" w:type="pct"/>
            <w:shd w:val="clear" w:color="auto" w:fill="FFFFFF"/>
            <w:tcMar>
              <w:top w:w="50" w:type="dxa"/>
              <w:left w:w="50" w:type="dxa"/>
              <w:bottom w:w="50" w:type="dxa"/>
              <w:right w:w="50" w:type="dxa"/>
            </w:tcMar>
            <w:hideMark/>
          </w:tcPr>
          <w:p w:rsidR="00BB1EF5" w:rsidRPr="00BB1EF5" w:rsidRDefault="00BB1EF5" w:rsidP="00BB1EF5">
            <w:pPr>
              <w:rPr>
                <w:rFonts w:ascii="Bookman Old Style" w:hAnsi="Bookman Old Style"/>
                <w:color w:val="000000"/>
                <w:sz w:val="12"/>
                <w:szCs w:val="12"/>
              </w:rPr>
            </w:pPr>
            <w:r w:rsidRPr="00BB1EF5">
              <w:rPr>
                <w:rFonts w:ascii="Bookman Old Style" w:hAnsi="Bookman Old Style"/>
                <w:color w:val="000000"/>
                <w:sz w:val="12"/>
                <w:szCs w:val="12"/>
              </w:rPr>
              <w:t>Tereny w strefie śródmiejskiej miast powyżej 100 tys. mieszkańców</w:t>
            </w:r>
            <w:r w:rsidRPr="00BB1EF5">
              <w:rPr>
                <w:rFonts w:ascii="Bookman Old Style" w:hAnsi="Bookman Old Style"/>
                <w:color w:val="000000"/>
                <w:sz w:val="12"/>
                <w:szCs w:val="12"/>
                <w:vertAlign w:val="superscript"/>
              </w:rPr>
              <w:t>3)</w:t>
            </w:r>
          </w:p>
        </w:tc>
        <w:tc>
          <w:tcPr>
            <w:tcW w:w="788" w:type="pct"/>
            <w:shd w:val="clear" w:color="auto" w:fill="FFFFFF"/>
            <w:tcMar>
              <w:top w:w="50" w:type="dxa"/>
              <w:left w:w="50" w:type="dxa"/>
              <w:bottom w:w="50" w:type="dxa"/>
              <w:right w:w="50" w:type="dxa"/>
            </w:tcMar>
            <w:vAlign w:val="center"/>
            <w:hideMark/>
          </w:tcPr>
          <w:p w:rsidR="00BB1EF5" w:rsidRPr="00BB1EF5" w:rsidRDefault="00BB1EF5" w:rsidP="00BB1EF5">
            <w:pPr>
              <w:spacing w:line="200" w:lineRule="atLeast"/>
              <w:jc w:val="center"/>
              <w:rPr>
                <w:rFonts w:ascii="Bookman Old Style" w:hAnsi="Bookman Old Style"/>
                <w:color w:val="000000"/>
              </w:rPr>
            </w:pPr>
            <w:r w:rsidRPr="00BB1EF5">
              <w:rPr>
                <w:rFonts w:ascii="Bookman Old Style" w:hAnsi="Bookman Old Style"/>
                <w:b/>
                <w:bCs/>
                <w:color w:val="000000"/>
                <w:sz w:val="22"/>
              </w:rPr>
              <w:t>68</w:t>
            </w:r>
          </w:p>
        </w:tc>
        <w:tc>
          <w:tcPr>
            <w:tcW w:w="789" w:type="pct"/>
            <w:shd w:val="clear" w:color="auto" w:fill="FFFFFF"/>
            <w:tcMar>
              <w:top w:w="50" w:type="dxa"/>
              <w:left w:w="50" w:type="dxa"/>
              <w:bottom w:w="50" w:type="dxa"/>
              <w:right w:w="50" w:type="dxa"/>
            </w:tcMar>
            <w:vAlign w:val="center"/>
            <w:hideMark/>
          </w:tcPr>
          <w:p w:rsidR="00BB1EF5" w:rsidRPr="00BB1EF5" w:rsidRDefault="00BB1EF5" w:rsidP="00BB1EF5">
            <w:pPr>
              <w:spacing w:line="200" w:lineRule="atLeast"/>
              <w:jc w:val="center"/>
              <w:rPr>
                <w:rFonts w:ascii="Bookman Old Style" w:hAnsi="Bookman Old Style"/>
                <w:color w:val="000000"/>
              </w:rPr>
            </w:pPr>
            <w:r w:rsidRPr="00BB1EF5">
              <w:rPr>
                <w:rFonts w:ascii="Bookman Old Style" w:hAnsi="Bookman Old Style"/>
                <w:b/>
                <w:bCs/>
                <w:color w:val="000000"/>
                <w:sz w:val="22"/>
              </w:rPr>
              <w:t>60</w:t>
            </w:r>
          </w:p>
        </w:tc>
        <w:tc>
          <w:tcPr>
            <w:tcW w:w="937" w:type="pct"/>
            <w:shd w:val="clear" w:color="auto" w:fill="FFFFFF"/>
            <w:tcMar>
              <w:top w:w="50" w:type="dxa"/>
              <w:left w:w="50" w:type="dxa"/>
              <w:bottom w:w="50" w:type="dxa"/>
              <w:right w:w="50" w:type="dxa"/>
            </w:tcMar>
            <w:vAlign w:val="center"/>
            <w:hideMark/>
          </w:tcPr>
          <w:p w:rsidR="00BB1EF5" w:rsidRPr="00BB1EF5" w:rsidRDefault="00BB1EF5" w:rsidP="00BB1EF5">
            <w:pPr>
              <w:spacing w:line="200" w:lineRule="atLeast"/>
              <w:jc w:val="center"/>
              <w:rPr>
                <w:rFonts w:ascii="Bookman Old Style" w:hAnsi="Bookman Old Style"/>
                <w:color w:val="000000"/>
              </w:rPr>
            </w:pPr>
            <w:r w:rsidRPr="00BB1EF5">
              <w:rPr>
                <w:rFonts w:ascii="Bookman Old Style" w:hAnsi="Bookman Old Style"/>
                <w:b/>
                <w:bCs/>
                <w:color w:val="000000"/>
                <w:sz w:val="22"/>
              </w:rPr>
              <w:t>55</w:t>
            </w:r>
          </w:p>
        </w:tc>
        <w:tc>
          <w:tcPr>
            <w:tcW w:w="787" w:type="pct"/>
            <w:shd w:val="clear" w:color="auto" w:fill="FFFFFF"/>
            <w:tcMar>
              <w:top w:w="50" w:type="dxa"/>
              <w:left w:w="50" w:type="dxa"/>
              <w:bottom w:w="50" w:type="dxa"/>
              <w:right w:w="50" w:type="dxa"/>
            </w:tcMar>
            <w:vAlign w:val="center"/>
            <w:hideMark/>
          </w:tcPr>
          <w:p w:rsidR="00BB1EF5" w:rsidRPr="00BB1EF5" w:rsidRDefault="00BB1EF5" w:rsidP="00BB1EF5">
            <w:pPr>
              <w:spacing w:line="200" w:lineRule="atLeast"/>
              <w:jc w:val="center"/>
              <w:rPr>
                <w:rFonts w:ascii="Bookman Old Style" w:hAnsi="Bookman Old Style"/>
                <w:color w:val="000000"/>
              </w:rPr>
            </w:pPr>
            <w:r w:rsidRPr="00BB1EF5">
              <w:rPr>
                <w:rFonts w:ascii="Bookman Old Style" w:hAnsi="Bookman Old Style"/>
                <w:b/>
                <w:bCs/>
                <w:color w:val="000000"/>
                <w:sz w:val="22"/>
              </w:rPr>
              <w:t>45</w:t>
            </w:r>
          </w:p>
        </w:tc>
      </w:tr>
    </w:tbl>
    <w:p w:rsidR="00BB1EF5" w:rsidRPr="00631128" w:rsidRDefault="00BB1EF5" w:rsidP="00BB1EF5">
      <w:pPr>
        <w:spacing w:line="276" w:lineRule="auto"/>
        <w:jc w:val="both"/>
        <w:rPr>
          <w:rFonts w:ascii="Bookman Old Style" w:hAnsi="Bookman Old Style" w:cs="Tahoma"/>
        </w:rPr>
      </w:pPr>
    </w:p>
    <w:p w:rsidR="00BB1EF5" w:rsidRPr="00631128" w:rsidRDefault="00BB1EF5" w:rsidP="00BB1EF5">
      <w:pPr>
        <w:spacing w:line="276" w:lineRule="auto"/>
        <w:jc w:val="both"/>
        <w:rPr>
          <w:rFonts w:ascii="Bookman Old Style" w:hAnsi="Bookman Old Style" w:cs="Tahoma"/>
        </w:rPr>
      </w:pPr>
      <w:r w:rsidRPr="00631128">
        <w:rPr>
          <w:rFonts w:ascii="Bookman Old Style" w:hAnsi="Bookman Old Style" w:cs="Tahoma"/>
        </w:rPr>
        <w:lastRenderedPageBreak/>
        <w:tab/>
        <w:t xml:space="preserve">Zgodnie z funkcjami pełnionymi przez obszary sąsiadujące z prowadzoną działalnością, część z nich wymaga ochrony przeciwakustycznej tzn. występują tereny i obiekty wymieniane w/w rozporządzeniem i obowiązują na nich środowiskowe normatywy akustyczne. </w:t>
      </w:r>
    </w:p>
    <w:p w:rsidR="00BB1EF5" w:rsidRPr="00631128" w:rsidRDefault="00BB1EF5" w:rsidP="00BB1EF5">
      <w:pPr>
        <w:spacing w:line="276" w:lineRule="auto"/>
        <w:jc w:val="both"/>
        <w:rPr>
          <w:rFonts w:ascii="Bookman Old Style" w:hAnsi="Bookman Old Style" w:cs="Arial"/>
        </w:rPr>
      </w:pPr>
      <w:r w:rsidRPr="00631128">
        <w:rPr>
          <w:rFonts w:ascii="Bookman Old Style" w:hAnsi="Bookman Old Style" w:cs="Arial"/>
        </w:rPr>
        <w:tab/>
        <w:t xml:space="preserve">Najbliższą zabudowę mieszkaniową stanowią: </w:t>
      </w:r>
    </w:p>
    <w:p w:rsidR="00BB1EF5" w:rsidRPr="00631128" w:rsidRDefault="00BB1EF5" w:rsidP="00596701">
      <w:pPr>
        <w:pStyle w:val="Akapitzlist"/>
        <w:numPr>
          <w:ilvl w:val="0"/>
          <w:numId w:val="9"/>
        </w:numPr>
        <w:spacing w:line="276" w:lineRule="auto"/>
        <w:ind w:left="1134"/>
        <w:jc w:val="both"/>
        <w:rPr>
          <w:rFonts w:ascii="Bookman Old Style" w:hAnsi="Bookman Old Style" w:cs="Arial"/>
        </w:rPr>
      </w:pPr>
      <w:r w:rsidRPr="00631128">
        <w:rPr>
          <w:rFonts w:ascii="Bookman Old Style" w:hAnsi="Bookman Old Style" w:cs="Arial"/>
        </w:rPr>
        <w:t>pojedynczy budynek mieszkaniowy w rejonie północno zachodniego narożnika działki (dz. 255/7) w odległości ok. kilku metrów od granicy działki Wnioskodawcy jednak ok. 90m od planowanych hal produkcyjnych i ok. 125m od planowanych źródeł emisji;</w:t>
      </w:r>
    </w:p>
    <w:p w:rsidR="00BB1EF5" w:rsidRPr="00631128" w:rsidRDefault="00BB1EF5" w:rsidP="00596701">
      <w:pPr>
        <w:pStyle w:val="Akapitzlist"/>
        <w:numPr>
          <w:ilvl w:val="0"/>
          <w:numId w:val="9"/>
        </w:numPr>
        <w:spacing w:line="276" w:lineRule="auto"/>
        <w:ind w:left="1134"/>
        <w:jc w:val="both"/>
        <w:rPr>
          <w:rFonts w:ascii="Bookman Old Style" w:hAnsi="Bookman Old Style" w:cs="Arial"/>
        </w:rPr>
      </w:pPr>
      <w:r w:rsidRPr="00631128">
        <w:rPr>
          <w:rFonts w:ascii="Bookman Old Style" w:hAnsi="Bookman Old Style" w:cs="Arial"/>
        </w:rPr>
        <w:t>pojedynczy budynek mieszkaniowy po stronie północno wschodniej (dz. 262) w odległościach analogicznie: 32m od granicy działki, 118m od planowanych obiektów i 161m od planowanych źródeł emisji;</w:t>
      </w:r>
    </w:p>
    <w:p w:rsidR="00BB1EF5" w:rsidRPr="00631128" w:rsidRDefault="00BB1EF5" w:rsidP="00BB1EF5">
      <w:pPr>
        <w:spacing w:line="276" w:lineRule="auto"/>
        <w:jc w:val="both"/>
        <w:rPr>
          <w:rFonts w:ascii="Bookman Old Style" w:hAnsi="Bookman Old Style" w:cs="Arial"/>
        </w:rPr>
      </w:pPr>
      <w:r w:rsidRPr="00631128">
        <w:rPr>
          <w:rFonts w:ascii="Bookman Old Style" w:hAnsi="Bookman Old Style" w:cs="Arial"/>
        </w:rPr>
        <w:tab/>
        <w:t xml:space="preserve">Pozostałe budynki, po stronie południowej i południowo zachodniej, </w:t>
      </w:r>
      <w:r w:rsidR="004A4B73">
        <w:rPr>
          <w:rFonts w:ascii="Bookman Old Style" w:hAnsi="Bookman Old Style" w:cs="Arial"/>
        </w:rPr>
        <w:br/>
      </w:r>
      <w:r w:rsidRPr="00631128">
        <w:rPr>
          <w:rFonts w:ascii="Bookman Old Style" w:hAnsi="Bookman Old Style" w:cs="Arial"/>
        </w:rPr>
        <w:t>o charakterze jednorodzinnym znajdują się dalej – w odległości ok. 195 – 200m od planowanych obiektów.</w:t>
      </w:r>
    </w:p>
    <w:p w:rsidR="00BB1EF5" w:rsidRDefault="00D20F8F" w:rsidP="00BB1EF5">
      <w:pPr>
        <w:spacing w:line="276" w:lineRule="auto"/>
        <w:jc w:val="both"/>
        <w:rPr>
          <w:rFonts w:ascii="Bookman Old Style" w:hAnsi="Bookman Old Style" w:cs="Tahoma"/>
        </w:rPr>
      </w:pPr>
      <w:r>
        <w:rPr>
          <w:rFonts w:ascii="Bookman Old Style" w:hAnsi="Bookman Old Style" w:cs="Tahoma"/>
        </w:rPr>
        <w:tab/>
      </w:r>
      <w:r w:rsidR="00BB1EF5" w:rsidRPr="00631128">
        <w:rPr>
          <w:rFonts w:ascii="Bookman Old Style" w:hAnsi="Bookman Old Style" w:cs="Tahoma"/>
        </w:rPr>
        <w:t>Poza tym, zg. z miejscowym planem zagospodarowania przestrzennego, po stronie północno wschodniej, za drogą dojazdową znajdują się tereny przeznaczone pod zabudowę jednorodzinną.</w:t>
      </w:r>
    </w:p>
    <w:p w:rsidR="00D20F8F" w:rsidRPr="004328A6" w:rsidRDefault="00D20F8F" w:rsidP="00D20F8F">
      <w:pPr>
        <w:spacing w:line="276" w:lineRule="auto"/>
        <w:jc w:val="both"/>
        <w:rPr>
          <w:rFonts w:ascii="Bookman Old Style" w:hAnsi="Bookman Old Style" w:cs="Tahoma"/>
        </w:rPr>
      </w:pPr>
      <w:r>
        <w:rPr>
          <w:rFonts w:ascii="Bookman Old Style" w:hAnsi="Bookman Old Style" w:cs="Tahoma"/>
        </w:rPr>
        <w:tab/>
      </w:r>
      <w:r w:rsidRPr="004328A6">
        <w:rPr>
          <w:rFonts w:ascii="Bookman Old Style" w:hAnsi="Bookman Old Style" w:cs="Tahoma"/>
        </w:rPr>
        <w:t>Dopuszczalny poziom hałasu równoważnego L</w:t>
      </w:r>
      <w:r w:rsidRPr="004328A6">
        <w:rPr>
          <w:rFonts w:ascii="Bookman Old Style" w:hAnsi="Bookman Old Style" w:cs="Tahoma"/>
          <w:vertAlign w:val="subscript"/>
        </w:rPr>
        <w:t>Aeq</w:t>
      </w:r>
      <w:r w:rsidRPr="004328A6">
        <w:rPr>
          <w:rFonts w:ascii="Bookman Old Style" w:hAnsi="Bookman Old Style" w:cs="Tahoma"/>
        </w:rPr>
        <w:t xml:space="preserve"> w środowisku dla terenów jw. powinien być następujący:</w:t>
      </w:r>
    </w:p>
    <w:p w:rsidR="00D20F8F" w:rsidRPr="004328A6" w:rsidRDefault="00D20F8F" w:rsidP="00596701">
      <w:pPr>
        <w:pStyle w:val="Akapitzlist"/>
        <w:widowControl w:val="0"/>
        <w:numPr>
          <w:ilvl w:val="0"/>
          <w:numId w:val="33"/>
        </w:numPr>
        <w:spacing w:line="276" w:lineRule="auto"/>
        <w:ind w:left="1134"/>
        <w:jc w:val="both"/>
        <w:rPr>
          <w:rFonts w:ascii="Bookman Old Style" w:hAnsi="Bookman Old Style" w:cs="Tahoma"/>
        </w:rPr>
      </w:pPr>
      <w:r w:rsidRPr="004328A6">
        <w:rPr>
          <w:rFonts w:ascii="Bookman Old Style" w:hAnsi="Bookman Old Style" w:cs="Tahoma"/>
        </w:rPr>
        <w:t>równoważny poziom dźwięku LAeq dla pory „dnia” (6.00 – 22.00) 50 dB(A)</w:t>
      </w:r>
    </w:p>
    <w:p w:rsidR="00D20F8F" w:rsidRPr="004328A6" w:rsidRDefault="00D20F8F" w:rsidP="00596701">
      <w:pPr>
        <w:pStyle w:val="Akapitzlist"/>
        <w:widowControl w:val="0"/>
        <w:numPr>
          <w:ilvl w:val="0"/>
          <w:numId w:val="33"/>
        </w:numPr>
        <w:spacing w:line="276" w:lineRule="auto"/>
        <w:ind w:left="1134"/>
        <w:jc w:val="both"/>
        <w:rPr>
          <w:rFonts w:ascii="Bookman Old Style" w:hAnsi="Bookman Old Style" w:cs="Tahoma"/>
        </w:rPr>
      </w:pPr>
      <w:r w:rsidRPr="004328A6">
        <w:rPr>
          <w:rFonts w:ascii="Bookman Old Style" w:hAnsi="Bookman Old Style" w:cs="Tahoma"/>
        </w:rPr>
        <w:t>równoważny poziom dźwięku LAeq dla pory „nocy” (22.00 - 6.00) 40 dB(A)</w:t>
      </w:r>
    </w:p>
    <w:p w:rsidR="00BB1EF5" w:rsidRPr="00631128" w:rsidRDefault="00D20F8F" w:rsidP="00BB1EF5">
      <w:pPr>
        <w:spacing w:line="276" w:lineRule="auto"/>
        <w:jc w:val="both"/>
        <w:rPr>
          <w:rFonts w:ascii="Bookman Old Style" w:hAnsi="Bookman Old Style" w:cs="Tahoma"/>
        </w:rPr>
      </w:pPr>
      <w:r>
        <w:rPr>
          <w:rFonts w:ascii="Bookman Old Style" w:hAnsi="Bookman Old Style" w:cs="Tahoma"/>
          <w:szCs w:val="26"/>
        </w:rPr>
        <w:tab/>
      </w:r>
      <w:r w:rsidR="00BB1EF5" w:rsidRPr="00631128">
        <w:rPr>
          <w:rFonts w:ascii="Bookman Old Style" w:hAnsi="Bookman Old Style" w:cs="Tahoma"/>
          <w:szCs w:val="26"/>
        </w:rPr>
        <w:t xml:space="preserve">Po realizacji przedsięwzięcia oddziaływanie akustyczne z </w:t>
      </w:r>
      <w:r w:rsidR="004D5448">
        <w:rPr>
          <w:rFonts w:ascii="Bookman Old Style" w:hAnsi="Bookman Old Style" w:cs="Tahoma"/>
          <w:szCs w:val="26"/>
        </w:rPr>
        <w:t xml:space="preserve">terenu Wnioskodawcy nieznacznie </w:t>
      </w:r>
      <w:r w:rsidR="00BB1EF5" w:rsidRPr="00631128">
        <w:rPr>
          <w:rFonts w:ascii="Bookman Old Style" w:hAnsi="Bookman Old Style" w:cs="Tahoma"/>
          <w:szCs w:val="26"/>
        </w:rPr>
        <w:t>wzrośnie. Będzie to związane z nowymi źród</w:t>
      </w:r>
      <w:r w:rsidR="004D5448">
        <w:rPr>
          <w:rFonts w:ascii="Bookman Old Style" w:hAnsi="Bookman Old Style" w:cs="Tahoma"/>
          <w:szCs w:val="26"/>
        </w:rPr>
        <w:t xml:space="preserve">łami hałasu które będą stanowić </w:t>
      </w:r>
      <w:r w:rsidR="004D5448">
        <w:rPr>
          <w:rFonts w:ascii="Bookman Old Style" w:hAnsi="Bookman Old Style" w:cs="Tahoma"/>
        </w:rPr>
        <w:t>wentylatory.</w:t>
      </w:r>
    </w:p>
    <w:p w:rsidR="00BB1EF5" w:rsidRPr="00631128" w:rsidRDefault="00D20F8F" w:rsidP="00BB1EF5">
      <w:pPr>
        <w:spacing w:line="276" w:lineRule="auto"/>
        <w:jc w:val="both"/>
        <w:rPr>
          <w:rFonts w:ascii="Bookman Old Style" w:hAnsi="Bookman Old Style" w:cs="Tahoma"/>
          <w:szCs w:val="26"/>
        </w:rPr>
      </w:pPr>
      <w:r>
        <w:rPr>
          <w:rFonts w:ascii="Bookman Old Style" w:hAnsi="Bookman Old Style" w:cs="Tahoma"/>
          <w:szCs w:val="26"/>
        </w:rPr>
        <w:tab/>
      </w:r>
      <w:r w:rsidR="00631128" w:rsidRPr="00631128">
        <w:rPr>
          <w:rFonts w:ascii="Bookman Old Style" w:hAnsi="Bookman Old Style" w:cs="Tahoma"/>
          <w:szCs w:val="26"/>
        </w:rPr>
        <w:t>Położenie po stronie południowej terenu przeznaczonego na realizację przedsięwzięcia, w rejonie możliwie najbardziej oddalonym od istniejącej zabudowy, ograniczy z pewnością dokuczliwości akustyczne na terenach zabudowy mieszkaniowej, a dla źródeł zewnętrznych nowe hale</w:t>
      </w:r>
      <w:r w:rsidR="00BB1EF5" w:rsidRPr="00631128">
        <w:rPr>
          <w:rFonts w:ascii="Bookman Old Style" w:hAnsi="Bookman Old Style" w:cs="Tahoma"/>
          <w:szCs w:val="26"/>
        </w:rPr>
        <w:t xml:space="preserve"> będą skutecznym ekranem akustycznym.</w:t>
      </w:r>
    </w:p>
    <w:p w:rsidR="00BB1EF5" w:rsidRPr="004D5448" w:rsidRDefault="00D20F8F" w:rsidP="004D5448">
      <w:pPr>
        <w:spacing w:line="276" w:lineRule="auto"/>
        <w:jc w:val="both"/>
        <w:rPr>
          <w:rFonts w:ascii="Bookman Old Style" w:hAnsi="Bookman Old Style" w:cs="Tahoma"/>
          <w:szCs w:val="26"/>
        </w:rPr>
      </w:pPr>
      <w:r>
        <w:rPr>
          <w:rFonts w:ascii="Bookman Old Style" w:hAnsi="Bookman Old Style" w:cs="Tahoma"/>
          <w:szCs w:val="26"/>
        </w:rPr>
        <w:tab/>
      </w:r>
    </w:p>
    <w:p w:rsidR="00382703" w:rsidRPr="00382703" w:rsidRDefault="00382703" w:rsidP="00382703">
      <w:pPr>
        <w:spacing w:line="276" w:lineRule="auto"/>
        <w:jc w:val="both"/>
        <w:rPr>
          <w:rFonts w:ascii="Bookman Old Style" w:hAnsi="Bookman Old Style" w:cs="Tahoma"/>
          <w:b/>
          <w:color w:val="1F497D" w:themeColor="text2"/>
          <w:u w:val="single"/>
        </w:rPr>
      </w:pPr>
      <w:r w:rsidRPr="00382703">
        <w:rPr>
          <w:rFonts w:ascii="Bookman Old Style" w:hAnsi="Bookman Old Style" w:cs="Tahoma"/>
          <w:b/>
          <w:color w:val="1F497D" w:themeColor="text2"/>
        </w:rPr>
        <w:tab/>
      </w:r>
      <w:r w:rsidRPr="00382703">
        <w:rPr>
          <w:rFonts w:ascii="Bookman Old Style" w:hAnsi="Bookman Old Style" w:cs="Tahoma"/>
          <w:b/>
          <w:color w:val="1F497D" w:themeColor="text2"/>
          <w:u w:val="single"/>
        </w:rPr>
        <w:t>GAZY I PYŁY</w:t>
      </w:r>
    </w:p>
    <w:p w:rsidR="00382703" w:rsidRPr="004379C3" w:rsidRDefault="00382703" w:rsidP="004379C3">
      <w:pPr>
        <w:spacing w:line="276" w:lineRule="auto"/>
        <w:jc w:val="both"/>
        <w:rPr>
          <w:rFonts w:ascii="Bookman Old Style" w:hAnsi="Bookman Old Style" w:cs="Tahoma"/>
        </w:rPr>
      </w:pPr>
    </w:p>
    <w:p w:rsidR="00382703" w:rsidRPr="004A4B73" w:rsidRDefault="004379C3" w:rsidP="004379C3">
      <w:pPr>
        <w:spacing w:line="276" w:lineRule="auto"/>
        <w:jc w:val="both"/>
        <w:rPr>
          <w:rFonts w:ascii="Bookman Old Style" w:hAnsi="Bookman Old Style" w:cs="Tahoma"/>
        </w:rPr>
      </w:pPr>
      <w:r w:rsidRPr="004A4B73">
        <w:rPr>
          <w:rFonts w:ascii="Bookman Old Style" w:hAnsi="Bookman Old Style" w:cs="Tahoma"/>
        </w:rPr>
        <w:tab/>
      </w:r>
      <w:r w:rsidR="00382703" w:rsidRPr="004A4B73">
        <w:rPr>
          <w:rFonts w:ascii="Bookman Old Style" w:hAnsi="Bookman Old Style" w:cs="Tahoma"/>
        </w:rPr>
        <w:t xml:space="preserve">Emisja z procesów lakierniczych będzie wprowadzana do powietrza jedynie </w:t>
      </w:r>
      <w:r w:rsidR="004A4B73" w:rsidRPr="004A4B73">
        <w:rPr>
          <w:rFonts w:ascii="Bookman Old Style" w:hAnsi="Bookman Old Style" w:cs="Tahoma"/>
        </w:rPr>
        <w:br/>
      </w:r>
      <w:r w:rsidR="00382703" w:rsidRPr="004A4B73">
        <w:rPr>
          <w:rFonts w:ascii="Bookman Old Style" w:hAnsi="Bookman Old Style" w:cs="Tahoma"/>
        </w:rPr>
        <w:t>z redukcją zanieczyszczeń pyłowych powstających w procesie lakierowania (zaschniętych w powietrzu drobin lakieru które nie trafiają na lakierowana powierzchnię i są odciągane systemem wentylacyjnym kabiny). Emisja lotnych związków organicznych będzie się odbywała bez jakiejkolwiek redukcji.</w:t>
      </w:r>
    </w:p>
    <w:p w:rsidR="00D51C52" w:rsidRDefault="00D51C52" w:rsidP="00D51C52">
      <w:pPr>
        <w:pStyle w:val="Tekstpodstawowy"/>
        <w:spacing w:line="276" w:lineRule="auto"/>
        <w:ind w:firstLine="708"/>
        <w:rPr>
          <w:rFonts w:ascii="Bookman Old Style" w:hAnsi="Bookman Old Style" w:cs="Arial"/>
          <w:sz w:val="24"/>
          <w:szCs w:val="24"/>
        </w:rPr>
      </w:pPr>
      <w:r w:rsidRPr="004A4B73">
        <w:rPr>
          <w:rFonts w:ascii="Bookman Old Style" w:hAnsi="Bookman Old Style" w:cs="Tahoma"/>
          <w:sz w:val="24"/>
          <w:szCs w:val="24"/>
        </w:rPr>
        <w:t xml:space="preserve">Emisja zanieczyszczeń nie przekroczy wartości określonych w </w:t>
      </w:r>
      <w:r w:rsidRPr="004A4B73">
        <w:rPr>
          <w:rFonts w:ascii="Bookman Old Style" w:hAnsi="Bookman Old Style" w:cs="Arial"/>
          <w:sz w:val="24"/>
          <w:szCs w:val="24"/>
        </w:rPr>
        <w:t>pozwoleniu na wprowadzanie do powietrza gazów i pyłów z instalacji kotłowni grzewczej,</w:t>
      </w:r>
      <w:r>
        <w:rPr>
          <w:rFonts w:ascii="Bookman Old Style" w:hAnsi="Bookman Old Style" w:cs="Arial"/>
          <w:sz w:val="24"/>
          <w:szCs w:val="24"/>
        </w:rPr>
        <w:t xml:space="preserve"> instalacji </w:t>
      </w:r>
      <w:r>
        <w:rPr>
          <w:rFonts w:ascii="Bookman Old Style" w:hAnsi="Bookman Old Style" w:cs="Arial"/>
          <w:sz w:val="24"/>
          <w:szCs w:val="24"/>
        </w:rPr>
        <w:lastRenderedPageBreak/>
        <w:t>odciągowej maszyn obróbczych oraz instalacji do lakierowania frontów meblowych Nr OŚROL.6224.2.1.2018.DW z dnia 14.03.2018 r.</w:t>
      </w:r>
    </w:p>
    <w:p w:rsidR="00335ED5" w:rsidRDefault="00335ED5" w:rsidP="00335ED5">
      <w:pPr>
        <w:spacing w:line="276" w:lineRule="auto"/>
        <w:jc w:val="both"/>
        <w:rPr>
          <w:rFonts w:ascii="Bookman Old Style" w:hAnsi="Bookman Old Style" w:cs="Tahoma"/>
        </w:rPr>
      </w:pPr>
    </w:p>
    <w:p w:rsidR="00D51C52" w:rsidRPr="004379C3" w:rsidRDefault="00D51C52" w:rsidP="00335ED5">
      <w:pPr>
        <w:spacing w:line="276" w:lineRule="auto"/>
        <w:jc w:val="both"/>
        <w:rPr>
          <w:rFonts w:ascii="Bookman Old Style" w:hAnsi="Bookman Old Style" w:cs="Tahoma"/>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4850"/>
        <w:gridCol w:w="4908"/>
      </w:tblGrid>
      <w:tr w:rsidR="004379C3" w:rsidRPr="004379C3" w:rsidTr="004379C3">
        <w:tc>
          <w:tcPr>
            <w:tcW w:w="2485" w:type="pct"/>
            <w:shd w:val="clear" w:color="auto" w:fill="D9D9D9" w:themeFill="background1" w:themeFillShade="D9"/>
            <w:vAlign w:val="center"/>
          </w:tcPr>
          <w:p w:rsidR="004379C3" w:rsidRPr="004379C3" w:rsidRDefault="004379C3" w:rsidP="005C1EBA">
            <w:pPr>
              <w:autoSpaceDE w:val="0"/>
              <w:autoSpaceDN w:val="0"/>
              <w:adjustRightInd w:val="0"/>
              <w:spacing w:line="312" w:lineRule="auto"/>
              <w:jc w:val="center"/>
              <w:rPr>
                <w:rFonts w:ascii="Bookman Old Style" w:eastAsiaTheme="minorHAnsi" w:hAnsi="Bookman Old Style" w:cs="Arial"/>
                <w:b/>
                <w:color w:val="000000"/>
                <w:sz w:val="16"/>
                <w:szCs w:val="16"/>
                <w:lang w:eastAsia="en-US"/>
              </w:rPr>
            </w:pPr>
            <w:r w:rsidRPr="004379C3">
              <w:rPr>
                <w:rFonts w:ascii="Bookman Old Style" w:eastAsiaTheme="minorHAnsi" w:hAnsi="Bookman Old Style" w:cs="Arial"/>
                <w:b/>
                <w:color w:val="000000"/>
                <w:sz w:val="16"/>
                <w:szCs w:val="16"/>
                <w:lang w:eastAsia="en-US"/>
              </w:rPr>
              <w:t>Nazwa zanieczyszczenia</w:t>
            </w:r>
          </w:p>
        </w:tc>
        <w:tc>
          <w:tcPr>
            <w:tcW w:w="2515" w:type="pct"/>
            <w:shd w:val="clear" w:color="auto" w:fill="D9D9D9" w:themeFill="background1" w:themeFillShade="D9"/>
            <w:vAlign w:val="center"/>
          </w:tcPr>
          <w:p w:rsidR="004379C3" w:rsidRPr="004379C3" w:rsidRDefault="004379C3" w:rsidP="005C1EBA">
            <w:pPr>
              <w:autoSpaceDE w:val="0"/>
              <w:autoSpaceDN w:val="0"/>
              <w:adjustRightInd w:val="0"/>
              <w:spacing w:line="312" w:lineRule="auto"/>
              <w:jc w:val="center"/>
              <w:rPr>
                <w:rFonts w:ascii="Bookman Old Style" w:eastAsiaTheme="minorHAnsi" w:hAnsi="Bookman Old Style" w:cs="Arial"/>
                <w:b/>
                <w:color w:val="000000"/>
                <w:sz w:val="16"/>
                <w:szCs w:val="16"/>
                <w:lang w:eastAsia="en-US"/>
              </w:rPr>
            </w:pPr>
            <w:r w:rsidRPr="004379C3">
              <w:rPr>
                <w:rFonts w:ascii="Bookman Old Style" w:eastAsiaTheme="minorHAnsi" w:hAnsi="Bookman Old Style" w:cs="Arial"/>
                <w:b/>
                <w:color w:val="000000"/>
                <w:sz w:val="16"/>
                <w:szCs w:val="16"/>
                <w:lang w:eastAsia="en-US"/>
              </w:rPr>
              <w:t>Emisja roczna [Mg]</w:t>
            </w:r>
          </w:p>
        </w:tc>
      </w:tr>
      <w:tr w:rsidR="004379C3" w:rsidRPr="004379C3" w:rsidTr="004379C3">
        <w:tc>
          <w:tcPr>
            <w:tcW w:w="2485" w:type="pct"/>
          </w:tcPr>
          <w:p w:rsidR="004379C3" w:rsidRPr="004379C3" w:rsidRDefault="004379C3" w:rsidP="005C1EBA">
            <w:pPr>
              <w:autoSpaceDE w:val="0"/>
              <w:autoSpaceDN w:val="0"/>
              <w:adjustRightInd w:val="0"/>
              <w:spacing w:line="312" w:lineRule="auto"/>
              <w:ind w:left="57"/>
              <w:jc w:val="center"/>
              <w:rPr>
                <w:rFonts w:ascii="Bookman Old Style" w:eastAsiaTheme="minorHAnsi" w:hAnsi="Bookman Old Style" w:cs="Arial"/>
                <w:color w:val="000000"/>
                <w:sz w:val="16"/>
                <w:szCs w:val="16"/>
                <w:lang w:eastAsia="en-US"/>
              </w:rPr>
            </w:pPr>
            <w:r w:rsidRPr="004379C3">
              <w:rPr>
                <w:rFonts w:ascii="Bookman Old Style" w:eastAsiaTheme="minorHAnsi" w:hAnsi="Bookman Old Style" w:cs="Arial"/>
                <w:color w:val="000000"/>
                <w:sz w:val="16"/>
                <w:szCs w:val="16"/>
                <w:lang w:eastAsia="en-US"/>
              </w:rPr>
              <w:t>ksylen</w:t>
            </w:r>
          </w:p>
        </w:tc>
        <w:tc>
          <w:tcPr>
            <w:tcW w:w="2515" w:type="pct"/>
          </w:tcPr>
          <w:p w:rsidR="004379C3" w:rsidRPr="004379C3" w:rsidRDefault="00D51C52" w:rsidP="005C1EBA">
            <w:pPr>
              <w:autoSpaceDE w:val="0"/>
              <w:autoSpaceDN w:val="0"/>
              <w:adjustRightInd w:val="0"/>
              <w:spacing w:line="312" w:lineRule="auto"/>
              <w:ind w:left="57"/>
              <w:jc w:val="center"/>
              <w:rPr>
                <w:rFonts w:ascii="Bookman Old Style" w:eastAsiaTheme="minorHAnsi" w:hAnsi="Bookman Old Style" w:cs="Lucida Console"/>
                <w:color w:val="000000"/>
                <w:sz w:val="16"/>
                <w:szCs w:val="16"/>
                <w:lang w:eastAsia="en-US"/>
              </w:rPr>
            </w:pPr>
            <w:r>
              <w:rPr>
                <w:rFonts w:ascii="Bookman Old Style" w:eastAsiaTheme="minorHAnsi" w:hAnsi="Bookman Old Style" w:cs="Lucida Console"/>
                <w:color w:val="000000"/>
                <w:sz w:val="16"/>
                <w:szCs w:val="16"/>
                <w:lang w:eastAsia="en-US"/>
              </w:rPr>
              <w:t>2,553</w:t>
            </w:r>
          </w:p>
        </w:tc>
      </w:tr>
      <w:tr w:rsidR="004379C3" w:rsidRPr="004379C3" w:rsidTr="004379C3">
        <w:tc>
          <w:tcPr>
            <w:tcW w:w="2485" w:type="pct"/>
          </w:tcPr>
          <w:p w:rsidR="004379C3" w:rsidRPr="004379C3" w:rsidRDefault="004379C3" w:rsidP="005C1EBA">
            <w:pPr>
              <w:autoSpaceDE w:val="0"/>
              <w:autoSpaceDN w:val="0"/>
              <w:adjustRightInd w:val="0"/>
              <w:spacing w:line="312" w:lineRule="auto"/>
              <w:ind w:left="57"/>
              <w:jc w:val="center"/>
              <w:rPr>
                <w:rFonts w:ascii="Bookman Old Style" w:eastAsiaTheme="minorHAnsi" w:hAnsi="Bookman Old Style" w:cs="Arial"/>
                <w:color w:val="000000"/>
                <w:sz w:val="16"/>
                <w:szCs w:val="16"/>
                <w:lang w:eastAsia="en-US"/>
              </w:rPr>
            </w:pPr>
            <w:r w:rsidRPr="004379C3">
              <w:rPr>
                <w:rFonts w:ascii="Bookman Old Style" w:eastAsiaTheme="minorHAnsi" w:hAnsi="Bookman Old Style" w:cs="Arial"/>
                <w:color w:val="000000"/>
                <w:sz w:val="16"/>
                <w:szCs w:val="16"/>
                <w:lang w:eastAsia="en-US"/>
              </w:rPr>
              <w:t>styren</w:t>
            </w:r>
          </w:p>
        </w:tc>
        <w:tc>
          <w:tcPr>
            <w:tcW w:w="2515" w:type="pct"/>
          </w:tcPr>
          <w:p w:rsidR="004379C3" w:rsidRPr="004379C3" w:rsidRDefault="004379C3" w:rsidP="005C1EBA">
            <w:pPr>
              <w:autoSpaceDE w:val="0"/>
              <w:autoSpaceDN w:val="0"/>
              <w:adjustRightInd w:val="0"/>
              <w:spacing w:line="312" w:lineRule="auto"/>
              <w:ind w:left="57"/>
              <w:jc w:val="center"/>
              <w:rPr>
                <w:rFonts w:ascii="Bookman Old Style" w:eastAsiaTheme="minorHAnsi" w:hAnsi="Bookman Old Style" w:cs="Lucida Console"/>
                <w:color w:val="000000"/>
                <w:sz w:val="16"/>
                <w:szCs w:val="16"/>
                <w:lang w:eastAsia="en-US"/>
              </w:rPr>
            </w:pPr>
            <w:r w:rsidRPr="004379C3">
              <w:rPr>
                <w:rFonts w:ascii="Bookman Old Style" w:eastAsiaTheme="minorHAnsi" w:hAnsi="Bookman Old Style" w:cs="Lucida Console"/>
                <w:color w:val="000000"/>
                <w:sz w:val="16"/>
                <w:szCs w:val="16"/>
                <w:lang w:eastAsia="en-US"/>
              </w:rPr>
              <w:t>0,</w:t>
            </w:r>
            <w:r w:rsidR="00D51C52">
              <w:rPr>
                <w:rFonts w:ascii="Bookman Old Style" w:eastAsiaTheme="minorHAnsi" w:hAnsi="Bookman Old Style" w:cs="Lucida Console"/>
                <w:color w:val="000000"/>
                <w:sz w:val="16"/>
                <w:szCs w:val="16"/>
                <w:lang w:eastAsia="en-US"/>
              </w:rPr>
              <w:t>423</w:t>
            </w:r>
          </w:p>
        </w:tc>
      </w:tr>
      <w:tr w:rsidR="004379C3" w:rsidRPr="004379C3" w:rsidTr="004379C3">
        <w:tc>
          <w:tcPr>
            <w:tcW w:w="2485" w:type="pct"/>
          </w:tcPr>
          <w:p w:rsidR="004379C3" w:rsidRPr="004379C3" w:rsidRDefault="004379C3" w:rsidP="005C1EBA">
            <w:pPr>
              <w:autoSpaceDE w:val="0"/>
              <w:autoSpaceDN w:val="0"/>
              <w:adjustRightInd w:val="0"/>
              <w:spacing w:line="312" w:lineRule="auto"/>
              <w:ind w:left="57"/>
              <w:jc w:val="center"/>
              <w:rPr>
                <w:rFonts w:ascii="Bookman Old Style" w:eastAsiaTheme="minorHAnsi" w:hAnsi="Bookman Old Style" w:cs="Arial"/>
                <w:color w:val="000000"/>
                <w:sz w:val="16"/>
                <w:szCs w:val="16"/>
                <w:lang w:eastAsia="en-US"/>
              </w:rPr>
            </w:pPr>
            <w:r w:rsidRPr="004379C3">
              <w:rPr>
                <w:rFonts w:ascii="Bookman Old Style" w:eastAsiaTheme="minorHAnsi" w:hAnsi="Bookman Old Style" w:cs="Arial"/>
                <w:color w:val="000000"/>
                <w:sz w:val="16"/>
                <w:szCs w:val="16"/>
                <w:lang w:eastAsia="en-US"/>
              </w:rPr>
              <w:t>octan butylu</w:t>
            </w:r>
          </w:p>
        </w:tc>
        <w:tc>
          <w:tcPr>
            <w:tcW w:w="2515" w:type="pct"/>
          </w:tcPr>
          <w:p w:rsidR="004379C3" w:rsidRPr="004379C3" w:rsidRDefault="00D51C52" w:rsidP="005C1EBA">
            <w:pPr>
              <w:autoSpaceDE w:val="0"/>
              <w:autoSpaceDN w:val="0"/>
              <w:adjustRightInd w:val="0"/>
              <w:spacing w:line="312" w:lineRule="auto"/>
              <w:ind w:left="57"/>
              <w:jc w:val="center"/>
              <w:rPr>
                <w:rFonts w:ascii="Bookman Old Style" w:eastAsiaTheme="minorHAnsi" w:hAnsi="Bookman Old Style" w:cs="Lucida Console"/>
                <w:color w:val="000000"/>
                <w:sz w:val="16"/>
                <w:szCs w:val="16"/>
                <w:lang w:eastAsia="en-US"/>
              </w:rPr>
            </w:pPr>
            <w:r>
              <w:rPr>
                <w:rFonts w:ascii="Bookman Old Style" w:eastAsiaTheme="minorHAnsi" w:hAnsi="Bookman Old Style" w:cs="Lucida Console"/>
                <w:color w:val="000000"/>
                <w:sz w:val="16"/>
                <w:szCs w:val="16"/>
                <w:lang w:eastAsia="en-US"/>
              </w:rPr>
              <w:t>2,791</w:t>
            </w:r>
          </w:p>
        </w:tc>
      </w:tr>
      <w:tr w:rsidR="004379C3" w:rsidRPr="004379C3" w:rsidTr="004379C3">
        <w:tc>
          <w:tcPr>
            <w:tcW w:w="2485" w:type="pct"/>
          </w:tcPr>
          <w:p w:rsidR="004379C3" w:rsidRPr="004379C3" w:rsidRDefault="004379C3" w:rsidP="005C1EBA">
            <w:pPr>
              <w:autoSpaceDE w:val="0"/>
              <w:autoSpaceDN w:val="0"/>
              <w:adjustRightInd w:val="0"/>
              <w:spacing w:line="312" w:lineRule="auto"/>
              <w:ind w:left="57"/>
              <w:jc w:val="center"/>
              <w:rPr>
                <w:rFonts w:ascii="Bookman Old Style" w:eastAsiaTheme="minorHAnsi" w:hAnsi="Bookman Old Style" w:cs="Arial"/>
                <w:color w:val="000000"/>
                <w:sz w:val="16"/>
                <w:szCs w:val="16"/>
                <w:lang w:eastAsia="en-US"/>
              </w:rPr>
            </w:pPr>
            <w:r w:rsidRPr="004379C3">
              <w:rPr>
                <w:rFonts w:ascii="Bookman Old Style" w:eastAsiaTheme="minorHAnsi" w:hAnsi="Bookman Old Style" w:cs="Arial"/>
                <w:color w:val="000000"/>
                <w:sz w:val="16"/>
                <w:szCs w:val="16"/>
                <w:lang w:eastAsia="en-US"/>
              </w:rPr>
              <w:t>aceton</w:t>
            </w:r>
          </w:p>
        </w:tc>
        <w:tc>
          <w:tcPr>
            <w:tcW w:w="2515" w:type="pct"/>
          </w:tcPr>
          <w:p w:rsidR="004379C3" w:rsidRPr="004379C3" w:rsidRDefault="00D51C52" w:rsidP="005C1EBA">
            <w:pPr>
              <w:autoSpaceDE w:val="0"/>
              <w:autoSpaceDN w:val="0"/>
              <w:adjustRightInd w:val="0"/>
              <w:spacing w:line="312" w:lineRule="auto"/>
              <w:ind w:left="57"/>
              <w:jc w:val="center"/>
              <w:rPr>
                <w:rFonts w:ascii="Bookman Old Style" w:eastAsiaTheme="minorHAnsi" w:hAnsi="Bookman Old Style" w:cs="Lucida Console"/>
                <w:color w:val="000000"/>
                <w:sz w:val="16"/>
                <w:szCs w:val="16"/>
                <w:lang w:eastAsia="en-US"/>
              </w:rPr>
            </w:pPr>
            <w:r>
              <w:rPr>
                <w:rFonts w:ascii="Bookman Old Style" w:eastAsiaTheme="minorHAnsi" w:hAnsi="Bookman Old Style" w:cs="Lucida Console"/>
                <w:color w:val="000000"/>
                <w:sz w:val="16"/>
                <w:szCs w:val="16"/>
                <w:lang w:eastAsia="en-US"/>
              </w:rPr>
              <w:t>2,730</w:t>
            </w:r>
          </w:p>
        </w:tc>
      </w:tr>
      <w:tr w:rsidR="004379C3" w:rsidRPr="004379C3" w:rsidTr="004379C3">
        <w:tc>
          <w:tcPr>
            <w:tcW w:w="2485" w:type="pct"/>
          </w:tcPr>
          <w:p w:rsidR="004379C3" w:rsidRPr="004379C3" w:rsidRDefault="004379C3" w:rsidP="005C1EBA">
            <w:pPr>
              <w:autoSpaceDE w:val="0"/>
              <w:autoSpaceDN w:val="0"/>
              <w:adjustRightInd w:val="0"/>
              <w:spacing w:line="312" w:lineRule="auto"/>
              <w:ind w:left="57"/>
              <w:jc w:val="center"/>
              <w:rPr>
                <w:rFonts w:ascii="Bookman Old Style" w:eastAsiaTheme="minorHAnsi" w:hAnsi="Bookman Old Style" w:cs="Arial"/>
                <w:color w:val="000000"/>
                <w:sz w:val="16"/>
                <w:szCs w:val="16"/>
                <w:lang w:eastAsia="en-US"/>
              </w:rPr>
            </w:pPr>
            <w:r w:rsidRPr="004379C3">
              <w:rPr>
                <w:rFonts w:ascii="Bookman Old Style" w:eastAsiaTheme="minorHAnsi" w:hAnsi="Bookman Old Style" w:cs="Arial"/>
                <w:color w:val="000000"/>
                <w:sz w:val="16"/>
                <w:szCs w:val="16"/>
                <w:lang w:eastAsia="en-US"/>
              </w:rPr>
              <w:t>metyloetyloketon</w:t>
            </w:r>
          </w:p>
        </w:tc>
        <w:tc>
          <w:tcPr>
            <w:tcW w:w="2515" w:type="pct"/>
          </w:tcPr>
          <w:p w:rsidR="004379C3" w:rsidRPr="004379C3" w:rsidRDefault="00D51C52" w:rsidP="005C1EBA">
            <w:pPr>
              <w:autoSpaceDE w:val="0"/>
              <w:autoSpaceDN w:val="0"/>
              <w:adjustRightInd w:val="0"/>
              <w:spacing w:line="312" w:lineRule="auto"/>
              <w:ind w:left="57"/>
              <w:jc w:val="center"/>
              <w:rPr>
                <w:rFonts w:ascii="Bookman Old Style" w:eastAsiaTheme="minorHAnsi" w:hAnsi="Bookman Old Style" w:cs="Lucida Console"/>
                <w:color w:val="000000"/>
                <w:sz w:val="16"/>
                <w:szCs w:val="16"/>
                <w:lang w:eastAsia="en-US"/>
              </w:rPr>
            </w:pPr>
            <w:r>
              <w:rPr>
                <w:rFonts w:ascii="Bookman Old Style" w:eastAsiaTheme="minorHAnsi" w:hAnsi="Bookman Old Style" w:cs="Lucida Console"/>
                <w:color w:val="000000"/>
                <w:sz w:val="16"/>
                <w:szCs w:val="16"/>
                <w:lang w:eastAsia="en-US"/>
              </w:rPr>
              <w:t>0,468</w:t>
            </w:r>
          </w:p>
        </w:tc>
      </w:tr>
      <w:tr w:rsidR="004379C3" w:rsidRPr="004379C3" w:rsidTr="004379C3">
        <w:tc>
          <w:tcPr>
            <w:tcW w:w="2485" w:type="pct"/>
          </w:tcPr>
          <w:p w:rsidR="004379C3" w:rsidRPr="004379C3" w:rsidRDefault="004379C3" w:rsidP="005C1EBA">
            <w:pPr>
              <w:autoSpaceDE w:val="0"/>
              <w:autoSpaceDN w:val="0"/>
              <w:adjustRightInd w:val="0"/>
              <w:spacing w:line="312" w:lineRule="auto"/>
              <w:ind w:left="57"/>
              <w:jc w:val="center"/>
              <w:rPr>
                <w:rFonts w:ascii="Bookman Old Style" w:eastAsiaTheme="minorHAnsi" w:hAnsi="Bookman Old Style" w:cs="Arial"/>
                <w:color w:val="000000"/>
                <w:sz w:val="16"/>
                <w:szCs w:val="16"/>
                <w:lang w:eastAsia="en-US"/>
              </w:rPr>
            </w:pPr>
            <w:r w:rsidRPr="004379C3">
              <w:rPr>
                <w:rFonts w:ascii="Bookman Old Style" w:eastAsiaTheme="minorHAnsi" w:hAnsi="Bookman Old Style" w:cs="Arial"/>
                <w:color w:val="000000"/>
                <w:sz w:val="16"/>
                <w:szCs w:val="16"/>
                <w:lang w:eastAsia="en-US"/>
              </w:rPr>
              <w:t>cykloheksanon</w:t>
            </w:r>
          </w:p>
        </w:tc>
        <w:tc>
          <w:tcPr>
            <w:tcW w:w="2515" w:type="pct"/>
          </w:tcPr>
          <w:p w:rsidR="004379C3" w:rsidRPr="004379C3" w:rsidRDefault="00D51C52" w:rsidP="005C1EBA">
            <w:pPr>
              <w:autoSpaceDE w:val="0"/>
              <w:autoSpaceDN w:val="0"/>
              <w:adjustRightInd w:val="0"/>
              <w:spacing w:line="312" w:lineRule="auto"/>
              <w:ind w:left="57"/>
              <w:jc w:val="center"/>
              <w:rPr>
                <w:rFonts w:ascii="Bookman Old Style" w:eastAsiaTheme="minorHAnsi" w:hAnsi="Bookman Old Style" w:cs="Lucida Console"/>
                <w:color w:val="000000"/>
                <w:sz w:val="16"/>
                <w:szCs w:val="16"/>
                <w:lang w:eastAsia="en-US"/>
              </w:rPr>
            </w:pPr>
            <w:r>
              <w:rPr>
                <w:rFonts w:ascii="Bookman Old Style" w:eastAsiaTheme="minorHAnsi" w:hAnsi="Bookman Old Style" w:cs="Lucida Console"/>
                <w:color w:val="000000"/>
                <w:sz w:val="16"/>
                <w:szCs w:val="16"/>
                <w:lang w:eastAsia="en-US"/>
              </w:rPr>
              <w:t>0,1799</w:t>
            </w:r>
          </w:p>
        </w:tc>
      </w:tr>
    </w:tbl>
    <w:p w:rsidR="004379C3" w:rsidRPr="004379C3" w:rsidRDefault="004379C3" w:rsidP="004379C3">
      <w:pPr>
        <w:autoSpaceDE w:val="0"/>
        <w:autoSpaceDN w:val="0"/>
        <w:adjustRightInd w:val="0"/>
        <w:spacing w:line="312" w:lineRule="auto"/>
        <w:jc w:val="both"/>
        <w:rPr>
          <w:rFonts w:ascii="Bookman Old Style" w:eastAsiaTheme="minorHAnsi" w:hAnsi="Bookman Old Style" w:cs="Arial"/>
          <w:color w:val="000000"/>
          <w:lang w:eastAsia="en-US"/>
        </w:rPr>
      </w:pPr>
    </w:p>
    <w:p w:rsidR="00631128" w:rsidRPr="00631128" w:rsidRDefault="00335ED5" w:rsidP="00BB1EF5">
      <w:pPr>
        <w:pStyle w:val="Default"/>
        <w:spacing w:line="276" w:lineRule="auto"/>
        <w:jc w:val="both"/>
        <w:rPr>
          <w:rFonts w:ascii="Bookman Old Style" w:hAnsi="Bookman Old Style" w:cs="Tahoma"/>
        </w:rPr>
      </w:pPr>
      <w:r>
        <w:rPr>
          <w:rFonts w:ascii="Bookman Old Style" w:hAnsi="Bookman Old Style" w:cs="Tahoma"/>
        </w:rPr>
        <w:tab/>
      </w:r>
      <w:r w:rsidR="00D45548">
        <w:rPr>
          <w:rFonts w:ascii="Bookman Old Style" w:hAnsi="Bookman Old Style" w:cs="Tahoma"/>
        </w:rPr>
        <w:t>Jak już wcześniej zaznaczono, korzystne warunki emisji, wysokie emitory, odkryte wyloty</w:t>
      </w:r>
      <w:r w:rsidR="003912B7">
        <w:rPr>
          <w:rFonts w:ascii="Bookman Old Style" w:hAnsi="Bookman Old Style" w:cs="Tahoma"/>
        </w:rPr>
        <w:t xml:space="preserve"> oraz nowoczesność rozwiązań technicznych nowych instalacji zapewnią dotrzymanie obowiązuj</w:t>
      </w:r>
      <w:r w:rsidR="00E40F92">
        <w:rPr>
          <w:rFonts w:ascii="Bookman Old Style" w:hAnsi="Bookman Old Style" w:cs="Tahoma"/>
        </w:rPr>
        <w:t>ących standardów środowiskowych.</w:t>
      </w:r>
    </w:p>
    <w:p w:rsidR="00D5789C" w:rsidRPr="00BB1EF5" w:rsidRDefault="00D5789C" w:rsidP="00120571">
      <w:pPr>
        <w:pStyle w:val="Bezodstpw"/>
        <w:spacing w:line="276" w:lineRule="auto"/>
        <w:jc w:val="both"/>
        <w:rPr>
          <w:rFonts w:ascii="Bookman Old Style" w:hAnsi="Bookman Old Style" w:cs="Tahoma"/>
          <w:szCs w:val="24"/>
        </w:rPr>
      </w:pPr>
    </w:p>
    <w:p w:rsidR="003912B7" w:rsidRPr="0017579E" w:rsidRDefault="003912B7" w:rsidP="003912B7">
      <w:pPr>
        <w:pStyle w:val="Default"/>
        <w:spacing w:line="276" w:lineRule="auto"/>
        <w:jc w:val="both"/>
        <w:rPr>
          <w:rFonts w:ascii="Bookman Old Style" w:hAnsi="Bookman Old Style" w:cs="Tahoma"/>
          <w:b/>
          <w:color w:val="1F497D" w:themeColor="text2"/>
          <w:u w:val="single"/>
        </w:rPr>
      </w:pPr>
      <w:r w:rsidRPr="0017579E">
        <w:rPr>
          <w:rFonts w:ascii="Bookman Old Style" w:hAnsi="Bookman Old Style" w:cs="Tahoma"/>
          <w:b/>
          <w:bCs/>
          <w:color w:val="1F497D" w:themeColor="text2"/>
        </w:rPr>
        <w:tab/>
      </w:r>
      <w:r w:rsidRPr="0017579E">
        <w:rPr>
          <w:rFonts w:ascii="Bookman Old Style" w:hAnsi="Bookman Old Style" w:cs="Tahoma"/>
          <w:b/>
          <w:bCs/>
          <w:color w:val="1F497D" w:themeColor="text2"/>
          <w:u w:val="single"/>
        </w:rPr>
        <w:t xml:space="preserve">ODZIAŁYWANIE NA DOBRA MATERIALNE </w:t>
      </w:r>
    </w:p>
    <w:p w:rsidR="003912B7" w:rsidRPr="0017579E" w:rsidRDefault="003912B7" w:rsidP="003912B7">
      <w:pPr>
        <w:pStyle w:val="Default"/>
        <w:spacing w:line="276" w:lineRule="auto"/>
        <w:jc w:val="both"/>
        <w:rPr>
          <w:rFonts w:ascii="Bookman Old Style" w:hAnsi="Bookman Old Style" w:cs="Tahoma"/>
          <w:color w:val="auto"/>
        </w:rPr>
      </w:pPr>
    </w:p>
    <w:p w:rsidR="003912B7" w:rsidRPr="0017579E" w:rsidRDefault="003912B7" w:rsidP="003912B7">
      <w:pPr>
        <w:pStyle w:val="Default"/>
        <w:spacing w:line="276" w:lineRule="auto"/>
        <w:jc w:val="both"/>
        <w:rPr>
          <w:rFonts w:ascii="Bookman Old Style" w:hAnsi="Bookman Old Style" w:cs="Tahoma"/>
          <w:color w:val="auto"/>
        </w:rPr>
      </w:pPr>
      <w:r w:rsidRPr="0017579E">
        <w:rPr>
          <w:rFonts w:ascii="Bookman Old Style" w:hAnsi="Bookman Old Style" w:cs="Tahoma"/>
          <w:color w:val="auto"/>
        </w:rPr>
        <w:tab/>
        <w:t xml:space="preserve">Planowana inwestycja nie będzie generować negatywnych oddziaływań na dobra materialne. </w:t>
      </w:r>
    </w:p>
    <w:p w:rsidR="003912B7" w:rsidRPr="0017579E" w:rsidRDefault="003912B7" w:rsidP="003912B7">
      <w:pPr>
        <w:pStyle w:val="Default"/>
        <w:spacing w:line="276" w:lineRule="auto"/>
        <w:jc w:val="both"/>
        <w:rPr>
          <w:rFonts w:ascii="Bookman Old Style" w:hAnsi="Bookman Old Style" w:cs="Tahoma"/>
          <w:color w:val="auto"/>
        </w:rPr>
      </w:pPr>
    </w:p>
    <w:p w:rsidR="003912B7" w:rsidRPr="0017579E" w:rsidRDefault="003912B7" w:rsidP="003912B7">
      <w:pPr>
        <w:pStyle w:val="Default"/>
        <w:spacing w:line="276" w:lineRule="auto"/>
        <w:jc w:val="both"/>
        <w:rPr>
          <w:rFonts w:ascii="Bookman Old Style" w:hAnsi="Bookman Old Style" w:cs="Tahoma"/>
          <w:b/>
          <w:color w:val="1F497D" w:themeColor="text2"/>
          <w:u w:val="single"/>
        </w:rPr>
      </w:pPr>
      <w:r w:rsidRPr="0017579E">
        <w:rPr>
          <w:rFonts w:ascii="Bookman Old Style" w:hAnsi="Bookman Old Style" w:cs="Tahoma"/>
          <w:b/>
          <w:bCs/>
          <w:color w:val="1F497D" w:themeColor="text2"/>
        </w:rPr>
        <w:tab/>
      </w:r>
      <w:r w:rsidRPr="0017579E">
        <w:rPr>
          <w:rFonts w:ascii="Bookman Old Style" w:hAnsi="Bookman Old Style" w:cs="Tahoma"/>
          <w:b/>
          <w:bCs/>
          <w:color w:val="1F497D" w:themeColor="text2"/>
          <w:u w:val="single"/>
        </w:rPr>
        <w:t xml:space="preserve">ŚRODOWISKO FLORY I FAUNY </w:t>
      </w:r>
    </w:p>
    <w:p w:rsidR="003912B7" w:rsidRPr="0017579E" w:rsidRDefault="003912B7" w:rsidP="003912B7">
      <w:pPr>
        <w:pStyle w:val="Default"/>
        <w:spacing w:line="276" w:lineRule="auto"/>
        <w:jc w:val="both"/>
        <w:rPr>
          <w:rFonts w:ascii="Bookman Old Style" w:hAnsi="Bookman Old Style" w:cs="Tahoma"/>
          <w:b/>
          <w:color w:val="auto"/>
        </w:rPr>
      </w:pPr>
    </w:p>
    <w:p w:rsidR="003912B7" w:rsidRPr="0017579E" w:rsidRDefault="003912B7" w:rsidP="003912B7">
      <w:pPr>
        <w:pStyle w:val="Default"/>
        <w:spacing w:line="276" w:lineRule="auto"/>
        <w:jc w:val="both"/>
        <w:rPr>
          <w:rFonts w:ascii="Bookman Old Style" w:hAnsi="Bookman Old Style" w:cs="Tahoma"/>
          <w:color w:val="auto"/>
        </w:rPr>
      </w:pPr>
      <w:r w:rsidRPr="0017579E">
        <w:rPr>
          <w:rFonts w:ascii="Bookman Old Style" w:hAnsi="Bookman Old Style" w:cs="Tahoma"/>
          <w:color w:val="auto"/>
        </w:rPr>
        <w:tab/>
        <w:t xml:space="preserve">Planowana inwestycja nie będzie generować negatywnych oddziaływań na florę i faunę. </w:t>
      </w:r>
    </w:p>
    <w:p w:rsidR="003912B7" w:rsidRPr="0017579E" w:rsidRDefault="003912B7" w:rsidP="003912B7">
      <w:pPr>
        <w:pStyle w:val="Default"/>
        <w:spacing w:line="276" w:lineRule="auto"/>
        <w:jc w:val="both"/>
        <w:rPr>
          <w:rFonts w:ascii="Bookman Old Style" w:hAnsi="Bookman Old Style" w:cs="Tahoma"/>
          <w:color w:val="auto"/>
        </w:rPr>
      </w:pPr>
    </w:p>
    <w:p w:rsidR="003912B7" w:rsidRPr="0017579E" w:rsidRDefault="003912B7" w:rsidP="003912B7">
      <w:pPr>
        <w:pStyle w:val="Default"/>
        <w:spacing w:line="276" w:lineRule="auto"/>
        <w:jc w:val="both"/>
        <w:rPr>
          <w:rFonts w:ascii="Bookman Old Style" w:hAnsi="Bookman Old Style" w:cs="Tahoma"/>
          <w:b/>
          <w:color w:val="1F497D" w:themeColor="text2"/>
          <w:u w:val="single"/>
        </w:rPr>
      </w:pPr>
      <w:r w:rsidRPr="0017579E">
        <w:rPr>
          <w:rFonts w:ascii="Bookman Old Style" w:hAnsi="Bookman Old Style" w:cs="Tahoma"/>
          <w:b/>
          <w:bCs/>
          <w:color w:val="1F497D" w:themeColor="text2"/>
        </w:rPr>
        <w:tab/>
      </w:r>
      <w:r w:rsidRPr="0017579E">
        <w:rPr>
          <w:rFonts w:ascii="Bookman Old Style" w:hAnsi="Bookman Old Style" w:cs="Tahoma"/>
          <w:b/>
          <w:bCs/>
          <w:color w:val="1F497D" w:themeColor="text2"/>
          <w:u w:val="single"/>
        </w:rPr>
        <w:t xml:space="preserve">ODDZIAŁYWANIE NA LUDZI </w:t>
      </w:r>
    </w:p>
    <w:p w:rsidR="003912B7" w:rsidRPr="0017579E" w:rsidRDefault="003912B7" w:rsidP="003912B7">
      <w:pPr>
        <w:spacing w:line="276" w:lineRule="auto"/>
        <w:jc w:val="both"/>
        <w:rPr>
          <w:rFonts w:ascii="Bookman Old Style" w:hAnsi="Bookman Old Style" w:cs="Tahoma"/>
        </w:rPr>
      </w:pPr>
    </w:p>
    <w:p w:rsidR="003912B7" w:rsidRPr="0017579E" w:rsidRDefault="003912B7" w:rsidP="003912B7">
      <w:pPr>
        <w:spacing w:line="276" w:lineRule="auto"/>
        <w:jc w:val="both"/>
        <w:rPr>
          <w:rFonts w:ascii="Bookman Old Style" w:hAnsi="Bookman Old Style" w:cs="Tahoma"/>
        </w:rPr>
      </w:pPr>
      <w:r w:rsidRPr="0017579E">
        <w:rPr>
          <w:rFonts w:ascii="Bookman Old Style" w:hAnsi="Bookman Old Style" w:cs="Tahoma"/>
        </w:rPr>
        <w:tab/>
        <w:t>Funkcjonowanie zakładu nie naruszy interesów osób trzecich w zakresie korzystania ze środowiska i nie będzie oddziaływać ponadnormatywnie na tereny najbliższej zabudowy mieszkaniowej.</w:t>
      </w:r>
    </w:p>
    <w:p w:rsidR="003912B7" w:rsidRDefault="003912B7" w:rsidP="003912B7">
      <w:pPr>
        <w:spacing w:line="276" w:lineRule="auto"/>
        <w:jc w:val="both"/>
        <w:rPr>
          <w:rFonts w:ascii="Bookman Old Style" w:hAnsi="Bookman Old Style" w:cs="Tahoma"/>
        </w:rPr>
      </w:pPr>
    </w:p>
    <w:p w:rsidR="00D5789C" w:rsidRPr="00BB1EF5" w:rsidRDefault="00D5789C" w:rsidP="00120571">
      <w:pPr>
        <w:pStyle w:val="Bezodstpw"/>
        <w:spacing w:line="276" w:lineRule="auto"/>
        <w:jc w:val="both"/>
        <w:rPr>
          <w:rFonts w:ascii="Bookman Old Style" w:hAnsi="Bookman Old Style" w:cs="Tahoma"/>
          <w:szCs w:val="24"/>
        </w:rPr>
      </w:pPr>
    </w:p>
    <w:p w:rsidR="009B4293" w:rsidRDefault="009B4293" w:rsidP="009B4293">
      <w:pPr>
        <w:pStyle w:val="Tekstpodstawowywcity"/>
        <w:spacing w:before="120"/>
        <w:ind w:left="0"/>
        <w:jc w:val="both"/>
        <w:rPr>
          <w:rFonts w:ascii="Bookman Old Style" w:hAnsi="Bookman Old Style" w:cs="Arial"/>
          <w:b/>
          <w:color w:val="1F497D" w:themeColor="text2"/>
          <w:u w:val="single"/>
        </w:rPr>
      </w:pPr>
      <w:r>
        <w:rPr>
          <w:rFonts w:ascii="Bookman Old Style" w:hAnsi="Bookman Old Style" w:cs="Arial"/>
          <w:b/>
          <w:color w:val="1F497D" w:themeColor="text2"/>
          <w:u w:val="single"/>
        </w:rPr>
        <w:t xml:space="preserve">9. </w:t>
      </w:r>
      <w:r w:rsidRPr="009B4293">
        <w:rPr>
          <w:rFonts w:ascii="Bookman Old Style" w:hAnsi="Bookman Old Style" w:cs="Arial"/>
          <w:b/>
          <w:color w:val="1F497D" w:themeColor="text2"/>
          <w:u w:val="single"/>
        </w:rPr>
        <w:t>JEDNOLITE CZĘŚCI WÓD ZNAJDUJĄCE SIĘ W ZASIĘGU ODDZIAŁYWANIAPRZEDSIĘWZIĘCIA.</w:t>
      </w:r>
    </w:p>
    <w:p w:rsidR="00D51C52" w:rsidRDefault="00D51C52" w:rsidP="009B4293">
      <w:pPr>
        <w:pStyle w:val="Tekstpodstawowywcity"/>
        <w:spacing w:before="120"/>
        <w:ind w:left="0"/>
        <w:jc w:val="both"/>
        <w:rPr>
          <w:rFonts w:ascii="Bookman Old Style" w:hAnsi="Bookman Old Style" w:cs="Arial"/>
          <w:b/>
          <w:color w:val="1F497D" w:themeColor="text2"/>
          <w:u w:val="single"/>
        </w:rPr>
      </w:pPr>
    </w:p>
    <w:p w:rsidR="004849B5" w:rsidRPr="00A92E03" w:rsidRDefault="004849B5" w:rsidP="00A92E03">
      <w:pPr>
        <w:spacing w:line="276" w:lineRule="auto"/>
        <w:ind w:firstLine="708"/>
        <w:jc w:val="both"/>
        <w:rPr>
          <w:rFonts w:ascii="Bookman Old Style" w:hAnsi="Bookman Old Style"/>
          <w:bCs/>
          <w:kern w:val="32"/>
        </w:rPr>
      </w:pPr>
      <w:r w:rsidRPr="00A92E03">
        <w:rPr>
          <w:rFonts w:ascii="Bookman Old Style" w:hAnsi="Bookman Old Style"/>
          <w:bCs/>
          <w:kern w:val="32"/>
        </w:rPr>
        <w:t xml:space="preserve">Dyrektywa 2000/60/WE Parlamentu Europejskiego i Rady z dnia 23 października 2000 r. ustanawiająca ramy wspólnotowego działania w dziedzinie polityki wodnej, tzw. Ramowa Dyrektywa Wodna (RDW) jest wynikiem wieloletnich prac krajów członkowskich Unii Europejskiej zmierzających do skutecznej ochrony zasobów wodnych poprzez wprowadzenie wspólnej polityki wodnej opartej na przejrzystych, efektywnych i spójnych ramach legislacyjnych. RDW zobowiązuje państwa członkowskie do racjonalnego wykorzystywania i ochrony zasobów </w:t>
      </w:r>
      <w:r w:rsidRPr="00A92E03">
        <w:rPr>
          <w:rFonts w:ascii="Bookman Old Style" w:hAnsi="Bookman Old Style"/>
          <w:bCs/>
          <w:kern w:val="32"/>
        </w:rPr>
        <w:lastRenderedPageBreak/>
        <w:t xml:space="preserve">wodnych w myśl zasady zrównoważonego rozwoju posługując się odpowiednim, powtarzalnym cyklem planistycznym. </w:t>
      </w:r>
    </w:p>
    <w:p w:rsidR="004849B5" w:rsidRPr="00A92E03" w:rsidRDefault="004849B5" w:rsidP="00A92E03">
      <w:pPr>
        <w:spacing w:line="276" w:lineRule="auto"/>
        <w:ind w:firstLine="708"/>
        <w:jc w:val="both"/>
        <w:rPr>
          <w:rFonts w:ascii="Bookman Old Style" w:hAnsi="Bookman Old Style"/>
          <w:bCs/>
          <w:kern w:val="32"/>
        </w:rPr>
      </w:pPr>
      <w:r w:rsidRPr="00A92E03">
        <w:rPr>
          <w:rFonts w:ascii="Bookman Old Style" w:hAnsi="Bookman Old Style"/>
          <w:bCs/>
          <w:kern w:val="32"/>
        </w:rPr>
        <w:t xml:space="preserve">Zapisy RDW wprowadzają system planowania gospodarowania wodami </w:t>
      </w:r>
      <w:r w:rsidRPr="00A92E03">
        <w:rPr>
          <w:rFonts w:ascii="Bookman Old Style" w:hAnsi="Bookman Old Style"/>
          <w:bCs/>
          <w:kern w:val="32"/>
        </w:rPr>
        <w:br/>
        <w:t xml:space="preserve">w podziale na obszary dorzeczy. Dla potrzeb osiągnięcia dobrego stanu wód opracowuje się plany gospodarowania wodami na obszarach dorzeczy, które zawierają między innymi podsumowanie zharmonizowanych działań zawartych </w:t>
      </w:r>
      <w:r w:rsidRPr="00A92E03">
        <w:rPr>
          <w:rFonts w:ascii="Bookman Old Style" w:hAnsi="Bookman Old Style"/>
          <w:bCs/>
          <w:kern w:val="32"/>
        </w:rPr>
        <w:br/>
        <w:t xml:space="preserve">w programie wodno-środowiskowym kraju. </w:t>
      </w:r>
    </w:p>
    <w:p w:rsidR="004849B5" w:rsidRPr="00A92E03" w:rsidRDefault="004849B5" w:rsidP="00A92E03">
      <w:pPr>
        <w:spacing w:line="276" w:lineRule="auto"/>
        <w:ind w:firstLine="708"/>
        <w:jc w:val="both"/>
        <w:rPr>
          <w:rFonts w:ascii="Bookman Old Style" w:hAnsi="Bookman Old Style"/>
          <w:bCs/>
          <w:kern w:val="32"/>
        </w:rPr>
      </w:pPr>
      <w:r w:rsidRPr="00A92E03">
        <w:rPr>
          <w:rFonts w:ascii="Bookman Old Style" w:hAnsi="Bookman Old Style"/>
          <w:bCs/>
          <w:kern w:val="32"/>
        </w:rPr>
        <w:t xml:space="preserve">W ramach implementacji Ramowej Dyrektywy Wodnej oraz w kontekście zarządzania wodami, w tym ich monitoringu środowiskowego, wprowadzono pojęcie jednolitej części wód. </w:t>
      </w:r>
    </w:p>
    <w:p w:rsidR="004849B5" w:rsidRPr="00A92E03" w:rsidRDefault="004849B5" w:rsidP="00A92E03">
      <w:pPr>
        <w:spacing w:line="276" w:lineRule="auto"/>
        <w:ind w:firstLine="708"/>
        <w:jc w:val="both"/>
        <w:rPr>
          <w:rFonts w:ascii="Bookman Old Style" w:hAnsi="Bookman Old Style"/>
          <w:bCs/>
          <w:kern w:val="32"/>
        </w:rPr>
      </w:pPr>
      <w:r w:rsidRPr="00A92E03">
        <w:rPr>
          <w:rFonts w:ascii="Bookman Old Style" w:hAnsi="Bookman Old Style"/>
          <w:bCs/>
          <w:kern w:val="32"/>
        </w:rPr>
        <w:t>Jednolita część wód (JCW) jest podstawową jednostką gospodarki wodnej (łącznie z ochroną środowiska). Jednolita część wód jest pojęciem obejmującym zarówno zbiorniki wód stojących, jak i cieki, a także przybrzeżne fragmenty wód morskich i wody podziemne.</w:t>
      </w:r>
    </w:p>
    <w:p w:rsidR="004849B5" w:rsidRPr="00A92E03" w:rsidRDefault="004849B5" w:rsidP="00A92E03">
      <w:pPr>
        <w:spacing w:line="276" w:lineRule="auto"/>
        <w:jc w:val="both"/>
        <w:rPr>
          <w:rFonts w:ascii="Bookman Old Style" w:hAnsi="Bookman Old Style"/>
          <w:bCs/>
          <w:kern w:val="32"/>
        </w:rPr>
      </w:pPr>
      <w:r w:rsidRPr="00A92E03">
        <w:rPr>
          <w:rFonts w:ascii="Bookman Old Style" w:hAnsi="Bookman Old Style"/>
          <w:bCs/>
          <w:kern w:val="32"/>
        </w:rPr>
        <w:t xml:space="preserve">Prawo wodne jednolite części wód dzieli na: </w:t>
      </w:r>
    </w:p>
    <w:p w:rsidR="004849B5" w:rsidRPr="00A92E03" w:rsidRDefault="004849B5" w:rsidP="00A92E03">
      <w:pPr>
        <w:numPr>
          <w:ilvl w:val="2"/>
          <w:numId w:val="40"/>
        </w:numPr>
        <w:spacing w:line="276" w:lineRule="auto"/>
        <w:jc w:val="both"/>
        <w:rPr>
          <w:rFonts w:ascii="Bookman Old Style" w:hAnsi="Bookman Old Style"/>
          <w:bCs/>
          <w:kern w:val="32"/>
        </w:rPr>
      </w:pPr>
      <w:r w:rsidRPr="00A92E03">
        <w:rPr>
          <w:rFonts w:ascii="Bookman Old Style" w:hAnsi="Bookman Old Style"/>
          <w:bCs/>
          <w:kern w:val="32"/>
        </w:rPr>
        <w:t xml:space="preserve">jednolite części wód powierzchniowych – JCWP </w:t>
      </w:r>
    </w:p>
    <w:p w:rsidR="004849B5" w:rsidRPr="00A92E03" w:rsidRDefault="004849B5" w:rsidP="00A92E03">
      <w:pPr>
        <w:numPr>
          <w:ilvl w:val="2"/>
          <w:numId w:val="40"/>
        </w:numPr>
        <w:spacing w:line="276" w:lineRule="auto"/>
        <w:jc w:val="both"/>
        <w:rPr>
          <w:rFonts w:ascii="Bookman Old Style" w:hAnsi="Bookman Old Style"/>
          <w:bCs/>
          <w:kern w:val="32"/>
        </w:rPr>
      </w:pPr>
      <w:r w:rsidRPr="00A92E03">
        <w:rPr>
          <w:rFonts w:ascii="Bookman Old Style" w:hAnsi="Bookman Old Style"/>
          <w:bCs/>
          <w:kern w:val="32"/>
        </w:rPr>
        <w:t xml:space="preserve">jednolite części wód podziemnych – JCWPd. </w:t>
      </w:r>
    </w:p>
    <w:p w:rsidR="004849B5" w:rsidRPr="00A92E03" w:rsidRDefault="004849B5" w:rsidP="00A92E03">
      <w:pPr>
        <w:spacing w:line="276" w:lineRule="auto"/>
        <w:jc w:val="both"/>
        <w:rPr>
          <w:rFonts w:ascii="Bookman Old Style" w:hAnsi="Bookman Old Style"/>
          <w:bCs/>
          <w:kern w:val="32"/>
        </w:rPr>
      </w:pPr>
      <w:r w:rsidRPr="00A92E03">
        <w:rPr>
          <w:rFonts w:ascii="Bookman Old Style" w:hAnsi="Bookman Old Style"/>
          <w:bCs/>
          <w:kern w:val="32"/>
        </w:rPr>
        <w:t>WODY POWIERZCHNIOWE</w:t>
      </w:r>
    </w:p>
    <w:p w:rsidR="004849B5" w:rsidRPr="00A92E03" w:rsidRDefault="004849B5" w:rsidP="00A92E03">
      <w:pPr>
        <w:spacing w:line="276" w:lineRule="auto"/>
        <w:ind w:firstLine="708"/>
        <w:jc w:val="both"/>
        <w:rPr>
          <w:rFonts w:ascii="Bookman Old Style" w:hAnsi="Bookman Old Style"/>
          <w:bCs/>
          <w:kern w:val="32"/>
        </w:rPr>
      </w:pPr>
      <w:r w:rsidRPr="00A92E03">
        <w:rPr>
          <w:rFonts w:ascii="Bookman Old Style" w:hAnsi="Bookman Old Style"/>
          <w:bCs/>
          <w:kern w:val="32"/>
        </w:rPr>
        <w:t xml:space="preserve">Jednolitą częścią wód powierzchniowych jest oddzielny i znaczący element wód powierzchniowych: jezioro, naturalny staw, sztuczny zbiornik wodny, ciek, </w:t>
      </w:r>
      <w:r w:rsidRPr="00A92E03">
        <w:rPr>
          <w:rFonts w:ascii="Bookman Old Style" w:hAnsi="Bookman Old Style"/>
          <w:bCs/>
          <w:kern w:val="32"/>
        </w:rPr>
        <w:br/>
        <w:t xml:space="preserve">a także fragment morskich wód wewnętrznych, przejściowych lub przybrzeżnych. </w:t>
      </w:r>
    </w:p>
    <w:p w:rsidR="004849B5" w:rsidRPr="00A92E03" w:rsidRDefault="004849B5" w:rsidP="00A92E03">
      <w:pPr>
        <w:spacing w:line="276" w:lineRule="auto"/>
        <w:ind w:firstLine="708"/>
        <w:jc w:val="both"/>
        <w:rPr>
          <w:rFonts w:ascii="Bookman Old Style" w:hAnsi="Bookman Old Style"/>
          <w:bCs/>
          <w:kern w:val="32"/>
        </w:rPr>
      </w:pPr>
      <w:r w:rsidRPr="00A92E03">
        <w:rPr>
          <w:rFonts w:ascii="Bookman Old Style" w:hAnsi="Bookman Old Style"/>
          <w:bCs/>
          <w:kern w:val="32"/>
        </w:rPr>
        <w:t xml:space="preserve">Ze względów techniczno-funkcjonalnych JCWP i ich zlewnie bywają łączone w scalone części wód powierzchniowych (SCWP). Agregacja taka obejmuje JCW </w:t>
      </w:r>
      <w:r w:rsidR="00A92E03">
        <w:rPr>
          <w:rFonts w:ascii="Bookman Old Style" w:hAnsi="Bookman Old Style"/>
          <w:bCs/>
          <w:kern w:val="32"/>
        </w:rPr>
        <w:br/>
      </w:r>
      <w:r w:rsidRPr="00A92E03">
        <w:rPr>
          <w:rFonts w:ascii="Bookman Old Style" w:hAnsi="Bookman Old Style"/>
          <w:bCs/>
          <w:kern w:val="32"/>
        </w:rPr>
        <w:t xml:space="preserve">o podobnych warunkach i funkcjach, a także z różnych kategorii (np. jeziora </w:t>
      </w:r>
      <w:r w:rsidR="00A92E03">
        <w:rPr>
          <w:rFonts w:ascii="Bookman Old Style" w:hAnsi="Bookman Old Style"/>
          <w:bCs/>
          <w:kern w:val="32"/>
        </w:rPr>
        <w:br/>
      </w:r>
      <w:r w:rsidRPr="00A92E03">
        <w:rPr>
          <w:rFonts w:ascii="Bookman Old Style" w:hAnsi="Bookman Old Style"/>
          <w:bCs/>
          <w:kern w:val="32"/>
        </w:rPr>
        <w:t xml:space="preserve">i cieki, przy czym JCWP z tak odmiennych kategorii, jak wody przybrzeżne i wody rzeczne nie są łączone). </w:t>
      </w:r>
    </w:p>
    <w:p w:rsidR="004849B5" w:rsidRPr="00A92E03" w:rsidRDefault="004849B5" w:rsidP="00A92E03">
      <w:pPr>
        <w:spacing w:line="276" w:lineRule="auto"/>
        <w:ind w:firstLine="708"/>
        <w:jc w:val="both"/>
        <w:rPr>
          <w:rFonts w:ascii="Bookman Old Style" w:hAnsi="Bookman Old Style"/>
          <w:bCs/>
          <w:kern w:val="32"/>
        </w:rPr>
      </w:pPr>
      <w:r w:rsidRPr="00A92E03">
        <w:rPr>
          <w:rFonts w:ascii="Bookman Old Style" w:hAnsi="Bookman Old Style"/>
          <w:bCs/>
          <w:kern w:val="32"/>
        </w:rPr>
        <w:t xml:space="preserve">W ramach wód powierzchniowych mogą występować silnie zmienione oraz sztuczne części wód. Silnie zmieniona część wód to jednolita część wód powierzchniowych, której charakter został w znacznym stopniu zmieniony </w:t>
      </w:r>
      <w:r w:rsidRPr="00A92E03">
        <w:rPr>
          <w:rFonts w:ascii="Bookman Old Style" w:hAnsi="Bookman Old Style"/>
          <w:bCs/>
          <w:kern w:val="32"/>
        </w:rPr>
        <w:br/>
        <w:t xml:space="preserve">w wyniku działalności człowieka. Natomiast sztuczna część wód to jednolita część wód powstała w wyniku działalności człowieka. </w:t>
      </w:r>
    </w:p>
    <w:p w:rsidR="004849B5" w:rsidRPr="00A92E03" w:rsidRDefault="004849B5" w:rsidP="00A92E03">
      <w:pPr>
        <w:spacing w:line="276" w:lineRule="auto"/>
        <w:ind w:firstLine="708"/>
        <w:jc w:val="both"/>
        <w:rPr>
          <w:rFonts w:ascii="Bookman Old Style" w:hAnsi="Bookman Old Style"/>
          <w:bCs/>
          <w:kern w:val="32"/>
        </w:rPr>
      </w:pPr>
      <w:r w:rsidRPr="00A92E03">
        <w:rPr>
          <w:rFonts w:ascii="Bookman Old Style" w:hAnsi="Bookman Old Style"/>
          <w:bCs/>
          <w:kern w:val="32"/>
        </w:rPr>
        <w:t xml:space="preserve">Nadrzędnym celem Ramowej Dyrektywy Wodnej jest osiągnięcie dobrego stanu wód. Wody powierzchniowe, w tym silnie zmienione </w:t>
      </w:r>
      <w:r w:rsidRPr="00A92E03">
        <w:rPr>
          <w:rFonts w:ascii="Bookman Old Style" w:hAnsi="Bookman Old Style"/>
          <w:bCs/>
          <w:kern w:val="32"/>
        </w:rPr>
        <w:br/>
        <w:t xml:space="preserve">i sztuczne jednolite części wód powinny osiągnąć dobry stan chemiczny oraz odpowiednio dobry stan ekologiczny lub dobry potencjał ekologiczny, gdzie: </w:t>
      </w:r>
    </w:p>
    <w:p w:rsidR="004849B5" w:rsidRPr="00A92E03" w:rsidRDefault="004849B5" w:rsidP="00A92E03">
      <w:pPr>
        <w:numPr>
          <w:ilvl w:val="2"/>
          <w:numId w:val="41"/>
        </w:numPr>
        <w:spacing w:line="276" w:lineRule="auto"/>
        <w:jc w:val="both"/>
        <w:rPr>
          <w:rFonts w:ascii="Bookman Old Style" w:hAnsi="Bookman Old Style"/>
          <w:bCs/>
          <w:kern w:val="32"/>
        </w:rPr>
      </w:pPr>
      <w:r w:rsidRPr="00A92E03">
        <w:rPr>
          <w:rFonts w:ascii="Bookman Old Style" w:hAnsi="Bookman Old Style"/>
          <w:bCs/>
          <w:kern w:val="32"/>
        </w:rPr>
        <w:t xml:space="preserve">stan ekologiczny określa się dla naturalnych jednolitych części wód, </w:t>
      </w:r>
    </w:p>
    <w:p w:rsidR="004849B5" w:rsidRPr="00A92E03" w:rsidRDefault="004849B5" w:rsidP="00A92E03">
      <w:pPr>
        <w:numPr>
          <w:ilvl w:val="2"/>
          <w:numId w:val="41"/>
        </w:numPr>
        <w:spacing w:line="276" w:lineRule="auto"/>
        <w:jc w:val="both"/>
        <w:rPr>
          <w:rFonts w:ascii="Bookman Old Style" w:hAnsi="Bookman Old Style"/>
          <w:bCs/>
          <w:kern w:val="32"/>
        </w:rPr>
      </w:pPr>
      <w:r w:rsidRPr="00A92E03">
        <w:rPr>
          <w:rFonts w:ascii="Bookman Old Style" w:hAnsi="Bookman Old Style"/>
          <w:bCs/>
          <w:kern w:val="32"/>
        </w:rPr>
        <w:t xml:space="preserve">potencjał ekologiczny określa się dla sztucznych lub silnie zmienionych jednolitych części wód. </w:t>
      </w:r>
    </w:p>
    <w:p w:rsidR="004849B5" w:rsidRPr="00A92E03" w:rsidRDefault="004849B5" w:rsidP="00A92E03">
      <w:pPr>
        <w:spacing w:line="276" w:lineRule="auto"/>
        <w:ind w:firstLine="708"/>
        <w:jc w:val="both"/>
        <w:rPr>
          <w:rFonts w:ascii="Bookman Old Style" w:hAnsi="Bookman Old Style"/>
          <w:bCs/>
          <w:kern w:val="32"/>
        </w:rPr>
      </w:pPr>
      <w:r w:rsidRPr="00A92E03">
        <w:rPr>
          <w:rFonts w:ascii="Bookman Old Style" w:hAnsi="Bookman Old Style"/>
          <w:bCs/>
          <w:kern w:val="32"/>
        </w:rPr>
        <w:t xml:space="preserve">W Polsce, w pierwszym etapie planowania gospodarowania wodami, cele środowiskowe dla części wód zostały oparte głównie na wartościach granicznych poszczególnych wskaźników fizyko-chemicznych, biologicznych </w:t>
      </w:r>
      <w:r w:rsidR="00A92E03">
        <w:rPr>
          <w:rFonts w:ascii="Bookman Old Style" w:hAnsi="Bookman Old Style"/>
          <w:bCs/>
          <w:kern w:val="32"/>
        </w:rPr>
        <w:br/>
      </w:r>
      <w:r w:rsidRPr="00A92E03">
        <w:rPr>
          <w:rFonts w:ascii="Bookman Old Style" w:hAnsi="Bookman Old Style"/>
          <w:bCs/>
          <w:kern w:val="32"/>
        </w:rPr>
        <w:t xml:space="preserve">i hydromorfologicznych określających stan ekologiczny wód powierzchniowych oraz </w:t>
      </w:r>
      <w:r w:rsidRPr="00A92E03">
        <w:rPr>
          <w:rFonts w:ascii="Bookman Old Style" w:hAnsi="Bookman Old Style"/>
          <w:bCs/>
          <w:kern w:val="32"/>
        </w:rPr>
        <w:lastRenderedPageBreak/>
        <w:t xml:space="preserve">wskaźników chemicznych świadczących o stanie chemicznym wody, odpowiadających warunkom osiągnięcia przez te wody co najmniej dobrego stanu (dla części wód uznanych za naturalne) oraz dobrego lub powyżej dobrego potencjału (dla części wód uznanych za silnie zmienione, bądź sztuczne). </w:t>
      </w:r>
    </w:p>
    <w:p w:rsidR="004849B5" w:rsidRPr="00A92E03" w:rsidRDefault="004849B5" w:rsidP="00A92E03">
      <w:pPr>
        <w:spacing w:line="276" w:lineRule="auto"/>
        <w:ind w:firstLine="708"/>
        <w:jc w:val="both"/>
        <w:rPr>
          <w:rFonts w:ascii="Bookman Old Style" w:hAnsi="Bookman Old Style"/>
          <w:bCs/>
          <w:kern w:val="32"/>
        </w:rPr>
      </w:pPr>
      <w:r w:rsidRPr="00A92E03">
        <w:rPr>
          <w:rFonts w:ascii="Bookman Old Style" w:hAnsi="Bookman Old Style"/>
          <w:bCs/>
          <w:kern w:val="32"/>
        </w:rPr>
        <w:t xml:space="preserve">Wartości tych wskaźników określa rozporządzenie Ministra Środowiska </w:t>
      </w:r>
      <w:r w:rsidRPr="00A92E03">
        <w:rPr>
          <w:rFonts w:ascii="Bookman Old Style" w:hAnsi="Bookman Old Style"/>
          <w:bCs/>
          <w:kern w:val="32"/>
        </w:rPr>
        <w:br/>
        <w:t xml:space="preserve">z dnia 22 października 2014 r. w sprawie sposobu klasyfikacji stanu jednolitych części wód powierzchniowych oraz środowiskowych norm jakości dla substancji priorytetowych (Dz. U. z 2014 r., poz. 1482). Ponadto zagadnienie to reguluje rozporządzenie Ministra Środowiska z dnia 9 listopada 2011 r. w sprawie klasyfikacji stanu ekologicznego, potencjału ekologicznego i stanu chemicznego jednolitych części wód powierzchniowych (Dz. U. Nr 258, poz. 1549) oraz rozporządzenie Ministra Środowiska z dnia 21 grudnia 2015 r. w sprawie kryteriów i sposobu oceny stanu jednolitych części wód podziemnych (Dz. U. nr 2016, poz. 85). </w:t>
      </w:r>
    </w:p>
    <w:p w:rsidR="004849B5" w:rsidRPr="00A92E03" w:rsidRDefault="004849B5" w:rsidP="00A92E03">
      <w:pPr>
        <w:spacing w:line="276" w:lineRule="auto"/>
        <w:ind w:firstLine="708"/>
        <w:jc w:val="both"/>
        <w:rPr>
          <w:rFonts w:ascii="Bookman Old Style" w:hAnsi="Bookman Old Style"/>
          <w:bCs/>
          <w:kern w:val="32"/>
        </w:rPr>
      </w:pPr>
      <w:r w:rsidRPr="00A92E03">
        <w:rPr>
          <w:rFonts w:ascii="Bookman Old Style" w:hAnsi="Bookman Old Style"/>
          <w:bCs/>
          <w:kern w:val="32"/>
        </w:rPr>
        <w:t xml:space="preserve">Oceny stanu wód powierzchniowych wykorzystywane są do zintegrowanego zarządzania wodami w układzie dorzeczy. Zgodnie </w:t>
      </w:r>
      <w:r w:rsidRPr="00A92E03">
        <w:rPr>
          <w:rFonts w:ascii="Bookman Old Style" w:hAnsi="Bookman Old Style"/>
          <w:bCs/>
          <w:kern w:val="32"/>
        </w:rPr>
        <w:tab/>
        <w:t xml:space="preserve">z rozporządzeniem Ministra Środowiska w sprawie sposobu klasyfikacji stanu jednolitych części wód powierzchniowych oraz środowiskowych norm jakości dla substancji priorytetowych, na stan ogólny składają się stan ekologiczny (w którym pod uwagę brane są elementy biologiczne oraz jako wskaźniki wspierające elementy fizykochemiczne i hydromorfologiczne) oraz stan chemiczny (oceniany na podstawie wskaźników chemicznych charakteryzujących występowanie substancji szczególnie szkodliwych dla środowiska wodnego, w tym tzw. substancji priorytetowych). </w:t>
      </w:r>
    </w:p>
    <w:p w:rsidR="004849B5" w:rsidRPr="00A92E03" w:rsidRDefault="004849B5" w:rsidP="00A92E03">
      <w:pPr>
        <w:spacing w:line="276" w:lineRule="auto"/>
        <w:ind w:firstLine="708"/>
        <w:jc w:val="both"/>
        <w:rPr>
          <w:rFonts w:ascii="Bookman Old Style" w:hAnsi="Bookman Old Style"/>
          <w:bCs/>
          <w:kern w:val="32"/>
        </w:rPr>
      </w:pPr>
      <w:r w:rsidRPr="00A92E03">
        <w:rPr>
          <w:rFonts w:ascii="Bookman Old Style" w:hAnsi="Bookman Old Style"/>
          <w:bCs/>
          <w:kern w:val="32"/>
        </w:rPr>
        <w:t xml:space="preserve">Stan wód powierzchniowych ocenia się porównując wyniki monitoringu </w:t>
      </w:r>
      <w:r w:rsidRPr="00A92E03">
        <w:rPr>
          <w:rFonts w:ascii="Bookman Old Style" w:hAnsi="Bookman Old Style"/>
          <w:bCs/>
          <w:kern w:val="32"/>
        </w:rPr>
        <w:br/>
        <w:t xml:space="preserve">z kryteriami wyrażonymi jako wartości graniczne wskaźników jakości wód. </w:t>
      </w:r>
    </w:p>
    <w:p w:rsidR="004849B5" w:rsidRPr="00A92E03" w:rsidRDefault="004849B5" w:rsidP="00A92E03">
      <w:pPr>
        <w:spacing w:line="276" w:lineRule="auto"/>
        <w:ind w:firstLine="708"/>
        <w:jc w:val="both"/>
        <w:rPr>
          <w:rFonts w:ascii="Bookman Old Style" w:hAnsi="Bookman Old Style"/>
          <w:bCs/>
          <w:kern w:val="32"/>
        </w:rPr>
      </w:pPr>
      <w:r w:rsidRPr="00A92E03">
        <w:rPr>
          <w:rFonts w:ascii="Bookman Old Style" w:hAnsi="Bookman Old Style"/>
          <w:bCs/>
          <w:kern w:val="32"/>
        </w:rPr>
        <w:t xml:space="preserve">Dla jednolitych części wód stanowiących podstawową jednostkę gospodarowania wodami określa się, tak jak już wspomniano powyżej, stan ekologiczny - w przypadku naturalnych jednolitych części wód, albo potencjał ekologiczny - w przypadku sztucznych bądź silnie zmienionych jednolitych części wód. </w:t>
      </w:r>
    </w:p>
    <w:p w:rsidR="004849B5" w:rsidRPr="00A92E03" w:rsidRDefault="004849B5" w:rsidP="00A92E03">
      <w:pPr>
        <w:spacing w:line="276" w:lineRule="auto"/>
        <w:ind w:firstLine="708"/>
        <w:jc w:val="both"/>
        <w:rPr>
          <w:rFonts w:ascii="Bookman Old Style" w:hAnsi="Bookman Old Style"/>
          <w:bCs/>
          <w:kern w:val="32"/>
        </w:rPr>
      </w:pPr>
      <w:r w:rsidRPr="00A92E03">
        <w:rPr>
          <w:rFonts w:ascii="Bookman Old Style" w:hAnsi="Bookman Old Style"/>
          <w:bCs/>
          <w:kern w:val="32"/>
        </w:rPr>
        <w:t xml:space="preserve">Kwestie definicji w zakresie klasyfikacji stanu/potencjału ekologicznego </w:t>
      </w:r>
      <w:r w:rsidRPr="00A92E03">
        <w:rPr>
          <w:rFonts w:ascii="Bookman Old Style" w:hAnsi="Bookman Old Style"/>
          <w:bCs/>
          <w:kern w:val="32"/>
        </w:rPr>
        <w:br/>
        <w:t xml:space="preserve">i stanu chemicznego JCWP reguluje również rozporządzenie Ministra Środowiska z dnia 9 listopada 2011 r. w sprawie klasyfikacji stanu ekologicznego, potencjału ekologicznego i stanu chemicznego jednolitych części wód powierzchniowych. </w:t>
      </w:r>
    </w:p>
    <w:p w:rsidR="004849B5" w:rsidRPr="00A92E03" w:rsidRDefault="004849B5" w:rsidP="00A92E03">
      <w:pPr>
        <w:spacing w:line="276" w:lineRule="auto"/>
        <w:rPr>
          <w:rFonts w:ascii="Bookman Old Style" w:hAnsi="Bookman Old Style"/>
          <w:bCs/>
          <w:kern w:val="32"/>
        </w:rPr>
      </w:pPr>
      <w:r w:rsidRPr="00A92E03">
        <w:rPr>
          <w:rFonts w:ascii="Bookman Old Style" w:hAnsi="Bookman Old Style"/>
          <w:bCs/>
          <w:kern w:val="32"/>
        </w:rPr>
        <w:t xml:space="preserve">Wyróżnia się następujące klasy wód powierzchniowych: </w:t>
      </w:r>
    </w:p>
    <w:p w:rsidR="004849B5" w:rsidRPr="00A92E03" w:rsidRDefault="004849B5" w:rsidP="00A92E03">
      <w:pPr>
        <w:numPr>
          <w:ilvl w:val="2"/>
          <w:numId w:val="42"/>
        </w:numPr>
        <w:spacing w:line="276" w:lineRule="auto"/>
        <w:jc w:val="both"/>
        <w:rPr>
          <w:rFonts w:ascii="Bookman Old Style" w:hAnsi="Bookman Old Style"/>
          <w:bCs/>
          <w:kern w:val="32"/>
        </w:rPr>
      </w:pPr>
      <w:r w:rsidRPr="00A92E03">
        <w:rPr>
          <w:rFonts w:ascii="Bookman Old Style" w:hAnsi="Bookman Old Style"/>
          <w:bCs/>
          <w:kern w:val="32"/>
        </w:rPr>
        <w:t xml:space="preserve">Klasa I (stan bardzo dobry) </w:t>
      </w:r>
    </w:p>
    <w:p w:rsidR="004849B5" w:rsidRPr="00A92E03" w:rsidRDefault="004849B5" w:rsidP="00A92E03">
      <w:pPr>
        <w:numPr>
          <w:ilvl w:val="2"/>
          <w:numId w:val="42"/>
        </w:numPr>
        <w:spacing w:line="276" w:lineRule="auto"/>
        <w:jc w:val="both"/>
        <w:rPr>
          <w:rFonts w:ascii="Bookman Old Style" w:hAnsi="Bookman Old Style"/>
          <w:bCs/>
          <w:kern w:val="32"/>
        </w:rPr>
      </w:pPr>
      <w:r w:rsidRPr="00A92E03">
        <w:rPr>
          <w:rFonts w:ascii="Bookman Old Style" w:hAnsi="Bookman Old Style"/>
          <w:bCs/>
          <w:kern w:val="32"/>
        </w:rPr>
        <w:t xml:space="preserve">Klasa II (stan dobry) </w:t>
      </w:r>
    </w:p>
    <w:p w:rsidR="004849B5" w:rsidRPr="00A92E03" w:rsidRDefault="004849B5" w:rsidP="00A92E03">
      <w:pPr>
        <w:numPr>
          <w:ilvl w:val="2"/>
          <w:numId w:val="42"/>
        </w:numPr>
        <w:spacing w:line="276" w:lineRule="auto"/>
        <w:jc w:val="both"/>
        <w:rPr>
          <w:rFonts w:ascii="Bookman Old Style" w:hAnsi="Bookman Old Style"/>
          <w:bCs/>
          <w:kern w:val="32"/>
        </w:rPr>
      </w:pPr>
      <w:r w:rsidRPr="00A92E03">
        <w:rPr>
          <w:rFonts w:ascii="Bookman Old Style" w:hAnsi="Bookman Old Style"/>
          <w:bCs/>
          <w:kern w:val="32"/>
        </w:rPr>
        <w:t xml:space="preserve">Klasa III (stan umiarkowany) </w:t>
      </w:r>
    </w:p>
    <w:p w:rsidR="004849B5" w:rsidRPr="00A92E03" w:rsidRDefault="004849B5" w:rsidP="00A92E03">
      <w:pPr>
        <w:numPr>
          <w:ilvl w:val="2"/>
          <w:numId w:val="42"/>
        </w:numPr>
        <w:spacing w:line="276" w:lineRule="auto"/>
        <w:jc w:val="both"/>
        <w:rPr>
          <w:rFonts w:ascii="Bookman Old Style" w:hAnsi="Bookman Old Style"/>
          <w:bCs/>
          <w:kern w:val="32"/>
        </w:rPr>
      </w:pPr>
      <w:r w:rsidRPr="00A92E03">
        <w:rPr>
          <w:rFonts w:ascii="Bookman Old Style" w:hAnsi="Bookman Old Style"/>
          <w:bCs/>
          <w:kern w:val="32"/>
        </w:rPr>
        <w:t xml:space="preserve">Klasa IV (stan słaby) </w:t>
      </w:r>
    </w:p>
    <w:p w:rsidR="004849B5" w:rsidRPr="00A92E03" w:rsidRDefault="004849B5" w:rsidP="00A92E03">
      <w:pPr>
        <w:numPr>
          <w:ilvl w:val="2"/>
          <w:numId w:val="42"/>
        </w:numPr>
        <w:spacing w:line="276" w:lineRule="auto"/>
        <w:jc w:val="both"/>
        <w:rPr>
          <w:rFonts w:ascii="Bookman Old Style" w:hAnsi="Bookman Old Style"/>
          <w:bCs/>
          <w:kern w:val="32"/>
        </w:rPr>
      </w:pPr>
      <w:r w:rsidRPr="00A92E03">
        <w:rPr>
          <w:rFonts w:ascii="Bookman Old Style" w:hAnsi="Bookman Old Style"/>
          <w:bCs/>
          <w:kern w:val="32"/>
        </w:rPr>
        <w:t xml:space="preserve">Klasa V (stan zły) </w:t>
      </w:r>
    </w:p>
    <w:p w:rsidR="004849B5" w:rsidRPr="00A92E03" w:rsidRDefault="004849B5" w:rsidP="00A92E03">
      <w:pPr>
        <w:spacing w:line="276" w:lineRule="auto"/>
        <w:ind w:firstLine="708"/>
        <w:jc w:val="both"/>
        <w:rPr>
          <w:rFonts w:ascii="Bookman Old Style" w:hAnsi="Bookman Old Style"/>
          <w:bCs/>
          <w:kern w:val="32"/>
        </w:rPr>
      </w:pPr>
      <w:r w:rsidRPr="00A92E03">
        <w:rPr>
          <w:rFonts w:ascii="Bookman Old Style" w:hAnsi="Bookman Old Style"/>
          <w:bCs/>
          <w:kern w:val="32"/>
        </w:rPr>
        <w:lastRenderedPageBreak/>
        <w:t xml:space="preserve">Zły stan wód oznacza, że występują poważne odchylenia od stanu naturalnego. Znaczna część populacji typowych dla stanu niezakłóconego w ogóle nie występuje. </w:t>
      </w:r>
    </w:p>
    <w:p w:rsidR="004849B5" w:rsidRPr="00A92E03" w:rsidRDefault="004849B5" w:rsidP="00A92E03">
      <w:pPr>
        <w:spacing w:line="276" w:lineRule="auto"/>
        <w:ind w:firstLine="708"/>
        <w:jc w:val="both"/>
        <w:rPr>
          <w:rFonts w:ascii="Bookman Old Style" w:hAnsi="Bookman Old Style"/>
          <w:bCs/>
          <w:kern w:val="32"/>
        </w:rPr>
      </w:pPr>
      <w:r w:rsidRPr="00A92E03">
        <w:rPr>
          <w:rFonts w:ascii="Bookman Old Style" w:hAnsi="Bookman Old Style"/>
          <w:bCs/>
          <w:kern w:val="32"/>
        </w:rPr>
        <w:t xml:space="preserve">W przypadku wód wykazujących w momencie ustalania celów środowiskowych bardzo dobry stan ekologiczny, wymagane jest utrzymanie tego stanu dla wypełnienia zasady niepogarszania stanu wód. </w:t>
      </w:r>
    </w:p>
    <w:p w:rsidR="004849B5" w:rsidRPr="00A92E03" w:rsidRDefault="004849B5" w:rsidP="00A92E03">
      <w:pPr>
        <w:spacing w:line="276" w:lineRule="auto"/>
        <w:ind w:firstLine="708"/>
        <w:jc w:val="both"/>
        <w:rPr>
          <w:rFonts w:ascii="Bookman Old Style" w:hAnsi="Bookman Old Style"/>
          <w:b/>
          <w:bCs/>
          <w:kern w:val="32"/>
        </w:rPr>
      </w:pPr>
      <w:r w:rsidRPr="00A92E03">
        <w:rPr>
          <w:rFonts w:ascii="Bookman Old Style" w:hAnsi="Bookman Old Style"/>
          <w:b/>
          <w:bCs/>
          <w:kern w:val="32"/>
        </w:rPr>
        <w:t xml:space="preserve">Usytuowanie przedsięwzięcia względem zlewni jednolitych części wód powierzchniowych </w:t>
      </w:r>
    </w:p>
    <w:p w:rsidR="004849B5" w:rsidRDefault="004849B5" w:rsidP="00A92E03">
      <w:pPr>
        <w:spacing w:line="276" w:lineRule="auto"/>
        <w:jc w:val="both"/>
        <w:rPr>
          <w:rFonts w:ascii="Bookman Old Style" w:hAnsi="Bookman Old Style"/>
          <w:bCs/>
          <w:kern w:val="32"/>
        </w:rPr>
      </w:pPr>
      <w:r w:rsidRPr="00A92E03">
        <w:rPr>
          <w:rFonts w:ascii="Bookman Old Style" w:hAnsi="Bookman Old Style"/>
          <w:bCs/>
          <w:kern w:val="32"/>
        </w:rPr>
        <w:t>Przedsięwzięcie zlokalizowane jest w regionie wodnym Dolnej Wisły zaliczonym do obszaru dorzecza Wisły.</w:t>
      </w:r>
    </w:p>
    <w:p w:rsidR="00A92E03" w:rsidRPr="00A92E03" w:rsidRDefault="00A92E03" w:rsidP="00A92E03">
      <w:pPr>
        <w:spacing w:line="276" w:lineRule="auto"/>
        <w:jc w:val="both"/>
        <w:rPr>
          <w:rFonts w:ascii="Bookman Old Style" w:hAnsi="Bookman Old Style"/>
          <w:b/>
          <w:bCs/>
          <w:kern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4"/>
        <w:gridCol w:w="5636"/>
      </w:tblGrid>
      <w:tr w:rsidR="004849B5" w:rsidRPr="00A92E03" w:rsidTr="004849B5">
        <w:tc>
          <w:tcPr>
            <w:tcW w:w="3544" w:type="dxa"/>
            <w:shd w:val="clear" w:color="auto" w:fill="auto"/>
          </w:tcPr>
          <w:p w:rsidR="004849B5" w:rsidRPr="00A92E03" w:rsidRDefault="004849B5" w:rsidP="00A92E03">
            <w:pPr>
              <w:rPr>
                <w:rFonts w:ascii="Bookman Old Style" w:eastAsia="Calibri" w:hAnsi="Bookman Old Style"/>
                <w:sz w:val="22"/>
                <w:szCs w:val="22"/>
                <w:lang w:eastAsia="en-US"/>
              </w:rPr>
            </w:pPr>
            <w:r w:rsidRPr="00A92E03">
              <w:rPr>
                <w:rFonts w:ascii="Bookman Old Style" w:eastAsia="Calibri" w:hAnsi="Bookman Old Style"/>
                <w:sz w:val="22"/>
                <w:szCs w:val="22"/>
                <w:lang w:eastAsia="en-US"/>
              </w:rPr>
              <w:t>Nazwa jednolitej części wód powierzchniowych (JCWP):</w:t>
            </w:r>
          </w:p>
        </w:tc>
        <w:tc>
          <w:tcPr>
            <w:tcW w:w="5636" w:type="dxa"/>
            <w:shd w:val="clear" w:color="auto" w:fill="auto"/>
          </w:tcPr>
          <w:p w:rsidR="004849B5" w:rsidRPr="00A92E03" w:rsidRDefault="004849B5" w:rsidP="00A92E03">
            <w:pPr>
              <w:jc w:val="both"/>
              <w:rPr>
                <w:rFonts w:ascii="Bookman Old Style" w:eastAsia="Calibri" w:hAnsi="Bookman Old Style"/>
                <w:sz w:val="22"/>
                <w:szCs w:val="22"/>
                <w:lang w:eastAsia="en-US"/>
              </w:rPr>
            </w:pPr>
            <w:r w:rsidRPr="00A92E03">
              <w:rPr>
                <w:rFonts w:ascii="Bookman Old Style" w:eastAsia="Calibri" w:hAnsi="Bookman Old Style"/>
                <w:sz w:val="22"/>
                <w:szCs w:val="22"/>
                <w:lang w:eastAsia="en-US"/>
              </w:rPr>
              <w:t>Burzanka do wpływu do jez. Drużno</w:t>
            </w:r>
          </w:p>
        </w:tc>
      </w:tr>
      <w:tr w:rsidR="004849B5" w:rsidRPr="00A92E03" w:rsidTr="004849B5">
        <w:tc>
          <w:tcPr>
            <w:tcW w:w="3544" w:type="dxa"/>
            <w:shd w:val="clear" w:color="auto" w:fill="auto"/>
          </w:tcPr>
          <w:p w:rsidR="004849B5" w:rsidRPr="00A92E03" w:rsidRDefault="004849B5" w:rsidP="00A92E03">
            <w:pPr>
              <w:ind w:left="34"/>
              <w:jc w:val="both"/>
              <w:rPr>
                <w:rFonts w:ascii="Bookman Old Style" w:eastAsia="Calibri" w:hAnsi="Bookman Old Style"/>
                <w:sz w:val="22"/>
                <w:szCs w:val="22"/>
                <w:lang w:eastAsia="en-US"/>
              </w:rPr>
            </w:pPr>
            <w:r w:rsidRPr="00A92E03">
              <w:rPr>
                <w:rFonts w:ascii="Bookman Old Style" w:eastAsia="Calibri" w:hAnsi="Bookman Old Style"/>
                <w:sz w:val="22"/>
                <w:szCs w:val="22"/>
                <w:lang w:eastAsia="en-US"/>
              </w:rPr>
              <w:t>Kod JCWP:</w:t>
            </w:r>
          </w:p>
        </w:tc>
        <w:tc>
          <w:tcPr>
            <w:tcW w:w="5636" w:type="dxa"/>
            <w:shd w:val="clear" w:color="auto" w:fill="auto"/>
          </w:tcPr>
          <w:p w:rsidR="004849B5" w:rsidRPr="00A92E03" w:rsidRDefault="004849B5" w:rsidP="00A92E03">
            <w:pPr>
              <w:jc w:val="both"/>
              <w:rPr>
                <w:rFonts w:ascii="Bookman Old Style" w:eastAsia="Calibri" w:hAnsi="Bookman Old Style"/>
                <w:sz w:val="22"/>
                <w:szCs w:val="22"/>
                <w:lang w:eastAsia="en-US"/>
              </w:rPr>
            </w:pPr>
            <w:r w:rsidRPr="00A92E03">
              <w:rPr>
                <w:rFonts w:ascii="Bookman Old Style" w:eastAsia="Calibri" w:hAnsi="Bookman Old Style"/>
                <w:sz w:val="22"/>
                <w:szCs w:val="22"/>
                <w:lang w:eastAsia="en-US"/>
              </w:rPr>
              <w:t>PLRW20001754599969</w:t>
            </w:r>
          </w:p>
        </w:tc>
      </w:tr>
      <w:tr w:rsidR="004849B5" w:rsidRPr="00A92E03" w:rsidTr="004849B5">
        <w:tc>
          <w:tcPr>
            <w:tcW w:w="3544" w:type="dxa"/>
            <w:shd w:val="clear" w:color="auto" w:fill="auto"/>
          </w:tcPr>
          <w:p w:rsidR="004849B5" w:rsidRPr="00A92E03" w:rsidRDefault="004849B5" w:rsidP="00A92E03">
            <w:pPr>
              <w:ind w:left="34"/>
              <w:jc w:val="both"/>
              <w:rPr>
                <w:rFonts w:ascii="Bookman Old Style" w:eastAsia="Calibri" w:hAnsi="Bookman Old Style"/>
                <w:sz w:val="22"/>
                <w:szCs w:val="22"/>
                <w:lang w:eastAsia="en-US"/>
              </w:rPr>
            </w:pPr>
            <w:r w:rsidRPr="00A92E03">
              <w:rPr>
                <w:rFonts w:ascii="Bookman Old Style" w:eastAsia="Calibri" w:hAnsi="Bookman Old Style"/>
                <w:sz w:val="22"/>
                <w:szCs w:val="22"/>
                <w:lang w:eastAsia="en-US"/>
              </w:rPr>
              <w:t>Typ JCWP:</w:t>
            </w:r>
          </w:p>
        </w:tc>
        <w:tc>
          <w:tcPr>
            <w:tcW w:w="5636" w:type="dxa"/>
            <w:shd w:val="clear" w:color="auto" w:fill="auto"/>
          </w:tcPr>
          <w:p w:rsidR="004849B5" w:rsidRPr="00A92E03" w:rsidRDefault="004849B5" w:rsidP="00A92E03">
            <w:pPr>
              <w:jc w:val="both"/>
              <w:rPr>
                <w:rFonts w:ascii="Bookman Old Style" w:eastAsia="Calibri" w:hAnsi="Bookman Old Style"/>
                <w:sz w:val="22"/>
                <w:szCs w:val="22"/>
                <w:lang w:eastAsia="en-US"/>
              </w:rPr>
            </w:pPr>
            <w:r w:rsidRPr="00A92E03">
              <w:rPr>
                <w:rFonts w:ascii="Bookman Old Style" w:eastAsia="Calibri" w:hAnsi="Bookman Old Style"/>
                <w:sz w:val="22"/>
                <w:szCs w:val="22"/>
                <w:lang w:eastAsia="en-US"/>
              </w:rPr>
              <w:t>17</w:t>
            </w:r>
          </w:p>
        </w:tc>
      </w:tr>
      <w:tr w:rsidR="004849B5" w:rsidRPr="00A92E03" w:rsidTr="004849B5">
        <w:tc>
          <w:tcPr>
            <w:tcW w:w="3544" w:type="dxa"/>
            <w:shd w:val="clear" w:color="auto" w:fill="auto"/>
          </w:tcPr>
          <w:p w:rsidR="004849B5" w:rsidRPr="00A92E03" w:rsidRDefault="004849B5" w:rsidP="00A92E03">
            <w:pPr>
              <w:ind w:left="34"/>
              <w:jc w:val="both"/>
              <w:rPr>
                <w:rFonts w:ascii="Bookman Old Style" w:eastAsia="Calibri" w:hAnsi="Bookman Old Style"/>
                <w:sz w:val="22"/>
                <w:szCs w:val="22"/>
                <w:lang w:eastAsia="en-US"/>
              </w:rPr>
            </w:pPr>
            <w:r w:rsidRPr="00A92E03">
              <w:rPr>
                <w:rFonts w:ascii="Bookman Old Style" w:eastAsia="Calibri" w:hAnsi="Bookman Old Style"/>
                <w:sz w:val="22"/>
                <w:szCs w:val="22"/>
                <w:lang w:eastAsia="en-US"/>
              </w:rPr>
              <w:t>Czy JCWP jest monitorowana?</w:t>
            </w:r>
          </w:p>
        </w:tc>
        <w:tc>
          <w:tcPr>
            <w:tcW w:w="5636" w:type="dxa"/>
            <w:shd w:val="clear" w:color="auto" w:fill="auto"/>
          </w:tcPr>
          <w:p w:rsidR="004849B5" w:rsidRPr="00A92E03" w:rsidRDefault="004849B5" w:rsidP="00A92E03">
            <w:pPr>
              <w:jc w:val="both"/>
              <w:rPr>
                <w:rFonts w:ascii="Bookman Old Style" w:eastAsia="Calibri" w:hAnsi="Bookman Old Style"/>
                <w:sz w:val="22"/>
                <w:szCs w:val="22"/>
                <w:lang w:eastAsia="en-US"/>
              </w:rPr>
            </w:pPr>
            <w:r w:rsidRPr="00A92E03">
              <w:rPr>
                <w:rFonts w:ascii="Bookman Old Style" w:eastAsia="Calibri" w:hAnsi="Bookman Old Style"/>
                <w:sz w:val="22"/>
                <w:szCs w:val="22"/>
                <w:lang w:eastAsia="en-US"/>
              </w:rPr>
              <w:t>niemonitorowana</w:t>
            </w:r>
          </w:p>
        </w:tc>
      </w:tr>
      <w:tr w:rsidR="004849B5" w:rsidRPr="00A92E03" w:rsidTr="004849B5">
        <w:tc>
          <w:tcPr>
            <w:tcW w:w="3544" w:type="dxa"/>
            <w:shd w:val="clear" w:color="auto" w:fill="auto"/>
          </w:tcPr>
          <w:p w:rsidR="004849B5" w:rsidRPr="00A92E03" w:rsidRDefault="004849B5" w:rsidP="00A92E03">
            <w:pPr>
              <w:ind w:left="34"/>
              <w:jc w:val="both"/>
              <w:rPr>
                <w:rFonts w:ascii="Bookman Old Style" w:eastAsia="Calibri" w:hAnsi="Bookman Old Style"/>
                <w:sz w:val="22"/>
                <w:szCs w:val="22"/>
                <w:lang w:eastAsia="en-US"/>
              </w:rPr>
            </w:pPr>
            <w:r w:rsidRPr="00A92E03">
              <w:rPr>
                <w:rFonts w:ascii="Bookman Old Style" w:eastAsia="Calibri" w:hAnsi="Bookman Old Style"/>
                <w:sz w:val="22"/>
                <w:szCs w:val="22"/>
                <w:lang w:eastAsia="en-US"/>
              </w:rPr>
              <w:t>Status JCWP:</w:t>
            </w:r>
          </w:p>
        </w:tc>
        <w:tc>
          <w:tcPr>
            <w:tcW w:w="5636" w:type="dxa"/>
            <w:shd w:val="clear" w:color="auto" w:fill="auto"/>
          </w:tcPr>
          <w:p w:rsidR="004849B5" w:rsidRPr="00A92E03" w:rsidRDefault="004849B5" w:rsidP="00A92E03">
            <w:pPr>
              <w:jc w:val="both"/>
              <w:rPr>
                <w:rFonts w:ascii="Bookman Old Style" w:eastAsia="Calibri" w:hAnsi="Bookman Old Style"/>
                <w:sz w:val="22"/>
                <w:szCs w:val="22"/>
                <w:lang w:eastAsia="en-US"/>
              </w:rPr>
            </w:pPr>
            <w:r w:rsidRPr="00A92E03">
              <w:rPr>
                <w:rFonts w:ascii="Bookman Old Style" w:eastAsia="Calibri" w:hAnsi="Bookman Old Style"/>
                <w:sz w:val="22"/>
                <w:szCs w:val="22"/>
                <w:lang w:eastAsia="en-US"/>
              </w:rPr>
              <w:t>naturalna</w:t>
            </w:r>
          </w:p>
        </w:tc>
      </w:tr>
      <w:tr w:rsidR="004849B5" w:rsidRPr="00A92E03" w:rsidTr="004849B5">
        <w:tc>
          <w:tcPr>
            <w:tcW w:w="3544" w:type="dxa"/>
            <w:shd w:val="clear" w:color="auto" w:fill="auto"/>
          </w:tcPr>
          <w:p w:rsidR="004849B5" w:rsidRPr="00A92E03" w:rsidRDefault="004849B5" w:rsidP="00A92E03">
            <w:pPr>
              <w:ind w:left="34"/>
              <w:jc w:val="both"/>
              <w:rPr>
                <w:rFonts w:ascii="Bookman Old Style" w:eastAsia="Calibri" w:hAnsi="Bookman Old Style"/>
                <w:sz w:val="22"/>
                <w:szCs w:val="22"/>
                <w:lang w:eastAsia="en-US"/>
              </w:rPr>
            </w:pPr>
            <w:r w:rsidRPr="00A92E03">
              <w:rPr>
                <w:rFonts w:ascii="Bookman Old Style" w:eastAsia="Calibri" w:hAnsi="Bookman Old Style"/>
                <w:sz w:val="22"/>
                <w:szCs w:val="22"/>
                <w:lang w:eastAsia="en-US"/>
              </w:rPr>
              <w:t>Aktualny stan lub potencjał JCWP:</w:t>
            </w:r>
          </w:p>
        </w:tc>
        <w:tc>
          <w:tcPr>
            <w:tcW w:w="5636" w:type="dxa"/>
            <w:shd w:val="clear" w:color="auto" w:fill="auto"/>
          </w:tcPr>
          <w:p w:rsidR="004849B5" w:rsidRPr="00A92E03" w:rsidRDefault="004849B5" w:rsidP="00A92E03">
            <w:pPr>
              <w:jc w:val="both"/>
              <w:rPr>
                <w:rFonts w:ascii="Bookman Old Style" w:eastAsia="Calibri" w:hAnsi="Bookman Old Style"/>
                <w:sz w:val="22"/>
                <w:szCs w:val="22"/>
                <w:lang w:eastAsia="en-US"/>
              </w:rPr>
            </w:pPr>
            <w:r w:rsidRPr="00A92E03">
              <w:rPr>
                <w:rFonts w:ascii="Bookman Old Style" w:eastAsia="Calibri" w:hAnsi="Bookman Old Style"/>
                <w:sz w:val="22"/>
                <w:szCs w:val="22"/>
                <w:lang w:eastAsia="en-US"/>
              </w:rPr>
              <w:t>zły</w:t>
            </w:r>
          </w:p>
        </w:tc>
      </w:tr>
      <w:tr w:rsidR="004849B5" w:rsidRPr="00A92E03" w:rsidTr="004849B5">
        <w:tc>
          <w:tcPr>
            <w:tcW w:w="3544" w:type="dxa"/>
            <w:shd w:val="clear" w:color="auto" w:fill="auto"/>
          </w:tcPr>
          <w:p w:rsidR="004849B5" w:rsidRPr="00A92E03" w:rsidRDefault="004849B5" w:rsidP="00A92E03">
            <w:pPr>
              <w:rPr>
                <w:rFonts w:ascii="Bookman Old Style" w:eastAsia="Calibri" w:hAnsi="Bookman Old Style"/>
                <w:sz w:val="22"/>
                <w:szCs w:val="22"/>
                <w:lang w:eastAsia="en-US"/>
              </w:rPr>
            </w:pPr>
            <w:r w:rsidRPr="00A92E03">
              <w:rPr>
                <w:rFonts w:ascii="Bookman Old Style" w:eastAsia="Calibri" w:hAnsi="Bookman Old Style"/>
                <w:sz w:val="22"/>
                <w:szCs w:val="22"/>
                <w:lang w:eastAsia="en-US"/>
              </w:rPr>
              <w:t>Ocena ryzyka nieosiągnięcia celów środowiskowych:</w:t>
            </w:r>
          </w:p>
        </w:tc>
        <w:tc>
          <w:tcPr>
            <w:tcW w:w="5636" w:type="dxa"/>
            <w:shd w:val="clear" w:color="auto" w:fill="auto"/>
          </w:tcPr>
          <w:p w:rsidR="004849B5" w:rsidRPr="00A92E03" w:rsidRDefault="004849B5" w:rsidP="00A92E03">
            <w:pPr>
              <w:jc w:val="both"/>
              <w:rPr>
                <w:rFonts w:ascii="Bookman Old Style" w:eastAsia="Calibri" w:hAnsi="Bookman Old Style"/>
                <w:sz w:val="22"/>
                <w:szCs w:val="22"/>
                <w:lang w:eastAsia="en-US"/>
              </w:rPr>
            </w:pPr>
            <w:r w:rsidRPr="00A92E03">
              <w:rPr>
                <w:rFonts w:ascii="Bookman Old Style" w:eastAsia="Calibri" w:hAnsi="Bookman Old Style"/>
                <w:sz w:val="22"/>
                <w:szCs w:val="22"/>
                <w:lang w:eastAsia="en-US"/>
              </w:rPr>
              <w:t>zagrożona</w:t>
            </w:r>
          </w:p>
        </w:tc>
      </w:tr>
      <w:tr w:rsidR="004849B5" w:rsidRPr="00A92E03" w:rsidTr="004849B5">
        <w:tc>
          <w:tcPr>
            <w:tcW w:w="3544" w:type="dxa"/>
            <w:shd w:val="clear" w:color="auto" w:fill="auto"/>
          </w:tcPr>
          <w:p w:rsidR="004849B5" w:rsidRPr="00A92E03" w:rsidRDefault="004849B5" w:rsidP="00A92E03">
            <w:pPr>
              <w:jc w:val="both"/>
              <w:rPr>
                <w:rFonts w:ascii="Bookman Old Style" w:eastAsia="Calibri" w:hAnsi="Bookman Old Style"/>
                <w:sz w:val="22"/>
                <w:szCs w:val="22"/>
                <w:lang w:eastAsia="en-US"/>
              </w:rPr>
            </w:pPr>
            <w:r w:rsidRPr="00A92E03">
              <w:rPr>
                <w:rFonts w:ascii="Bookman Old Style" w:eastAsia="Calibri" w:hAnsi="Bookman Old Style"/>
                <w:sz w:val="22"/>
                <w:szCs w:val="22"/>
                <w:lang w:eastAsia="en-US"/>
              </w:rPr>
              <w:t>Cel środowiskowy:</w:t>
            </w:r>
          </w:p>
        </w:tc>
        <w:tc>
          <w:tcPr>
            <w:tcW w:w="5636" w:type="dxa"/>
            <w:shd w:val="clear" w:color="auto" w:fill="auto"/>
          </w:tcPr>
          <w:p w:rsidR="004849B5" w:rsidRPr="00A92E03" w:rsidRDefault="004849B5" w:rsidP="00A92E03">
            <w:pPr>
              <w:jc w:val="both"/>
              <w:rPr>
                <w:rFonts w:ascii="Bookman Old Style" w:eastAsia="Calibri" w:hAnsi="Bookman Old Style"/>
                <w:sz w:val="22"/>
                <w:szCs w:val="22"/>
                <w:lang w:eastAsia="en-US"/>
              </w:rPr>
            </w:pPr>
            <w:r w:rsidRPr="00A92E03">
              <w:rPr>
                <w:rFonts w:ascii="Bookman Old Style" w:eastAsia="Calibri" w:hAnsi="Bookman Old Style"/>
                <w:sz w:val="22"/>
                <w:szCs w:val="22"/>
                <w:lang w:eastAsia="en-US"/>
              </w:rPr>
              <w:t>dobry stan ekologiczny, dobry stan chemiczny</w:t>
            </w:r>
          </w:p>
        </w:tc>
      </w:tr>
      <w:tr w:rsidR="004849B5" w:rsidRPr="00A92E03" w:rsidTr="004849B5">
        <w:tc>
          <w:tcPr>
            <w:tcW w:w="3544" w:type="dxa"/>
            <w:shd w:val="clear" w:color="auto" w:fill="auto"/>
          </w:tcPr>
          <w:p w:rsidR="004849B5" w:rsidRPr="00A92E03" w:rsidRDefault="004849B5" w:rsidP="00A92E03">
            <w:pPr>
              <w:jc w:val="both"/>
              <w:rPr>
                <w:rFonts w:ascii="Bookman Old Style" w:eastAsia="Calibri" w:hAnsi="Bookman Old Style"/>
                <w:sz w:val="22"/>
                <w:szCs w:val="22"/>
                <w:lang w:eastAsia="en-US"/>
              </w:rPr>
            </w:pPr>
            <w:r w:rsidRPr="00A92E03">
              <w:rPr>
                <w:rFonts w:ascii="Bookman Old Style" w:eastAsia="Calibri" w:hAnsi="Bookman Old Style"/>
                <w:sz w:val="22"/>
                <w:szCs w:val="22"/>
                <w:lang w:eastAsia="en-US"/>
              </w:rPr>
              <w:t>Odstępstwo - art. 4.4 i 4.5 RDW:</w:t>
            </w:r>
          </w:p>
        </w:tc>
        <w:tc>
          <w:tcPr>
            <w:tcW w:w="5636" w:type="dxa"/>
            <w:shd w:val="clear" w:color="auto" w:fill="auto"/>
          </w:tcPr>
          <w:p w:rsidR="004849B5" w:rsidRPr="00A92E03" w:rsidRDefault="004849B5" w:rsidP="00A92E03">
            <w:pPr>
              <w:jc w:val="both"/>
              <w:rPr>
                <w:rFonts w:ascii="Bookman Old Style" w:eastAsia="Calibri" w:hAnsi="Bookman Old Style"/>
                <w:sz w:val="22"/>
                <w:szCs w:val="22"/>
                <w:lang w:eastAsia="en-US"/>
              </w:rPr>
            </w:pPr>
            <w:r w:rsidRPr="00A92E03">
              <w:rPr>
                <w:rFonts w:ascii="Bookman Old Style" w:eastAsia="Calibri" w:hAnsi="Bookman Old Style"/>
                <w:sz w:val="22"/>
                <w:szCs w:val="22"/>
                <w:lang w:eastAsia="en-US"/>
              </w:rPr>
              <w:t>tak</w:t>
            </w:r>
          </w:p>
        </w:tc>
      </w:tr>
      <w:tr w:rsidR="004849B5" w:rsidRPr="00A92E03" w:rsidTr="004849B5">
        <w:tc>
          <w:tcPr>
            <w:tcW w:w="3544" w:type="dxa"/>
            <w:shd w:val="clear" w:color="auto" w:fill="auto"/>
          </w:tcPr>
          <w:p w:rsidR="004849B5" w:rsidRPr="00A92E03" w:rsidRDefault="004849B5" w:rsidP="00A92E03">
            <w:pPr>
              <w:jc w:val="both"/>
              <w:rPr>
                <w:rFonts w:ascii="Bookman Old Style" w:eastAsia="Calibri" w:hAnsi="Bookman Old Style"/>
                <w:sz w:val="22"/>
                <w:szCs w:val="22"/>
                <w:lang w:eastAsia="en-US"/>
              </w:rPr>
            </w:pPr>
            <w:r w:rsidRPr="00A92E03">
              <w:rPr>
                <w:rFonts w:ascii="Bookman Old Style" w:eastAsia="Calibri" w:hAnsi="Bookman Old Style"/>
                <w:sz w:val="22"/>
                <w:szCs w:val="22"/>
                <w:lang w:eastAsia="en-US"/>
              </w:rPr>
              <w:t>Typ odstępstwa:</w:t>
            </w:r>
            <w:r w:rsidRPr="00A92E03">
              <w:rPr>
                <w:rFonts w:ascii="Bookman Old Style" w:eastAsia="Calibri" w:hAnsi="Bookman Old Style"/>
                <w:sz w:val="22"/>
                <w:szCs w:val="22"/>
                <w:lang w:eastAsia="en-US"/>
              </w:rPr>
              <w:tab/>
            </w:r>
          </w:p>
        </w:tc>
        <w:tc>
          <w:tcPr>
            <w:tcW w:w="5636" w:type="dxa"/>
            <w:shd w:val="clear" w:color="auto" w:fill="auto"/>
          </w:tcPr>
          <w:p w:rsidR="004849B5" w:rsidRPr="00A92E03" w:rsidRDefault="004849B5" w:rsidP="00A92E03">
            <w:pPr>
              <w:jc w:val="both"/>
              <w:rPr>
                <w:rFonts w:ascii="Bookman Old Style" w:eastAsia="Calibri" w:hAnsi="Bookman Old Style"/>
                <w:sz w:val="22"/>
                <w:szCs w:val="22"/>
                <w:lang w:eastAsia="en-US"/>
              </w:rPr>
            </w:pPr>
            <w:r w:rsidRPr="00A92E03">
              <w:rPr>
                <w:rFonts w:ascii="Bookman Old Style" w:eastAsia="Calibri" w:hAnsi="Bookman Old Style"/>
                <w:sz w:val="22"/>
                <w:szCs w:val="22"/>
                <w:lang w:eastAsia="en-US"/>
              </w:rPr>
              <w:t xml:space="preserve">przedłużenie terminu osiągnięcia celu: </w:t>
            </w:r>
          </w:p>
          <w:p w:rsidR="004849B5" w:rsidRPr="00A92E03" w:rsidRDefault="004849B5" w:rsidP="00A92E03">
            <w:pPr>
              <w:jc w:val="both"/>
              <w:rPr>
                <w:rFonts w:ascii="Bookman Old Style" w:eastAsia="Calibri" w:hAnsi="Bookman Old Style"/>
                <w:sz w:val="22"/>
                <w:szCs w:val="22"/>
                <w:lang w:eastAsia="en-US"/>
              </w:rPr>
            </w:pPr>
            <w:r w:rsidRPr="00A92E03">
              <w:rPr>
                <w:rFonts w:ascii="Bookman Old Style" w:eastAsia="Calibri" w:hAnsi="Bookman Old Style"/>
                <w:sz w:val="22"/>
                <w:szCs w:val="22"/>
                <w:lang w:eastAsia="en-US"/>
              </w:rPr>
              <w:t xml:space="preserve">- brak możliwości technicznych, </w:t>
            </w:r>
          </w:p>
          <w:p w:rsidR="004849B5" w:rsidRPr="00A92E03" w:rsidRDefault="004849B5" w:rsidP="00A92E03">
            <w:pPr>
              <w:jc w:val="both"/>
              <w:rPr>
                <w:rFonts w:ascii="Bookman Old Style" w:eastAsia="Calibri" w:hAnsi="Bookman Old Style"/>
                <w:sz w:val="22"/>
                <w:szCs w:val="22"/>
                <w:lang w:eastAsia="en-US"/>
              </w:rPr>
            </w:pPr>
            <w:r w:rsidRPr="00A92E03">
              <w:rPr>
                <w:rFonts w:ascii="Bookman Old Style" w:eastAsia="Calibri" w:hAnsi="Bookman Old Style"/>
                <w:sz w:val="22"/>
                <w:szCs w:val="22"/>
                <w:lang w:eastAsia="en-US"/>
              </w:rPr>
              <w:t>- dysproporcjonalne koszty</w:t>
            </w:r>
          </w:p>
        </w:tc>
      </w:tr>
      <w:tr w:rsidR="004849B5" w:rsidRPr="00A92E03" w:rsidTr="004849B5">
        <w:tc>
          <w:tcPr>
            <w:tcW w:w="3544" w:type="dxa"/>
            <w:shd w:val="clear" w:color="auto" w:fill="auto"/>
          </w:tcPr>
          <w:p w:rsidR="004849B5" w:rsidRPr="00A92E03" w:rsidRDefault="004849B5" w:rsidP="00A92E03">
            <w:pPr>
              <w:jc w:val="both"/>
              <w:rPr>
                <w:rFonts w:ascii="Bookman Old Style" w:eastAsia="Calibri" w:hAnsi="Bookman Old Style"/>
                <w:sz w:val="22"/>
                <w:szCs w:val="22"/>
                <w:lang w:eastAsia="en-US"/>
              </w:rPr>
            </w:pPr>
            <w:r w:rsidRPr="00A92E03">
              <w:rPr>
                <w:rFonts w:ascii="Bookman Old Style" w:eastAsia="Calibri" w:hAnsi="Bookman Old Style"/>
                <w:sz w:val="22"/>
                <w:szCs w:val="22"/>
                <w:lang w:eastAsia="en-US"/>
              </w:rPr>
              <w:t>Termin osiągnięcia dobrego stanu:</w:t>
            </w:r>
          </w:p>
        </w:tc>
        <w:tc>
          <w:tcPr>
            <w:tcW w:w="5636" w:type="dxa"/>
            <w:shd w:val="clear" w:color="auto" w:fill="auto"/>
          </w:tcPr>
          <w:p w:rsidR="004849B5" w:rsidRPr="00A92E03" w:rsidRDefault="004849B5" w:rsidP="00A92E03">
            <w:pPr>
              <w:jc w:val="both"/>
              <w:rPr>
                <w:rFonts w:ascii="Bookman Old Style" w:eastAsia="Calibri" w:hAnsi="Bookman Old Style"/>
                <w:sz w:val="22"/>
                <w:szCs w:val="22"/>
                <w:lang w:eastAsia="en-US"/>
              </w:rPr>
            </w:pPr>
            <w:r w:rsidRPr="00A92E03">
              <w:rPr>
                <w:rFonts w:ascii="Bookman Old Style" w:eastAsia="Calibri" w:hAnsi="Bookman Old Style"/>
                <w:sz w:val="22"/>
                <w:szCs w:val="22"/>
                <w:lang w:eastAsia="en-US"/>
              </w:rPr>
              <w:t>2021</w:t>
            </w:r>
          </w:p>
        </w:tc>
      </w:tr>
      <w:tr w:rsidR="004849B5" w:rsidRPr="00A92E03" w:rsidTr="004849B5">
        <w:tc>
          <w:tcPr>
            <w:tcW w:w="3544" w:type="dxa"/>
            <w:shd w:val="clear" w:color="auto" w:fill="auto"/>
          </w:tcPr>
          <w:p w:rsidR="004849B5" w:rsidRPr="00A92E03" w:rsidRDefault="004849B5" w:rsidP="00A92E03">
            <w:pPr>
              <w:jc w:val="both"/>
              <w:rPr>
                <w:rFonts w:ascii="Bookman Old Style" w:eastAsia="Calibri" w:hAnsi="Bookman Old Style"/>
                <w:sz w:val="22"/>
                <w:szCs w:val="22"/>
                <w:lang w:eastAsia="en-US"/>
              </w:rPr>
            </w:pPr>
            <w:r w:rsidRPr="00A92E03">
              <w:rPr>
                <w:rFonts w:ascii="Bookman Old Style" w:eastAsia="Calibri" w:hAnsi="Bookman Old Style"/>
                <w:sz w:val="22"/>
                <w:szCs w:val="22"/>
                <w:lang w:eastAsia="en-US"/>
              </w:rPr>
              <w:t>Uzasadnienie odstępstwa:</w:t>
            </w:r>
            <w:r w:rsidRPr="00A92E03">
              <w:rPr>
                <w:rFonts w:ascii="Bookman Old Style" w:eastAsia="Calibri" w:hAnsi="Bookman Old Style"/>
                <w:sz w:val="22"/>
                <w:szCs w:val="22"/>
                <w:lang w:eastAsia="en-US"/>
              </w:rPr>
              <w:tab/>
            </w:r>
          </w:p>
        </w:tc>
        <w:tc>
          <w:tcPr>
            <w:tcW w:w="5636" w:type="dxa"/>
            <w:shd w:val="clear" w:color="auto" w:fill="auto"/>
          </w:tcPr>
          <w:p w:rsidR="004849B5" w:rsidRPr="00A92E03" w:rsidRDefault="004849B5" w:rsidP="00A92E03">
            <w:pPr>
              <w:jc w:val="both"/>
              <w:rPr>
                <w:rFonts w:ascii="Bookman Old Style" w:eastAsia="Calibri" w:hAnsi="Bookman Old Style"/>
                <w:sz w:val="22"/>
                <w:szCs w:val="22"/>
                <w:lang w:eastAsia="en-US"/>
              </w:rPr>
            </w:pPr>
            <w:r w:rsidRPr="00A92E03">
              <w:rPr>
                <w:rFonts w:ascii="Bookman Old Style" w:eastAsia="Calibri" w:hAnsi="Bookman Old Style"/>
                <w:sz w:val="22"/>
                <w:szCs w:val="22"/>
                <w:lang w:eastAsia="en-US"/>
              </w:rPr>
              <w:t>Brak możliwości technicznych oraz dysproporcjonalne koszty. Z uwagi na niską wiarygodność oceny i związany z tym brak możliwości wskazania przyczyn nieosiągnięcia dobrego stanu brak jest możliwości zaplanowania racjonalnych działań naprawczych. Zaplanowanie i wdrożenie jakichkolwiek działań będzie generowało nieuzasadnione koszty. W związku z prowadzonymi w latach 2014-2015 badaniami monitoringowymi możliwe będzie w roku 2016 przeprowadzenie oceny rzeczywistego stanu i zagrożenia JCWP. W przypadku potwierdzenia złego stanu wprowadzone zostanie działanie mające na celu rozpoznanie jego przyczyn. Takie etapowe postępowanie pozwoli na racjonalne zaplanowanie niezbędnych działań i zapewnienie ich wymaganej skuteczności.</w:t>
            </w:r>
          </w:p>
        </w:tc>
      </w:tr>
      <w:tr w:rsidR="004849B5" w:rsidRPr="00A92E03" w:rsidTr="004849B5">
        <w:tc>
          <w:tcPr>
            <w:tcW w:w="3544" w:type="dxa"/>
            <w:shd w:val="clear" w:color="auto" w:fill="auto"/>
          </w:tcPr>
          <w:p w:rsidR="004849B5" w:rsidRPr="00A92E03" w:rsidRDefault="004849B5" w:rsidP="00A92E03">
            <w:pPr>
              <w:jc w:val="both"/>
              <w:rPr>
                <w:rFonts w:ascii="Bookman Old Style" w:eastAsia="Calibri" w:hAnsi="Bookman Old Style"/>
                <w:sz w:val="22"/>
                <w:szCs w:val="22"/>
                <w:lang w:eastAsia="en-US"/>
              </w:rPr>
            </w:pPr>
            <w:r w:rsidRPr="00A92E03">
              <w:rPr>
                <w:rFonts w:ascii="Bookman Old Style" w:eastAsia="Calibri" w:hAnsi="Bookman Old Style"/>
                <w:sz w:val="22"/>
                <w:szCs w:val="22"/>
                <w:lang w:eastAsia="en-US"/>
              </w:rPr>
              <w:t>Odstępstwo z art. 4.7. RDW – Inwestycje:</w:t>
            </w:r>
          </w:p>
        </w:tc>
        <w:tc>
          <w:tcPr>
            <w:tcW w:w="5636" w:type="dxa"/>
            <w:shd w:val="clear" w:color="auto" w:fill="auto"/>
          </w:tcPr>
          <w:p w:rsidR="004849B5" w:rsidRPr="00A92E03" w:rsidRDefault="004849B5" w:rsidP="00A92E03">
            <w:pPr>
              <w:jc w:val="both"/>
              <w:rPr>
                <w:rFonts w:ascii="Bookman Old Style" w:eastAsia="Calibri" w:hAnsi="Bookman Old Style"/>
                <w:sz w:val="22"/>
                <w:szCs w:val="22"/>
                <w:lang w:eastAsia="en-US"/>
              </w:rPr>
            </w:pPr>
            <w:r w:rsidRPr="00A92E03">
              <w:rPr>
                <w:rFonts w:ascii="Bookman Old Style" w:eastAsia="Calibri" w:hAnsi="Bookman Old Style"/>
                <w:sz w:val="22"/>
                <w:szCs w:val="22"/>
                <w:lang w:eastAsia="en-US"/>
              </w:rPr>
              <w:t>tak</w:t>
            </w:r>
          </w:p>
        </w:tc>
      </w:tr>
      <w:tr w:rsidR="004849B5" w:rsidRPr="00A92E03" w:rsidTr="004849B5">
        <w:tc>
          <w:tcPr>
            <w:tcW w:w="3544" w:type="dxa"/>
            <w:shd w:val="clear" w:color="auto" w:fill="auto"/>
          </w:tcPr>
          <w:p w:rsidR="004849B5" w:rsidRPr="00A92E03" w:rsidRDefault="004849B5" w:rsidP="00A92E03">
            <w:pPr>
              <w:jc w:val="both"/>
              <w:rPr>
                <w:rFonts w:ascii="Bookman Old Style" w:eastAsia="Calibri" w:hAnsi="Bookman Old Style"/>
                <w:sz w:val="22"/>
                <w:szCs w:val="22"/>
                <w:lang w:eastAsia="en-US"/>
              </w:rPr>
            </w:pPr>
            <w:r w:rsidRPr="00A92E03">
              <w:rPr>
                <w:rFonts w:ascii="Bookman Old Style" w:eastAsia="Calibri" w:hAnsi="Bookman Old Style"/>
                <w:sz w:val="22"/>
                <w:szCs w:val="22"/>
                <w:lang w:eastAsia="en-US"/>
              </w:rPr>
              <w:t>Nazwa inwestycji:</w:t>
            </w:r>
          </w:p>
        </w:tc>
        <w:tc>
          <w:tcPr>
            <w:tcW w:w="5636" w:type="dxa"/>
            <w:shd w:val="clear" w:color="auto" w:fill="auto"/>
          </w:tcPr>
          <w:p w:rsidR="004849B5" w:rsidRPr="00A92E03" w:rsidRDefault="004849B5" w:rsidP="00A92E03">
            <w:pPr>
              <w:jc w:val="both"/>
              <w:rPr>
                <w:rFonts w:ascii="Bookman Old Style" w:eastAsia="Calibri" w:hAnsi="Bookman Old Style"/>
                <w:sz w:val="22"/>
                <w:szCs w:val="22"/>
                <w:lang w:eastAsia="en-US"/>
              </w:rPr>
            </w:pPr>
            <w:r w:rsidRPr="00A92E03">
              <w:rPr>
                <w:rFonts w:ascii="Bookman Old Style" w:eastAsia="Calibri" w:hAnsi="Bookman Old Style"/>
                <w:sz w:val="22"/>
                <w:szCs w:val="22"/>
                <w:lang w:eastAsia="en-US"/>
              </w:rPr>
              <w:t>Regulacja rzeki Burzanki w km 0+000÷3+500, gm. Elbląg</w:t>
            </w:r>
          </w:p>
        </w:tc>
      </w:tr>
    </w:tbl>
    <w:p w:rsidR="004849B5" w:rsidRPr="00A92E03" w:rsidRDefault="004849B5" w:rsidP="00A92E03">
      <w:pPr>
        <w:spacing w:line="276" w:lineRule="auto"/>
        <w:ind w:firstLine="708"/>
        <w:jc w:val="both"/>
        <w:rPr>
          <w:rFonts w:ascii="Bookman Old Style" w:hAnsi="Bookman Old Style"/>
          <w:bCs/>
          <w:kern w:val="32"/>
        </w:rPr>
      </w:pPr>
      <w:r w:rsidRPr="00A92E03">
        <w:rPr>
          <w:rFonts w:ascii="Bookman Old Style" w:hAnsi="Bookman Old Style"/>
          <w:bCs/>
          <w:kern w:val="32"/>
        </w:rPr>
        <w:lastRenderedPageBreak/>
        <w:t xml:space="preserve">Dla JCWP obowiązuje plan gospodarowania wodami przyjęty uchwałą Rady Ministrów ogłoszony w dniu 28.11.2016 r. w Dzienniku Ustaw Rzeczypospolitej Polskiej - Rozporządzenie Rady Ministrów z dnia 18 października 2016 r. </w:t>
      </w:r>
      <w:r w:rsidR="00A92E03">
        <w:rPr>
          <w:rFonts w:ascii="Bookman Old Style" w:hAnsi="Bookman Old Style"/>
          <w:bCs/>
          <w:kern w:val="32"/>
        </w:rPr>
        <w:br/>
      </w:r>
      <w:r w:rsidRPr="00A92E03">
        <w:rPr>
          <w:rFonts w:ascii="Bookman Old Style" w:hAnsi="Bookman Old Style"/>
          <w:bCs/>
          <w:kern w:val="32"/>
        </w:rPr>
        <w:t>w sprawie Planu gospodarowania wodami na obszarze dorzecza Wisły.</w:t>
      </w:r>
    </w:p>
    <w:p w:rsidR="004849B5" w:rsidRPr="00A92E03" w:rsidRDefault="004849B5" w:rsidP="00A92E03">
      <w:pPr>
        <w:pStyle w:val="Tekstpodstawowywcity"/>
        <w:spacing w:before="120" w:line="276" w:lineRule="auto"/>
        <w:ind w:left="0"/>
        <w:jc w:val="both"/>
        <w:rPr>
          <w:rFonts w:ascii="Bookman Old Style" w:hAnsi="Bookman Old Style" w:cs="Arial"/>
          <w:b/>
          <w:color w:val="1F497D" w:themeColor="text2"/>
          <w:u w:val="single"/>
        </w:rPr>
      </w:pPr>
    </w:p>
    <w:p w:rsidR="004849B5" w:rsidRPr="00A92E03" w:rsidRDefault="004849B5" w:rsidP="00A92E03">
      <w:pPr>
        <w:spacing w:line="276" w:lineRule="auto"/>
        <w:rPr>
          <w:rFonts w:ascii="Bookman Old Style" w:hAnsi="Bookman Old Style"/>
          <w:bCs/>
          <w:kern w:val="32"/>
          <w:szCs w:val="32"/>
        </w:rPr>
      </w:pPr>
      <w:r w:rsidRPr="00A92E03">
        <w:rPr>
          <w:rFonts w:ascii="Bookman Old Style" w:hAnsi="Bookman Old Style"/>
          <w:noProof/>
        </w:rPr>
        <w:drawing>
          <wp:inline distT="0" distB="0" distL="0" distR="0">
            <wp:extent cx="5745480" cy="3602990"/>
            <wp:effectExtent l="19050" t="0" r="7620"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5"/>
                    <a:srcRect/>
                    <a:stretch>
                      <a:fillRect/>
                    </a:stretch>
                  </pic:blipFill>
                  <pic:spPr bwMode="auto">
                    <a:xfrm>
                      <a:off x="0" y="0"/>
                      <a:ext cx="5745480" cy="3602990"/>
                    </a:xfrm>
                    <a:prstGeom prst="rect">
                      <a:avLst/>
                    </a:prstGeom>
                    <a:noFill/>
                    <a:ln w="9525">
                      <a:noFill/>
                      <a:miter lim="800000"/>
                      <a:headEnd/>
                      <a:tailEnd/>
                    </a:ln>
                  </pic:spPr>
                </pic:pic>
              </a:graphicData>
            </a:graphic>
          </wp:inline>
        </w:drawing>
      </w:r>
    </w:p>
    <w:p w:rsidR="004849B5" w:rsidRPr="00A92E03" w:rsidRDefault="004849B5" w:rsidP="00A92E03">
      <w:pPr>
        <w:spacing w:line="276" w:lineRule="auto"/>
        <w:ind w:left="1797" w:hanging="1371"/>
        <w:jc w:val="both"/>
        <w:rPr>
          <w:rFonts w:ascii="Bookman Old Style" w:hAnsi="Bookman Old Style"/>
          <w:bCs/>
          <w:kern w:val="32"/>
          <w:sz w:val="20"/>
          <w:szCs w:val="20"/>
        </w:rPr>
      </w:pPr>
      <w:r w:rsidRPr="00A92E03">
        <w:rPr>
          <w:rFonts w:ascii="Bookman Old Style" w:hAnsi="Bookman Old Style"/>
          <w:bCs/>
          <w:kern w:val="32"/>
          <w:sz w:val="20"/>
          <w:szCs w:val="20"/>
        </w:rPr>
        <w:t>Rys. Usytuowanie przedsięwzięcia względem zlewni jednolitych części wód powierzchniowych - http://www.smorp.pl/imap/</w:t>
      </w:r>
    </w:p>
    <w:p w:rsidR="00335ED5" w:rsidRPr="00A92E03" w:rsidRDefault="00335ED5" w:rsidP="00A92E03">
      <w:pPr>
        <w:pStyle w:val="Bezodstpw"/>
        <w:spacing w:line="276" w:lineRule="auto"/>
        <w:rPr>
          <w:rFonts w:ascii="Bookman Old Style" w:hAnsi="Bookman Old Style"/>
        </w:rPr>
      </w:pPr>
    </w:p>
    <w:p w:rsidR="004849B5" w:rsidRPr="00A92E03" w:rsidRDefault="004849B5" w:rsidP="00A92E03">
      <w:pPr>
        <w:spacing w:line="276" w:lineRule="auto"/>
        <w:jc w:val="both"/>
        <w:rPr>
          <w:rFonts w:ascii="Bookman Old Style" w:hAnsi="Bookman Old Style"/>
          <w:bCs/>
          <w:kern w:val="32"/>
        </w:rPr>
      </w:pPr>
    </w:p>
    <w:p w:rsidR="004849B5" w:rsidRPr="00A92E03" w:rsidRDefault="004849B5" w:rsidP="00A92E03">
      <w:pPr>
        <w:spacing w:line="276" w:lineRule="auto"/>
        <w:jc w:val="both"/>
        <w:rPr>
          <w:rFonts w:ascii="Bookman Old Style" w:hAnsi="Bookman Old Style"/>
          <w:bCs/>
          <w:kern w:val="32"/>
        </w:rPr>
      </w:pPr>
      <w:r w:rsidRPr="00A92E03">
        <w:rPr>
          <w:rFonts w:ascii="Bookman Old Style" w:hAnsi="Bookman Old Style"/>
          <w:bCs/>
          <w:kern w:val="32"/>
        </w:rPr>
        <w:t xml:space="preserve">WODY PODZIEMNE </w:t>
      </w:r>
    </w:p>
    <w:p w:rsidR="004849B5" w:rsidRPr="00A92E03" w:rsidRDefault="004849B5" w:rsidP="00A92E03">
      <w:pPr>
        <w:spacing w:line="276" w:lineRule="auto"/>
        <w:ind w:firstLine="708"/>
        <w:jc w:val="both"/>
        <w:rPr>
          <w:rFonts w:ascii="Bookman Old Style" w:hAnsi="Bookman Old Style"/>
          <w:bCs/>
          <w:kern w:val="32"/>
        </w:rPr>
      </w:pPr>
      <w:r w:rsidRPr="00A92E03">
        <w:rPr>
          <w:rFonts w:ascii="Bookman Old Style" w:hAnsi="Bookman Old Style"/>
          <w:bCs/>
          <w:kern w:val="32"/>
        </w:rPr>
        <w:t>Zgodnie z definicją podaną w Ramowej Dyrektywie Wodnej, jednolite części wód podziemnych obejmują te wody podziemne, które występują w warstwach wodonośnych o porowatości i przepuszczalności umożliwiających pobór znaczący w zaopatrzeniu ludności w wodę lub przepływ o natężeniu znaczącym dla kształtowania pożądan</w:t>
      </w:r>
      <w:r w:rsidR="00A92E03">
        <w:rPr>
          <w:rFonts w:ascii="Bookman Old Style" w:hAnsi="Bookman Old Style"/>
          <w:bCs/>
          <w:kern w:val="32"/>
        </w:rPr>
        <w:t xml:space="preserve">ego stanu wód powierzchniowych </w:t>
      </w:r>
      <w:r w:rsidRPr="00A92E03">
        <w:rPr>
          <w:rFonts w:ascii="Bookman Old Style" w:hAnsi="Bookman Old Style"/>
          <w:bCs/>
          <w:kern w:val="32"/>
        </w:rPr>
        <w:t xml:space="preserve">i ekosystemów lądowych. </w:t>
      </w:r>
    </w:p>
    <w:p w:rsidR="004849B5" w:rsidRPr="00A92E03" w:rsidRDefault="004849B5" w:rsidP="00A92E03">
      <w:pPr>
        <w:spacing w:line="276" w:lineRule="auto"/>
        <w:jc w:val="both"/>
        <w:rPr>
          <w:rFonts w:ascii="Bookman Old Style" w:hAnsi="Bookman Old Style"/>
          <w:bCs/>
          <w:kern w:val="32"/>
        </w:rPr>
      </w:pPr>
      <w:r w:rsidRPr="00A92E03">
        <w:rPr>
          <w:rFonts w:ascii="Bookman Old Style" w:hAnsi="Bookman Old Style"/>
          <w:bCs/>
          <w:kern w:val="32"/>
        </w:rPr>
        <w:t xml:space="preserve">Wydzielenie jednolitych części wód podziemnych i przeprowadzenie wstępnej oceny ich stanu zostało dokonane w 2004 r. przez Państwowy Instytut Geologiczny (wraz ze swoimi Oddziałami) w konsultacji z RZGW, GIOŚ i Biurem Gospodarki Wodnej. </w:t>
      </w:r>
    </w:p>
    <w:p w:rsidR="004849B5" w:rsidRPr="00A92E03" w:rsidRDefault="004849B5" w:rsidP="00A92E03">
      <w:pPr>
        <w:spacing w:line="276" w:lineRule="auto"/>
        <w:jc w:val="both"/>
        <w:rPr>
          <w:rFonts w:ascii="Bookman Old Style" w:hAnsi="Bookman Old Style"/>
          <w:bCs/>
          <w:kern w:val="32"/>
        </w:rPr>
      </w:pPr>
      <w:r w:rsidRPr="00A92E03">
        <w:rPr>
          <w:rFonts w:ascii="Bookman Old Style" w:hAnsi="Bookman Old Style"/>
          <w:bCs/>
          <w:kern w:val="32"/>
        </w:rPr>
        <w:t xml:space="preserve">Zgodnie z Ramową Dyrektywą Wodną państwa członkowskie UE zobowiązane były do zidentyfikowania JCWPd oraz do wstępnej oceny ich stanu w ramach charakterystyki obszaru dorzecza dokonywanej dla potrzeb opracowania pierwszego planu gospodarowania wodami w dorzeczach. </w:t>
      </w:r>
    </w:p>
    <w:p w:rsidR="004849B5" w:rsidRPr="00A92E03" w:rsidRDefault="004849B5" w:rsidP="00A92E03">
      <w:pPr>
        <w:spacing w:line="276" w:lineRule="auto"/>
        <w:jc w:val="both"/>
        <w:rPr>
          <w:rFonts w:ascii="Bookman Old Style" w:hAnsi="Bookman Old Style"/>
          <w:bCs/>
          <w:kern w:val="32"/>
        </w:rPr>
      </w:pPr>
      <w:r w:rsidRPr="00A92E03">
        <w:rPr>
          <w:rFonts w:ascii="Bookman Old Style" w:hAnsi="Bookman Old Style"/>
          <w:bCs/>
          <w:kern w:val="32"/>
        </w:rPr>
        <w:t xml:space="preserve">Zgodnie z definicją umieszczoną w Ramowej Dyrektywie Wodnej (RDW), dobry stan wód podziemnych oznacza stan osiągnięty przez część wód podziemnych, jeżeli zarówno jej stan ilościowy, jak i chemiczny jest określony jako co najmniej „dobry”. </w:t>
      </w:r>
    </w:p>
    <w:p w:rsidR="004849B5" w:rsidRPr="00A92E03" w:rsidRDefault="004849B5" w:rsidP="00A92E03">
      <w:pPr>
        <w:spacing w:line="276" w:lineRule="auto"/>
        <w:jc w:val="both"/>
        <w:rPr>
          <w:rFonts w:ascii="Bookman Old Style" w:hAnsi="Bookman Old Style"/>
          <w:bCs/>
          <w:kern w:val="32"/>
        </w:rPr>
      </w:pPr>
      <w:r w:rsidRPr="00A92E03">
        <w:rPr>
          <w:rFonts w:ascii="Bookman Old Style" w:hAnsi="Bookman Old Style"/>
          <w:bCs/>
          <w:kern w:val="32"/>
        </w:rPr>
        <w:lastRenderedPageBreak/>
        <w:t xml:space="preserve">RDW w art. 4 przewiduje dla wód podziemnych następujące główne cele środowiskowe: </w:t>
      </w:r>
    </w:p>
    <w:p w:rsidR="004849B5" w:rsidRPr="00A92E03" w:rsidRDefault="004849B5" w:rsidP="00A92E03">
      <w:pPr>
        <w:numPr>
          <w:ilvl w:val="2"/>
          <w:numId w:val="43"/>
        </w:numPr>
        <w:spacing w:line="276" w:lineRule="auto"/>
        <w:ind w:left="1134" w:hanging="425"/>
        <w:jc w:val="both"/>
        <w:rPr>
          <w:rFonts w:ascii="Bookman Old Style" w:hAnsi="Bookman Old Style"/>
          <w:bCs/>
          <w:kern w:val="32"/>
        </w:rPr>
      </w:pPr>
      <w:r w:rsidRPr="00A92E03">
        <w:rPr>
          <w:rFonts w:ascii="Bookman Old Style" w:hAnsi="Bookman Old Style"/>
          <w:bCs/>
          <w:kern w:val="32"/>
        </w:rPr>
        <w:t xml:space="preserve">zapobieganie dopływowi lub ograniczenia dopływu zanieczyszczeń do wód podziemnych, </w:t>
      </w:r>
    </w:p>
    <w:p w:rsidR="004849B5" w:rsidRPr="00A92E03" w:rsidRDefault="004849B5" w:rsidP="00A92E03">
      <w:pPr>
        <w:numPr>
          <w:ilvl w:val="2"/>
          <w:numId w:val="43"/>
        </w:numPr>
        <w:spacing w:line="276" w:lineRule="auto"/>
        <w:ind w:left="1134" w:hanging="425"/>
        <w:jc w:val="both"/>
        <w:rPr>
          <w:rFonts w:ascii="Bookman Old Style" w:hAnsi="Bookman Old Style"/>
          <w:bCs/>
          <w:kern w:val="32"/>
        </w:rPr>
      </w:pPr>
      <w:r w:rsidRPr="00A92E03">
        <w:rPr>
          <w:rFonts w:ascii="Bookman Old Style" w:hAnsi="Bookman Old Style"/>
          <w:bCs/>
          <w:kern w:val="32"/>
        </w:rPr>
        <w:t xml:space="preserve">zapobieganie pogarszaniu się stanu wszystkich części wód podziemnych (z zastrzeżeniami wymienionymi w RDW), </w:t>
      </w:r>
    </w:p>
    <w:p w:rsidR="004849B5" w:rsidRPr="00A92E03" w:rsidRDefault="004849B5" w:rsidP="00A92E03">
      <w:pPr>
        <w:numPr>
          <w:ilvl w:val="2"/>
          <w:numId w:val="43"/>
        </w:numPr>
        <w:spacing w:line="276" w:lineRule="auto"/>
        <w:ind w:left="1134" w:hanging="425"/>
        <w:jc w:val="both"/>
        <w:rPr>
          <w:rFonts w:ascii="Bookman Old Style" w:hAnsi="Bookman Old Style"/>
          <w:bCs/>
          <w:kern w:val="32"/>
        </w:rPr>
      </w:pPr>
      <w:r w:rsidRPr="00A92E03">
        <w:rPr>
          <w:rFonts w:ascii="Bookman Old Style" w:hAnsi="Bookman Old Style"/>
          <w:bCs/>
          <w:kern w:val="32"/>
        </w:rPr>
        <w:t xml:space="preserve">zapewnienie równowagi pomiędzy poborem a zasilaniem wód podziemnych, </w:t>
      </w:r>
    </w:p>
    <w:p w:rsidR="004849B5" w:rsidRPr="00A92E03" w:rsidRDefault="004849B5" w:rsidP="00A92E03">
      <w:pPr>
        <w:numPr>
          <w:ilvl w:val="2"/>
          <w:numId w:val="43"/>
        </w:numPr>
        <w:spacing w:line="276" w:lineRule="auto"/>
        <w:ind w:left="1134" w:hanging="425"/>
        <w:jc w:val="both"/>
        <w:rPr>
          <w:rFonts w:ascii="Bookman Old Style" w:hAnsi="Bookman Old Style"/>
          <w:bCs/>
          <w:kern w:val="32"/>
        </w:rPr>
      </w:pPr>
      <w:r w:rsidRPr="00A92E03">
        <w:rPr>
          <w:rFonts w:ascii="Bookman Old Style" w:hAnsi="Bookman Old Style"/>
          <w:bCs/>
          <w:kern w:val="32"/>
        </w:rPr>
        <w:t xml:space="preserve">wdrożenie działań niezbędnych dla odwrócenia znaczącego </w:t>
      </w:r>
      <w:r w:rsidRPr="00A92E03">
        <w:rPr>
          <w:rFonts w:ascii="Bookman Old Style" w:hAnsi="Bookman Old Style"/>
          <w:bCs/>
          <w:kern w:val="32"/>
        </w:rPr>
        <w:br/>
        <w:t xml:space="preserve">i utrzymującego się rosnącego trendu stężenia każdego zanieczyszczenia powstałego wskutek działalności człowieka. </w:t>
      </w:r>
    </w:p>
    <w:p w:rsidR="004849B5" w:rsidRPr="00A92E03" w:rsidRDefault="004849B5" w:rsidP="00A92E03">
      <w:pPr>
        <w:spacing w:line="276" w:lineRule="auto"/>
        <w:ind w:left="1134"/>
        <w:jc w:val="both"/>
        <w:rPr>
          <w:rFonts w:ascii="Bookman Old Style" w:hAnsi="Bookman Old Style"/>
          <w:bCs/>
          <w:kern w:val="32"/>
        </w:rPr>
      </w:pPr>
    </w:p>
    <w:p w:rsidR="004849B5" w:rsidRPr="00A92E03" w:rsidRDefault="004849B5" w:rsidP="00A92E03">
      <w:pPr>
        <w:spacing w:line="276" w:lineRule="auto"/>
        <w:jc w:val="both"/>
        <w:rPr>
          <w:rFonts w:ascii="Bookman Old Style" w:hAnsi="Bookman Old Style"/>
          <w:b/>
          <w:bCs/>
          <w:kern w:val="32"/>
        </w:rPr>
      </w:pPr>
      <w:r w:rsidRPr="00A92E03">
        <w:rPr>
          <w:rFonts w:ascii="Bookman Old Style" w:hAnsi="Bookman Old Style"/>
          <w:b/>
          <w:bCs/>
          <w:kern w:val="32"/>
        </w:rPr>
        <w:t xml:space="preserve">Usytuowanie przedsięwzięcia względem zlewni jednolitych części wód podziemnych </w:t>
      </w:r>
    </w:p>
    <w:p w:rsidR="004849B5" w:rsidRPr="00A92E03" w:rsidRDefault="004849B5" w:rsidP="00A92E03">
      <w:pPr>
        <w:spacing w:line="276" w:lineRule="auto"/>
        <w:ind w:left="1134"/>
        <w:jc w:val="both"/>
        <w:rPr>
          <w:rFonts w:ascii="Bookman Old Style" w:hAnsi="Bookman Old Style"/>
          <w:bCs/>
          <w:kern w:val="32"/>
        </w:rPr>
      </w:pPr>
    </w:p>
    <w:p w:rsidR="004849B5" w:rsidRPr="00A92E03" w:rsidRDefault="004849B5" w:rsidP="00A92E03">
      <w:pPr>
        <w:spacing w:line="276" w:lineRule="auto"/>
        <w:jc w:val="both"/>
        <w:rPr>
          <w:rFonts w:ascii="Bookman Old Style" w:hAnsi="Bookman Old Style"/>
          <w:bCs/>
          <w:kern w:val="32"/>
        </w:rPr>
      </w:pPr>
      <w:r w:rsidRPr="00A92E03">
        <w:rPr>
          <w:rFonts w:ascii="Bookman Old Style" w:hAnsi="Bookman Old Style"/>
          <w:bCs/>
          <w:kern w:val="32"/>
        </w:rPr>
        <w:t>Przedsięwzięcie zlokalizowane jest w regionie wodnym Dolnej Wisły zaliczonym do obszaru dorzecza Wisły.</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1"/>
        <w:gridCol w:w="5636"/>
      </w:tblGrid>
      <w:tr w:rsidR="004849B5" w:rsidRPr="00A92E03" w:rsidTr="004849B5">
        <w:tc>
          <w:tcPr>
            <w:tcW w:w="2551" w:type="dxa"/>
            <w:shd w:val="clear" w:color="auto" w:fill="auto"/>
          </w:tcPr>
          <w:p w:rsidR="004849B5" w:rsidRPr="00A92E03" w:rsidRDefault="004849B5" w:rsidP="00A92E03">
            <w:pPr>
              <w:spacing w:line="276" w:lineRule="auto"/>
              <w:ind w:firstLine="34"/>
              <w:jc w:val="both"/>
              <w:rPr>
                <w:rFonts w:ascii="Bookman Old Style" w:eastAsia="Calibri" w:hAnsi="Bookman Old Style"/>
                <w:sz w:val="22"/>
                <w:szCs w:val="22"/>
                <w:lang w:eastAsia="en-US"/>
              </w:rPr>
            </w:pPr>
            <w:r w:rsidRPr="00A92E03">
              <w:rPr>
                <w:rFonts w:ascii="Bookman Old Style" w:eastAsia="Calibri" w:hAnsi="Bookman Old Style"/>
                <w:sz w:val="22"/>
                <w:szCs w:val="22"/>
                <w:lang w:eastAsia="en-US"/>
              </w:rPr>
              <w:t>Kod JCWPd:</w:t>
            </w:r>
          </w:p>
        </w:tc>
        <w:tc>
          <w:tcPr>
            <w:tcW w:w="5636" w:type="dxa"/>
            <w:shd w:val="clear" w:color="auto" w:fill="auto"/>
          </w:tcPr>
          <w:p w:rsidR="004849B5" w:rsidRPr="00A92E03" w:rsidRDefault="004849B5" w:rsidP="00A92E03">
            <w:pPr>
              <w:spacing w:line="276" w:lineRule="auto"/>
              <w:jc w:val="both"/>
              <w:rPr>
                <w:rFonts w:ascii="Bookman Old Style" w:eastAsia="Calibri" w:hAnsi="Bookman Old Style"/>
                <w:sz w:val="22"/>
                <w:szCs w:val="22"/>
                <w:lang w:eastAsia="en-US"/>
              </w:rPr>
            </w:pPr>
            <w:r w:rsidRPr="00A92E03">
              <w:rPr>
                <w:rFonts w:ascii="Bookman Old Style" w:eastAsia="Calibri" w:hAnsi="Bookman Old Style"/>
                <w:sz w:val="22"/>
                <w:szCs w:val="22"/>
                <w:lang w:eastAsia="en-US"/>
              </w:rPr>
              <w:t>PLGW200019</w:t>
            </w:r>
            <w:r w:rsidRPr="00A92E03">
              <w:rPr>
                <w:rFonts w:ascii="Bookman Old Style" w:eastAsia="Calibri" w:hAnsi="Bookman Old Style"/>
                <w:sz w:val="22"/>
                <w:szCs w:val="22"/>
                <w:lang w:eastAsia="en-US"/>
              </w:rPr>
              <w:tab/>
            </w:r>
            <w:r w:rsidRPr="00A92E03">
              <w:rPr>
                <w:rFonts w:ascii="Bookman Old Style" w:eastAsia="Calibri" w:hAnsi="Bookman Old Style"/>
                <w:sz w:val="22"/>
                <w:szCs w:val="22"/>
                <w:lang w:eastAsia="en-US"/>
              </w:rPr>
              <w:tab/>
            </w:r>
            <w:r w:rsidRPr="00A92E03">
              <w:rPr>
                <w:rFonts w:ascii="Bookman Old Style" w:eastAsia="Calibri" w:hAnsi="Bookman Old Style"/>
                <w:sz w:val="22"/>
                <w:szCs w:val="22"/>
                <w:lang w:eastAsia="en-US"/>
              </w:rPr>
              <w:tab/>
            </w:r>
          </w:p>
        </w:tc>
      </w:tr>
      <w:tr w:rsidR="004849B5" w:rsidRPr="00A92E03" w:rsidTr="004849B5">
        <w:tc>
          <w:tcPr>
            <w:tcW w:w="2551" w:type="dxa"/>
            <w:shd w:val="clear" w:color="auto" w:fill="auto"/>
          </w:tcPr>
          <w:p w:rsidR="004849B5" w:rsidRPr="00A92E03" w:rsidRDefault="004849B5" w:rsidP="00A92E03">
            <w:pPr>
              <w:spacing w:line="276" w:lineRule="auto"/>
              <w:ind w:firstLine="34"/>
              <w:jc w:val="both"/>
              <w:rPr>
                <w:rFonts w:ascii="Bookman Old Style" w:eastAsia="Calibri" w:hAnsi="Bookman Old Style"/>
                <w:sz w:val="22"/>
                <w:szCs w:val="22"/>
                <w:lang w:eastAsia="en-US"/>
              </w:rPr>
            </w:pPr>
            <w:r w:rsidRPr="00A92E03">
              <w:rPr>
                <w:rFonts w:ascii="Bookman Old Style" w:eastAsia="Calibri" w:hAnsi="Bookman Old Style"/>
                <w:sz w:val="22"/>
                <w:szCs w:val="22"/>
                <w:lang w:eastAsia="en-US"/>
              </w:rPr>
              <w:t>Czy JCWPd jest monitorowana?:</w:t>
            </w:r>
            <w:r w:rsidRPr="00A92E03">
              <w:rPr>
                <w:rFonts w:ascii="Bookman Old Style" w:eastAsia="Calibri" w:hAnsi="Bookman Old Style"/>
                <w:sz w:val="22"/>
                <w:szCs w:val="22"/>
                <w:lang w:eastAsia="en-US"/>
              </w:rPr>
              <w:tab/>
            </w:r>
          </w:p>
        </w:tc>
        <w:tc>
          <w:tcPr>
            <w:tcW w:w="5636" w:type="dxa"/>
            <w:shd w:val="clear" w:color="auto" w:fill="auto"/>
          </w:tcPr>
          <w:p w:rsidR="004849B5" w:rsidRPr="00A92E03" w:rsidRDefault="004849B5" w:rsidP="00A92E03">
            <w:pPr>
              <w:spacing w:line="276" w:lineRule="auto"/>
              <w:jc w:val="both"/>
              <w:rPr>
                <w:rFonts w:ascii="Bookman Old Style" w:eastAsia="Calibri" w:hAnsi="Bookman Old Style"/>
                <w:sz w:val="22"/>
                <w:szCs w:val="22"/>
                <w:lang w:eastAsia="en-US"/>
              </w:rPr>
            </w:pPr>
            <w:r w:rsidRPr="00A92E03">
              <w:rPr>
                <w:rFonts w:ascii="Bookman Old Style" w:eastAsia="Calibri" w:hAnsi="Bookman Old Style"/>
                <w:sz w:val="22"/>
                <w:szCs w:val="22"/>
                <w:lang w:eastAsia="en-US"/>
              </w:rPr>
              <w:t>monitorowana</w:t>
            </w:r>
          </w:p>
        </w:tc>
      </w:tr>
      <w:tr w:rsidR="004849B5" w:rsidRPr="00A92E03" w:rsidTr="004849B5">
        <w:tc>
          <w:tcPr>
            <w:tcW w:w="2551" w:type="dxa"/>
            <w:shd w:val="clear" w:color="auto" w:fill="auto"/>
          </w:tcPr>
          <w:p w:rsidR="004849B5" w:rsidRPr="00A92E03" w:rsidRDefault="004849B5" w:rsidP="00A92E03">
            <w:pPr>
              <w:spacing w:line="276" w:lineRule="auto"/>
              <w:ind w:firstLine="34"/>
              <w:jc w:val="both"/>
              <w:rPr>
                <w:rFonts w:ascii="Bookman Old Style" w:eastAsia="Calibri" w:hAnsi="Bookman Old Style"/>
                <w:sz w:val="22"/>
                <w:szCs w:val="22"/>
                <w:lang w:eastAsia="en-US"/>
              </w:rPr>
            </w:pPr>
            <w:r w:rsidRPr="00A92E03">
              <w:rPr>
                <w:rFonts w:ascii="Bookman Old Style" w:eastAsia="Calibri" w:hAnsi="Bookman Old Style"/>
                <w:sz w:val="22"/>
                <w:szCs w:val="22"/>
                <w:lang w:eastAsia="en-US"/>
              </w:rPr>
              <w:t>Stan ilościowy:</w:t>
            </w:r>
            <w:r w:rsidRPr="00A92E03">
              <w:rPr>
                <w:rFonts w:ascii="Bookman Old Style" w:eastAsia="Calibri" w:hAnsi="Bookman Old Style"/>
                <w:sz w:val="22"/>
                <w:szCs w:val="22"/>
                <w:lang w:eastAsia="en-US"/>
              </w:rPr>
              <w:tab/>
            </w:r>
          </w:p>
        </w:tc>
        <w:tc>
          <w:tcPr>
            <w:tcW w:w="5636" w:type="dxa"/>
            <w:shd w:val="clear" w:color="auto" w:fill="auto"/>
          </w:tcPr>
          <w:p w:rsidR="004849B5" w:rsidRPr="00A92E03" w:rsidRDefault="004849B5" w:rsidP="00A92E03">
            <w:pPr>
              <w:spacing w:line="276" w:lineRule="auto"/>
              <w:jc w:val="both"/>
              <w:rPr>
                <w:rFonts w:ascii="Bookman Old Style" w:eastAsia="Calibri" w:hAnsi="Bookman Old Style"/>
                <w:sz w:val="22"/>
                <w:szCs w:val="22"/>
                <w:lang w:eastAsia="en-US"/>
              </w:rPr>
            </w:pPr>
            <w:r w:rsidRPr="00A92E03">
              <w:rPr>
                <w:rFonts w:ascii="Bookman Old Style" w:eastAsia="Calibri" w:hAnsi="Bookman Old Style"/>
                <w:sz w:val="22"/>
                <w:szCs w:val="22"/>
                <w:lang w:eastAsia="en-US"/>
              </w:rPr>
              <w:t>dobry</w:t>
            </w:r>
          </w:p>
        </w:tc>
      </w:tr>
      <w:tr w:rsidR="004849B5" w:rsidRPr="00A92E03" w:rsidTr="004849B5">
        <w:tc>
          <w:tcPr>
            <w:tcW w:w="2551" w:type="dxa"/>
            <w:shd w:val="clear" w:color="auto" w:fill="auto"/>
          </w:tcPr>
          <w:p w:rsidR="004849B5" w:rsidRPr="00A92E03" w:rsidRDefault="004849B5" w:rsidP="00A92E03">
            <w:pPr>
              <w:spacing w:line="276" w:lineRule="auto"/>
              <w:ind w:firstLine="34"/>
              <w:jc w:val="both"/>
              <w:rPr>
                <w:rFonts w:ascii="Bookman Old Style" w:eastAsia="Calibri" w:hAnsi="Bookman Old Style"/>
                <w:sz w:val="22"/>
                <w:szCs w:val="22"/>
                <w:lang w:eastAsia="en-US"/>
              </w:rPr>
            </w:pPr>
            <w:r w:rsidRPr="00A92E03">
              <w:rPr>
                <w:rFonts w:ascii="Bookman Old Style" w:eastAsia="Calibri" w:hAnsi="Bookman Old Style"/>
                <w:sz w:val="22"/>
                <w:szCs w:val="22"/>
                <w:lang w:eastAsia="en-US"/>
              </w:rPr>
              <w:t>Stan chemiczny:</w:t>
            </w:r>
            <w:r w:rsidRPr="00A92E03">
              <w:rPr>
                <w:rFonts w:ascii="Bookman Old Style" w:eastAsia="Calibri" w:hAnsi="Bookman Old Style"/>
                <w:sz w:val="22"/>
                <w:szCs w:val="22"/>
                <w:lang w:eastAsia="en-US"/>
              </w:rPr>
              <w:tab/>
            </w:r>
          </w:p>
        </w:tc>
        <w:tc>
          <w:tcPr>
            <w:tcW w:w="5636" w:type="dxa"/>
            <w:shd w:val="clear" w:color="auto" w:fill="auto"/>
          </w:tcPr>
          <w:p w:rsidR="004849B5" w:rsidRPr="00A92E03" w:rsidRDefault="004849B5" w:rsidP="00A92E03">
            <w:pPr>
              <w:spacing w:line="276" w:lineRule="auto"/>
              <w:jc w:val="both"/>
              <w:rPr>
                <w:rFonts w:ascii="Bookman Old Style" w:eastAsia="Calibri" w:hAnsi="Bookman Old Style"/>
                <w:sz w:val="22"/>
                <w:szCs w:val="22"/>
                <w:lang w:eastAsia="en-US"/>
              </w:rPr>
            </w:pPr>
            <w:r w:rsidRPr="00A92E03">
              <w:rPr>
                <w:rFonts w:ascii="Bookman Old Style" w:eastAsia="Calibri" w:hAnsi="Bookman Old Style"/>
                <w:sz w:val="22"/>
                <w:szCs w:val="22"/>
                <w:lang w:eastAsia="en-US"/>
              </w:rPr>
              <w:t>dobry</w:t>
            </w:r>
          </w:p>
        </w:tc>
      </w:tr>
      <w:tr w:rsidR="004849B5" w:rsidRPr="00A92E03" w:rsidTr="004849B5">
        <w:tc>
          <w:tcPr>
            <w:tcW w:w="2551" w:type="dxa"/>
            <w:shd w:val="clear" w:color="auto" w:fill="auto"/>
          </w:tcPr>
          <w:p w:rsidR="004849B5" w:rsidRPr="00A92E03" w:rsidRDefault="004849B5" w:rsidP="00A92E03">
            <w:pPr>
              <w:spacing w:line="276" w:lineRule="auto"/>
              <w:ind w:firstLine="34"/>
              <w:rPr>
                <w:rFonts w:ascii="Bookman Old Style" w:eastAsia="Calibri" w:hAnsi="Bookman Old Style"/>
                <w:sz w:val="22"/>
                <w:szCs w:val="22"/>
                <w:lang w:eastAsia="en-US"/>
              </w:rPr>
            </w:pPr>
            <w:r w:rsidRPr="00A92E03">
              <w:rPr>
                <w:rFonts w:ascii="Bookman Old Style" w:eastAsia="Calibri" w:hAnsi="Bookman Old Style"/>
                <w:sz w:val="22"/>
                <w:szCs w:val="22"/>
                <w:lang w:eastAsia="en-US"/>
              </w:rPr>
              <w:t>Ocena ryzyka nieosiągnięcia celów środowiskowych:</w:t>
            </w:r>
            <w:r w:rsidRPr="00A92E03">
              <w:rPr>
                <w:rFonts w:ascii="Bookman Old Style" w:eastAsia="Calibri" w:hAnsi="Bookman Old Style"/>
                <w:sz w:val="22"/>
                <w:szCs w:val="22"/>
                <w:lang w:eastAsia="en-US"/>
              </w:rPr>
              <w:tab/>
            </w:r>
          </w:p>
        </w:tc>
        <w:tc>
          <w:tcPr>
            <w:tcW w:w="5636" w:type="dxa"/>
            <w:shd w:val="clear" w:color="auto" w:fill="auto"/>
          </w:tcPr>
          <w:p w:rsidR="004849B5" w:rsidRPr="00A92E03" w:rsidRDefault="004849B5" w:rsidP="00A92E03">
            <w:pPr>
              <w:spacing w:line="276" w:lineRule="auto"/>
              <w:jc w:val="both"/>
              <w:rPr>
                <w:rFonts w:ascii="Bookman Old Style" w:eastAsia="Calibri" w:hAnsi="Bookman Old Style"/>
                <w:sz w:val="22"/>
                <w:szCs w:val="22"/>
                <w:lang w:eastAsia="en-US"/>
              </w:rPr>
            </w:pPr>
            <w:r w:rsidRPr="00A92E03">
              <w:rPr>
                <w:rFonts w:ascii="Bookman Old Style" w:eastAsia="Calibri" w:hAnsi="Bookman Old Style"/>
                <w:sz w:val="22"/>
                <w:szCs w:val="22"/>
                <w:lang w:eastAsia="en-US"/>
              </w:rPr>
              <w:t>zagrożona</w:t>
            </w:r>
          </w:p>
        </w:tc>
      </w:tr>
      <w:tr w:rsidR="004849B5" w:rsidRPr="00A92E03" w:rsidTr="004849B5">
        <w:tc>
          <w:tcPr>
            <w:tcW w:w="2551" w:type="dxa"/>
            <w:shd w:val="clear" w:color="auto" w:fill="auto"/>
          </w:tcPr>
          <w:p w:rsidR="004849B5" w:rsidRPr="00A92E03" w:rsidRDefault="004849B5" w:rsidP="00A92E03">
            <w:pPr>
              <w:spacing w:line="276" w:lineRule="auto"/>
              <w:ind w:firstLine="34"/>
              <w:jc w:val="both"/>
              <w:rPr>
                <w:rFonts w:ascii="Bookman Old Style" w:eastAsia="Calibri" w:hAnsi="Bookman Old Style"/>
                <w:sz w:val="22"/>
                <w:szCs w:val="22"/>
                <w:lang w:eastAsia="en-US"/>
              </w:rPr>
            </w:pPr>
            <w:r w:rsidRPr="00A92E03">
              <w:rPr>
                <w:rFonts w:ascii="Bookman Old Style" w:eastAsia="Calibri" w:hAnsi="Bookman Old Style"/>
                <w:sz w:val="22"/>
                <w:szCs w:val="22"/>
                <w:lang w:eastAsia="en-US"/>
              </w:rPr>
              <w:t>Cel środowiskowy:</w:t>
            </w:r>
          </w:p>
        </w:tc>
        <w:tc>
          <w:tcPr>
            <w:tcW w:w="5636" w:type="dxa"/>
            <w:shd w:val="clear" w:color="auto" w:fill="auto"/>
          </w:tcPr>
          <w:p w:rsidR="004849B5" w:rsidRPr="00A92E03" w:rsidRDefault="004849B5" w:rsidP="00A92E03">
            <w:pPr>
              <w:spacing w:line="276" w:lineRule="auto"/>
              <w:rPr>
                <w:rFonts w:ascii="Bookman Old Style" w:eastAsia="Calibri" w:hAnsi="Bookman Old Style"/>
                <w:sz w:val="22"/>
                <w:szCs w:val="22"/>
                <w:lang w:eastAsia="en-US"/>
              </w:rPr>
            </w:pPr>
            <w:r w:rsidRPr="00A92E03">
              <w:rPr>
                <w:rFonts w:ascii="Bookman Old Style" w:eastAsia="Calibri" w:hAnsi="Bookman Old Style"/>
                <w:sz w:val="22"/>
                <w:szCs w:val="22"/>
                <w:lang w:eastAsia="en-US"/>
              </w:rPr>
              <w:t>dobry stan chemiczny, dobry stan ilościowy</w:t>
            </w:r>
          </w:p>
        </w:tc>
      </w:tr>
      <w:tr w:rsidR="004849B5" w:rsidRPr="00A92E03" w:rsidTr="004849B5">
        <w:tc>
          <w:tcPr>
            <w:tcW w:w="2551" w:type="dxa"/>
            <w:shd w:val="clear" w:color="auto" w:fill="auto"/>
          </w:tcPr>
          <w:p w:rsidR="004849B5" w:rsidRPr="00A92E03" w:rsidRDefault="004849B5" w:rsidP="00A92E03">
            <w:pPr>
              <w:spacing w:line="276" w:lineRule="auto"/>
              <w:ind w:firstLine="34"/>
              <w:jc w:val="both"/>
              <w:rPr>
                <w:rFonts w:ascii="Bookman Old Style" w:eastAsia="Calibri" w:hAnsi="Bookman Old Style"/>
                <w:sz w:val="22"/>
                <w:szCs w:val="22"/>
                <w:lang w:eastAsia="en-US"/>
              </w:rPr>
            </w:pPr>
            <w:r w:rsidRPr="00A92E03">
              <w:rPr>
                <w:rFonts w:ascii="Bookman Old Style" w:eastAsia="Calibri" w:hAnsi="Bookman Old Style"/>
                <w:sz w:val="22"/>
                <w:szCs w:val="22"/>
                <w:lang w:eastAsia="en-US"/>
              </w:rPr>
              <w:t>Odstępstwo - art. 4.4 RDW:</w:t>
            </w:r>
          </w:p>
        </w:tc>
        <w:tc>
          <w:tcPr>
            <w:tcW w:w="5636" w:type="dxa"/>
            <w:shd w:val="clear" w:color="auto" w:fill="auto"/>
          </w:tcPr>
          <w:p w:rsidR="004849B5" w:rsidRPr="00A92E03" w:rsidRDefault="004849B5" w:rsidP="00A92E03">
            <w:pPr>
              <w:spacing w:line="276" w:lineRule="auto"/>
              <w:jc w:val="both"/>
              <w:rPr>
                <w:rFonts w:ascii="Bookman Old Style" w:eastAsia="Calibri" w:hAnsi="Bookman Old Style"/>
                <w:sz w:val="22"/>
                <w:szCs w:val="22"/>
                <w:lang w:eastAsia="en-US"/>
              </w:rPr>
            </w:pPr>
            <w:r w:rsidRPr="00A92E03">
              <w:rPr>
                <w:rFonts w:ascii="Bookman Old Style" w:eastAsia="Calibri" w:hAnsi="Bookman Old Style"/>
                <w:sz w:val="22"/>
                <w:szCs w:val="22"/>
                <w:lang w:eastAsia="en-US"/>
              </w:rPr>
              <w:t>nie</w:t>
            </w:r>
          </w:p>
        </w:tc>
      </w:tr>
      <w:tr w:rsidR="004849B5" w:rsidRPr="00A92E03" w:rsidTr="004849B5">
        <w:tc>
          <w:tcPr>
            <w:tcW w:w="2551" w:type="dxa"/>
            <w:shd w:val="clear" w:color="auto" w:fill="auto"/>
          </w:tcPr>
          <w:p w:rsidR="004849B5" w:rsidRPr="00A92E03" w:rsidRDefault="004849B5" w:rsidP="00A92E03">
            <w:pPr>
              <w:spacing w:line="276" w:lineRule="auto"/>
              <w:ind w:firstLine="34"/>
              <w:jc w:val="both"/>
              <w:rPr>
                <w:rFonts w:ascii="Bookman Old Style" w:eastAsia="Calibri" w:hAnsi="Bookman Old Style"/>
                <w:sz w:val="22"/>
                <w:szCs w:val="22"/>
                <w:lang w:eastAsia="en-US"/>
              </w:rPr>
            </w:pPr>
            <w:r w:rsidRPr="00A92E03">
              <w:rPr>
                <w:rFonts w:ascii="Bookman Old Style" w:eastAsia="Calibri" w:hAnsi="Bookman Old Style"/>
                <w:sz w:val="22"/>
                <w:szCs w:val="22"/>
                <w:lang w:eastAsia="en-US"/>
              </w:rPr>
              <w:t>Typ odstępstwa:</w:t>
            </w:r>
            <w:r w:rsidRPr="00A92E03">
              <w:rPr>
                <w:rFonts w:ascii="Bookman Old Style" w:eastAsia="Calibri" w:hAnsi="Bookman Old Style"/>
                <w:sz w:val="22"/>
                <w:szCs w:val="22"/>
                <w:lang w:eastAsia="en-US"/>
              </w:rPr>
              <w:tab/>
            </w:r>
          </w:p>
        </w:tc>
        <w:tc>
          <w:tcPr>
            <w:tcW w:w="5636" w:type="dxa"/>
            <w:shd w:val="clear" w:color="auto" w:fill="auto"/>
          </w:tcPr>
          <w:p w:rsidR="004849B5" w:rsidRPr="00A92E03" w:rsidRDefault="004849B5" w:rsidP="00A92E03">
            <w:pPr>
              <w:spacing w:line="276" w:lineRule="auto"/>
              <w:jc w:val="both"/>
              <w:rPr>
                <w:rFonts w:ascii="Bookman Old Style" w:eastAsia="Calibri" w:hAnsi="Bookman Old Style"/>
                <w:sz w:val="22"/>
                <w:szCs w:val="22"/>
                <w:lang w:eastAsia="en-US"/>
              </w:rPr>
            </w:pPr>
            <w:r w:rsidRPr="00A92E03">
              <w:rPr>
                <w:rFonts w:ascii="Bookman Old Style" w:eastAsia="Calibri" w:hAnsi="Bookman Old Style"/>
                <w:sz w:val="22"/>
                <w:szCs w:val="22"/>
                <w:lang w:eastAsia="en-US"/>
              </w:rPr>
              <w:t>nie dotyczy</w:t>
            </w:r>
          </w:p>
        </w:tc>
      </w:tr>
      <w:tr w:rsidR="004849B5" w:rsidRPr="00A92E03" w:rsidTr="004849B5">
        <w:tc>
          <w:tcPr>
            <w:tcW w:w="2551" w:type="dxa"/>
            <w:shd w:val="clear" w:color="auto" w:fill="auto"/>
          </w:tcPr>
          <w:p w:rsidR="004849B5" w:rsidRPr="00A92E03" w:rsidRDefault="004849B5" w:rsidP="00A92E03">
            <w:pPr>
              <w:spacing w:line="276" w:lineRule="auto"/>
              <w:ind w:firstLine="34"/>
              <w:jc w:val="both"/>
              <w:rPr>
                <w:rFonts w:ascii="Bookman Old Style" w:eastAsia="Calibri" w:hAnsi="Bookman Old Style"/>
                <w:sz w:val="22"/>
                <w:szCs w:val="22"/>
                <w:lang w:eastAsia="en-US"/>
              </w:rPr>
            </w:pPr>
            <w:r w:rsidRPr="00A92E03">
              <w:rPr>
                <w:rFonts w:ascii="Bookman Old Style" w:eastAsia="Calibri" w:hAnsi="Bookman Old Style"/>
                <w:sz w:val="22"/>
                <w:szCs w:val="22"/>
                <w:lang w:eastAsia="en-US"/>
              </w:rPr>
              <w:t>Termin osiągnięcia dobrego stanu:</w:t>
            </w:r>
          </w:p>
        </w:tc>
        <w:tc>
          <w:tcPr>
            <w:tcW w:w="5636" w:type="dxa"/>
            <w:shd w:val="clear" w:color="auto" w:fill="auto"/>
          </w:tcPr>
          <w:p w:rsidR="004849B5" w:rsidRPr="00A92E03" w:rsidRDefault="004849B5" w:rsidP="00A92E03">
            <w:pPr>
              <w:spacing w:line="276" w:lineRule="auto"/>
              <w:jc w:val="both"/>
              <w:rPr>
                <w:rFonts w:ascii="Bookman Old Style" w:eastAsia="Calibri" w:hAnsi="Bookman Old Style"/>
                <w:sz w:val="22"/>
                <w:szCs w:val="22"/>
                <w:lang w:eastAsia="en-US"/>
              </w:rPr>
            </w:pPr>
            <w:r w:rsidRPr="00A92E03">
              <w:rPr>
                <w:rFonts w:ascii="Bookman Old Style" w:eastAsia="Calibri" w:hAnsi="Bookman Old Style"/>
                <w:sz w:val="22"/>
                <w:szCs w:val="22"/>
                <w:lang w:eastAsia="en-US"/>
              </w:rPr>
              <w:t>2015</w:t>
            </w:r>
          </w:p>
        </w:tc>
      </w:tr>
    </w:tbl>
    <w:p w:rsidR="004849B5" w:rsidRPr="00A92E03" w:rsidRDefault="004849B5" w:rsidP="00A92E03">
      <w:pPr>
        <w:spacing w:line="276" w:lineRule="auto"/>
        <w:ind w:left="1134"/>
        <w:jc w:val="both"/>
        <w:rPr>
          <w:rFonts w:ascii="Bookman Old Style" w:hAnsi="Bookman Old Style"/>
          <w:bCs/>
          <w:kern w:val="32"/>
        </w:rPr>
      </w:pPr>
    </w:p>
    <w:p w:rsidR="003912B7" w:rsidRPr="00A92E03" w:rsidRDefault="004849B5" w:rsidP="00A92E03">
      <w:pPr>
        <w:spacing w:line="276" w:lineRule="auto"/>
        <w:jc w:val="both"/>
        <w:rPr>
          <w:rFonts w:ascii="Bookman Old Style" w:hAnsi="Bookman Old Style" w:cs="Tahoma"/>
        </w:rPr>
      </w:pPr>
      <w:r w:rsidRPr="00A92E03">
        <w:rPr>
          <w:rFonts w:ascii="Bookman Old Style" w:hAnsi="Bookman Old Style"/>
          <w:noProof/>
        </w:rPr>
        <w:lastRenderedPageBreak/>
        <w:drawing>
          <wp:inline distT="0" distB="0" distL="0" distR="0">
            <wp:extent cx="5424805" cy="3801110"/>
            <wp:effectExtent l="19050" t="0" r="4445" b="0"/>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6"/>
                    <a:srcRect/>
                    <a:stretch>
                      <a:fillRect/>
                    </a:stretch>
                  </pic:blipFill>
                  <pic:spPr bwMode="auto">
                    <a:xfrm>
                      <a:off x="0" y="0"/>
                      <a:ext cx="5424805" cy="3801110"/>
                    </a:xfrm>
                    <a:prstGeom prst="rect">
                      <a:avLst/>
                    </a:prstGeom>
                    <a:noFill/>
                    <a:ln w="9525">
                      <a:noFill/>
                      <a:miter lim="800000"/>
                      <a:headEnd/>
                      <a:tailEnd/>
                    </a:ln>
                  </pic:spPr>
                </pic:pic>
              </a:graphicData>
            </a:graphic>
          </wp:inline>
        </w:drawing>
      </w:r>
    </w:p>
    <w:p w:rsidR="004849B5" w:rsidRPr="00A92E03" w:rsidRDefault="004849B5" w:rsidP="00A92E03">
      <w:pPr>
        <w:spacing w:line="276" w:lineRule="auto"/>
        <w:jc w:val="both"/>
        <w:rPr>
          <w:rFonts w:ascii="Bookman Old Style" w:hAnsi="Bookman Old Style" w:cs="Tahoma"/>
        </w:rPr>
      </w:pPr>
    </w:p>
    <w:p w:rsidR="004849B5" w:rsidRPr="00A92E03" w:rsidRDefault="004849B5" w:rsidP="00A92E03">
      <w:pPr>
        <w:spacing w:line="276" w:lineRule="auto"/>
        <w:jc w:val="both"/>
        <w:rPr>
          <w:rFonts w:ascii="Bookman Old Style" w:hAnsi="Bookman Old Style" w:cs="Tahoma"/>
        </w:rPr>
      </w:pPr>
    </w:p>
    <w:p w:rsidR="004849B5" w:rsidRPr="00A92E03" w:rsidRDefault="004849B5" w:rsidP="00A92E03">
      <w:pPr>
        <w:spacing w:line="276" w:lineRule="auto"/>
        <w:jc w:val="both"/>
        <w:rPr>
          <w:rFonts w:ascii="Bookman Old Style" w:hAnsi="Bookman Old Style" w:cs="Tahoma"/>
        </w:rPr>
      </w:pPr>
      <w:r w:rsidRPr="00A92E03">
        <w:rPr>
          <w:rFonts w:ascii="Bookman Old Style" w:hAnsi="Bookman Old Style"/>
          <w:noProof/>
        </w:rPr>
        <w:drawing>
          <wp:inline distT="0" distB="0" distL="0" distR="0">
            <wp:extent cx="5421962" cy="4017210"/>
            <wp:effectExtent l="19050" t="0" r="7288" b="0"/>
            <wp:docPr id="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7"/>
                    <a:srcRect/>
                    <a:stretch>
                      <a:fillRect/>
                    </a:stretch>
                  </pic:blipFill>
                  <pic:spPr bwMode="auto">
                    <a:xfrm>
                      <a:off x="0" y="0"/>
                      <a:ext cx="5425121" cy="4019550"/>
                    </a:xfrm>
                    <a:prstGeom prst="rect">
                      <a:avLst/>
                    </a:prstGeom>
                    <a:noFill/>
                    <a:ln w="9525">
                      <a:noFill/>
                      <a:miter lim="800000"/>
                      <a:headEnd/>
                      <a:tailEnd/>
                    </a:ln>
                  </pic:spPr>
                </pic:pic>
              </a:graphicData>
            </a:graphic>
          </wp:inline>
        </w:drawing>
      </w:r>
    </w:p>
    <w:p w:rsidR="004849B5" w:rsidRPr="00A92E03" w:rsidRDefault="004849B5" w:rsidP="00A92E03">
      <w:pPr>
        <w:spacing w:line="276" w:lineRule="auto"/>
        <w:ind w:left="567"/>
        <w:rPr>
          <w:rFonts w:ascii="Bookman Old Style" w:hAnsi="Bookman Old Style"/>
          <w:bCs/>
          <w:kern w:val="32"/>
          <w:sz w:val="20"/>
          <w:szCs w:val="20"/>
        </w:rPr>
      </w:pPr>
      <w:r w:rsidRPr="00A92E03">
        <w:rPr>
          <w:rFonts w:ascii="Bookman Old Style" w:hAnsi="Bookman Old Style"/>
          <w:bCs/>
          <w:kern w:val="32"/>
          <w:sz w:val="20"/>
          <w:szCs w:val="20"/>
        </w:rPr>
        <w:t xml:space="preserve">Rys. Lokalizacja przedsięwzięcia względem JCWPd - </w:t>
      </w:r>
      <w:hyperlink r:id="rId28" w:history="1">
        <w:r w:rsidRPr="00A92E03">
          <w:rPr>
            <w:rStyle w:val="Hipercze"/>
            <w:rFonts w:ascii="Bookman Old Style" w:hAnsi="Bookman Old Style"/>
            <w:bCs/>
            <w:kern w:val="32"/>
            <w:sz w:val="20"/>
            <w:szCs w:val="20"/>
          </w:rPr>
          <w:t>http://www.smorp.pl/imap/</w:t>
        </w:r>
      </w:hyperlink>
    </w:p>
    <w:p w:rsidR="004849B5" w:rsidRPr="00A92E03" w:rsidRDefault="004849B5" w:rsidP="00A92E03">
      <w:pPr>
        <w:spacing w:line="276" w:lineRule="auto"/>
        <w:ind w:left="567"/>
        <w:rPr>
          <w:rFonts w:ascii="Bookman Old Style" w:hAnsi="Bookman Old Style"/>
          <w:bCs/>
          <w:kern w:val="32"/>
          <w:sz w:val="20"/>
          <w:szCs w:val="20"/>
        </w:rPr>
      </w:pPr>
    </w:p>
    <w:p w:rsidR="00D945F8" w:rsidRPr="00A92E03" w:rsidRDefault="00D945F8" w:rsidP="00A92E03">
      <w:pPr>
        <w:spacing w:line="276" w:lineRule="auto"/>
        <w:jc w:val="both"/>
        <w:rPr>
          <w:rStyle w:val="Nagwek1Znak"/>
          <w:rFonts w:ascii="Bookman Old Style" w:eastAsia="Calibri" w:hAnsi="Bookman Old Style"/>
          <w:b w:val="0"/>
          <w:bCs w:val="0"/>
          <w:color w:val="auto"/>
          <w:sz w:val="24"/>
          <w:szCs w:val="24"/>
        </w:rPr>
      </w:pPr>
      <w:bookmarkStart w:id="1" w:name="_Toc510004697"/>
      <w:r w:rsidRPr="00A92E03">
        <w:rPr>
          <w:rStyle w:val="Nagwek1Znak"/>
          <w:rFonts w:ascii="Bookman Old Style" w:eastAsia="Calibri" w:hAnsi="Bookman Old Style"/>
          <w:b w:val="0"/>
          <w:bCs w:val="0"/>
          <w:color w:val="auto"/>
          <w:sz w:val="24"/>
          <w:szCs w:val="24"/>
        </w:rPr>
        <w:t>b)warunków korzystania z wód regionu wodnego;</w:t>
      </w:r>
      <w:bookmarkEnd w:id="1"/>
    </w:p>
    <w:p w:rsidR="00D945F8" w:rsidRPr="00A92E03" w:rsidRDefault="00D945F8" w:rsidP="00A92E03">
      <w:pPr>
        <w:spacing w:line="276" w:lineRule="auto"/>
        <w:ind w:firstLine="708"/>
        <w:jc w:val="both"/>
        <w:rPr>
          <w:rFonts w:ascii="Bookman Old Style" w:hAnsi="Bookman Old Style"/>
        </w:rPr>
      </w:pPr>
      <w:r w:rsidRPr="00A92E03">
        <w:rPr>
          <w:rFonts w:ascii="Bookman Old Style" w:hAnsi="Bookman Old Style"/>
        </w:rPr>
        <w:lastRenderedPageBreak/>
        <w:t xml:space="preserve">Warunki korzystania z wód są narzędziem, którego głównym celem jest wspomaganie osiągnięcia celów środowiskowych Ramowej Dyrektywy Wodnej </w:t>
      </w:r>
      <w:r w:rsidR="00244B57">
        <w:rPr>
          <w:rFonts w:ascii="Bookman Old Style" w:hAnsi="Bookman Old Style"/>
        </w:rPr>
        <w:br/>
      </w:r>
      <w:r w:rsidRPr="00A92E03">
        <w:rPr>
          <w:rFonts w:ascii="Bookman Old Style" w:hAnsi="Bookman Old Style"/>
        </w:rPr>
        <w:t>w wyniku realizacji polityki i działań umożliwiających niepogarszanie istniejącego stanu wód oraz optymalizację rezultatów wprowadzenia programów działań, których głównym zadaniem jest usuwanie niekorzystnych zmian w stanie wód oraz ograniczanie niekorzystnych presji mogących prowadzić do pogorszenia stanu wód.</w:t>
      </w:r>
    </w:p>
    <w:p w:rsidR="00D945F8" w:rsidRPr="00A92E03" w:rsidRDefault="00D945F8" w:rsidP="00A92E03">
      <w:pPr>
        <w:spacing w:line="276" w:lineRule="auto"/>
        <w:ind w:firstLine="708"/>
        <w:jc w:val="both"/>
        <w:rPr>
          <w:rFonts w:ascii="Bookman Old Style" w:hAnsi="Bookman Old Style"/>
        </w:rPr>
      </w:pPr>
      <w:r w:rsidRPr="00A92E03">
        <w:rPr>
          <w:rFonts w:ascii="Bookman Old Style" w:hAnsi="Bookman Old Style"/>
        </w:rPr>
        <w:t>Rozporządzenie w sprawie ustalenia warunków korzystania z wód regionu wodnego Dolnej Wisły określa:</w:t>
      </w:r>
    </w:p>
    <w:p w:rsidR="00D945F8" w:rsidRPr="00A92E03" w:rsidRDefault="00D945F8" w:rsidP="00A92E03">
      <w:pPr>
        <w:numPr>
          <w:ilvl w:val="0"/>
          <w:numId w:val="45"/>
        </w:numPr>
        <w:spacing w:line="276" w:lineRule="auto"/>
        <w:ind w:left="2835" w:hanging="567"/>
        <w:jc w:val="both"/>
        <w:rPr>
          <w:rFonts w:ascii="Bookman Old Style" w:hAnsi="Bookman Old Style"/>
        </w:rPr>
      </w:pPr>
      <w:r w:rsidRPr="00A92E03">
        <w:rPr>
          <w:rFonts w:ascii="Bookman Old Style" w:hAnsi="Bookman Old Style"/>
        </w:rPr>
        <w:t xml:space="preserve">szczegółowe wymagania w zakresie stanu wód wynikające </w:t>
      </w:r>
      <w:r w:rsidRPr="00A92E03">
        <w:rPr>
          <w:rFonts w:ascii="Bookman Old Style" w:hAnsi="Bookman Old Style"/>
        </w:rPr>
        <w:br/>
        <w:t xml:space="preserve">z ustalonych celów środowiskowych </w:t>
      </w:r>
    </w:p>
    <w:p w:rsidR="00D945F8" w:rsidRPr="00A92E03" w:rsidRDefault="00D945F8" w:rsidP="00A92E03">
      <w:pPr>
        <w:numPr>
          <w:ilvl w:val="0"/>
          <w:numId w:val="45"/>
        </w:numPr>
        <w:spacing w:line="276" w:lineRule="auto"/>
        <w:ind w:left="2835" w:hanging="567"/>
        <w:jc w:val="both"/>
        <w:rPr>
          <w:rFonts w:ascii="Bookman Old Style" w:hAnsi="Bookman Old Style"/>
        </w:rPr>
      </w:pPr>
      <w:r w:rsidRPr="00A92E03">
        <w:rPr>
          <w:rFonts w:ascii="Bookman Old Style" w:hAnsi="Bookman Old Style"/>
        </w:rPr>
        <w:t xml:space="preserve">priorytety w zaspokajaniu potrzeb wodnych </w:t>
      </w:r>
    </w:p>
    <w:p w:rsidR="00D945F8" w:rsidRPr="00A92E03" w:rsidRDefault="00D945F8" w:rsidP="00A92E03">
      <w:pPr>
        <w:numPr>
          <w:ilvl w:val="0"/>
          <w:numId w:val="45"/>
        </w:numPr>
        <w:spacing w:line="276" w:lineRule="auto"/>
        <w:ind w:left="2835" w:hanging="567"/>
        <w:jc w:val="both"/>
        <w:rPr>
          <w:rFonts w:ascii="Bookman Old Style" w:hAnsi="Bookman Old Style"/>
        </w:rPr>
      </w:pPr>
      <w:r w:rsidRPr="00A92E03">
        <w:rPr>
          <w:rFonts w:ascii="Bookman Old Style" w:hAnsi="Bookman Old Style"/>
        </w:rPr>
        <w:t xml:space="preserve">ograniczenia w korzystaniu z wód na obszarze regionu wodnego lub jego części albo dla wskazanych jednolitych części wód niezbędne do osiągnięcia ustalonych celów środowiskowych </w:t>
      </w:r>
    </w:p>
    <w:p w:rsidR="00D945F8" w:rsidRPr="00A92E03" w:rsidRDefault="00D945F8" w:rsidP="00A92E03">
      <w:pPr>
        <w:spacing w:line="276" w:lineRule="auto"/>
        <w:ind w:firstLine="708"/>
        <w:jc w:val="both"/>
        <w:rPr>
          <w:rStyle w:val="Nagwek1Znak"/>
          <w:rFonts w:ascii="Bookman Old Style" w:eastAsia="Calibri" w:hAnsi="Bookman Old Style"/>
          <w:b w:val="0"/>
          <w:color w:val="auto"/>
          <w:sz w:val="24"/>
          <w:szCs w:val="24"/>
        </w:rPr>
      </w:pPr>
      <w:r w:rsidRPr="00A92E03">
        <w:rPr>
          <w:rFonts w:ascii="Bookman Old Style" w:hAnsi="Bookman Old Style"/>
          <w:b/>
        </w:rPr>
        <w:t xml:space="preserve">Planowane przedsięwzięcie nie wpłynie negatywnie na ustalania wynikające z warunków korzystania z wód oraz celów środowiskowych ustalonych dla JCWP i JCWPd. </w:t>
      </w:r>
    </w:p>
    <w:p w:rsidR="00D945F8" w:rsidRPr="00A92E03" w:rsidRDefault="00D945F8" w:rsidP="00A92E03">
      <w:pPr>
        <w:pStyle w:val="Akapitzlist"/>
        <w:numPr>
          <w:ilvl w:val="0"/>
          <w:numId w:val="46"/>
        </w:numPr>
        <w:spacing w:line="276" w:lineRule="auto"/>
        <w:ind w:left="426" w:hanging="426"/>
        <w:jc w:val="both"/>
        <w:rPr>
          <w:rStyle w:val="Nagwek1Znak"/>
          <w:rFonts w:ascii="Bookman Old Style" w:eastAsia="Calibri" w:hAnsi="Bookman Old Style"/>
          <w:b w:val="0"/>
          <w:bCs w:val="0"/>
          <w:color w:val="auto"/>
          <w:sz w:val="24"/>
          <w:szCs w:val="24"/>
        </w:rPr>
      </w:pPr>
      <w:r w:rsidRPr="00A92E03">
        <w:rPr>
          <w:rStyle w:val="Nagwek1Znak"/>
          <w:rFonts w:ascii="Bookman Old Style" w:eastAsia="Calibri" w:hAnsi="Bookman Old Style"/>
          <w:b w:val="0"/>
          <w:bCs w:val="0"/>
          <w:color w:val="auto"/>
          <w:sz w:val="24"/>
          <w:szCs w:val="24"/>
        </w:rPr>
        <w:t xml:space="preserve"> </w:t>
      </w:r>
      <w:bookmarkStart w:id="2" w:name="_Toc510004698"/>
      <w:r w:rsidRPr="00A92E03">
        <w:rPr>
          <w:rStyle w:val="Nagwek1Znak"/>
          <w:rFonts w:ascii="Bookman Old Style" w:eastAsia="Calibri" w:hAnsi="Bookman Old Style"/>
          <w:b w:val="0"/>
          <w:bCs w:val="0"/>
          <w:color w:val="auto"/>
          <w:sz w:val="24"/>
          <w:szCs w:val="24"/>
        </w:rPr>
        <w:t>planu zarządzania ryzykiem powodziowym,</w:t>
      </w:r>
      <w:bookmarkEnd w:id="2"/>
      <w:r w:rsidRPr="00A92E03">
        <w:rPr>
          <w:rStyle w:val="Nagwek1Znak"/>
          <w:rFonts w:ascii="Bookman Old Style" w:eastAsia="Calibri" w:hAnsi="Bookman Old Style"/>
          <w:b w:val="0"/>
          <w:bCs w:val="0"/>
          <w:color w:val="auto"/>
          <w:sz w:val="24"/>
          <w:szCs w:val="24"/>
        </w:rPr>
        <w:t xml:space="preserve"> </w:t>
      </w:r>
    </w:p>
    <w:p w:rsidR="00D945F8" w:rsidRPr="00A92E03" w:rsidRDefault="00D945F8" w:rsidP="00A92E03">
      <w:pPr>
        <w:spacing w:line="276" w:lineRule="auto"/>
        <w:ind w:firstLine="426"/>
        <w:jc w:val="both"/>
        <w:rPr>
          <w:rFonts w:ascii="Bookman Old Style" w:hAnsi="Bookman Old Style"/>
          <w:kern w:val="32"/>
        </w:rPr>
      </w:pPr>
      <w:bookmarkStart w:id="3" w:name="_Toc482793099"/>
      <w:r w:rsidRPr="00A92E03">
        <w:rPr>
          <w:rFonts w:ascii="Bookman Old Style" w:hAnsi="Bookman Old Style"/>
          <w:kern w:val="32"/>
        </w:rPr>
        <w:t xml:space="preserve">Przedsięwzięcie położone jest poza obszarem szczególnego zagrożenia powodzią. </w:t>
      </w:r>
      <w:bookmarkStart w:id="4" w:name="_Toc477346685"/>
      <w:bookmarkStart w:id="5" w:name="_Toc482793100"/>
      <w:bookmarkEnd w:id="3"/>
      <w:r w:rsidRPr="00A92E03">
        <w:rPr>
          <w:rFonts w:ascii="Bookman Old Style" w:hAnsi="Bookman Old Style"/>
          <w:kern w:val="32"/>
        </w:rPr>
        <w:t>Zamierzone korzystanie z wód nie jest sprzeczne z</w:t>
      </w:r>
      <w:bookmarkEnd w:id="4"/>
      <w:bookmarkEnd w:id="5"/>
      <w:r w:rsidRPr="00A92E03">
        <w:rPr>
          <w:rFonts w:ascii="Bookman Old Style" w:hAnsi="Bookman Old Style"/>
          <w:kern w:val="32"/>
        </w:rPr>
        <w:t xml:space="preserve"> ustaleniami wynikającymi </w:t>
      </w:r>
      <w:r w:rsidR="00244B57">
        <w:rPr>
          <w:rFonts w:ascii="Bookman Old Style" w:hAnsi="Bookman Old Style"/>
          <w:kern w:val="32"/>
        </w:rPr>
        <w:br/>
      </w:r>
      <w:r w:rsidRPr="00A92E03">
        <w:rPr>
          <w:rFonts w:ascii="Bookman Old Style" w:hAnsi="Bookman Old Style"/>
          <w:kern w:val="32"/>
        </w:rPr>
        <w:t>z Planu zarządzania ryzykiem powodziowym dla obszaru dorzecza Wisły opublikowanym w dniu 15.11.2016r. w Dzienniku Ustaw Rzeczypospolitej Polskiej - Rozporządzenie Rady Ministrów z dnia 18 października 2016 r. w sprawie przyjęcia Planu zarządzania ryzykiem powodziowym dla obszaru dorzecza Wisły.</w:t>
      </w:r>
    </w:p>
    <w:p w:rsidR="00D945F8" w:rsidRPr="00A92E03" w:rsidRDefault="00D945F8" w:rsidP="00A92E03">
      <w:pPr>
        <w:pStyle w:val="Akapitzlist"/>
        <w:numPr>
          <w:ilvl w:val="0"/>
          <w:numId w:val="46"/>
        </w:numPr>
        <w:spacing w:line="276" w:lineRule="auto"/>
        <w:ind w:left="567" w:hanging="567"/>
        <w:jc w:val="both"/>
        <w:rPr>
          <w:rStyle w:val="Nagwek1Znak"/>
          <w:rFonts w:ascii="Bookman Old Style" w:eastAsia="Calibri" w:hAnsi="Bookman Old Style"/>
          <w:b w:val="0"/>
          <w:bCs w:val="0"/>
          <w:color w:val="auto"/>
          <w:sz w:val="24"/>
          <w:szCs w:val="24"/>
        </w:rPr>
      </w:pPr>
      <w:bookmarkStart w:id="6" w:name="_Toc510004699"/>
      <w:r w:rsidRPr="00A92E03">
        <w:rPr>
          <w:rStyle w:val="Nagwek1Znak"/>
          <w:rFonts w:ascii="Bookman Old Style" w:eastAsia="Calibri" w:hAnsi="Bookman Old Style"/>
          <w:b w:val="0"/>
          <w:bCs w:val="0"/>
          <w:color w:val="auto"/>
          <w:sz w:val="24"/>
          <w:szCs w:val="24"/>
        </w:rPr>
        <w:t>planu przeciwdziałania skutkom suszy,</w:t>
      </w:r>
      <w:bookmarkEnd w:id="6"/>
      <w:r w:rsidRPr="00A92E03">
        <w:rPr>
          <w:rStyle w:val="Nagwek1Znak"/>
          <w:rFonts w:ascii="Bookman Old Style" w:eastAsia="Calibri" w:hAnsi="Bookman Old Style"/>
          <w:b w:val="0"/>
          <w:bCs w:val="0"/>
          <w:color w:val="auto"/>
          <w:sz w:val="24"/>
          <w:szCs w:val="24"/>
        </w:rPr>
        <w:t xml:space="preserve"> </w:t>
      </w:r>
    </w:p>
    <w:p w:rsidR="00D945F8" w:rsidRPr="00A92E03" w:rsidRDefault="00D945F8" w:rsidP="00A92E03">
      <w:pPr>
        <w:spacing w:line="276" w:lineRule="auto"/>
        <w:ind w:firstLine="567"/>
        <w:jc w:val="both"/>
        <w:rPr>
          <w:rStyle w:val="Nagwek1Znak"/>
          <w:rFonts w:ascii="Bookman Old Style" w:eastAsia="Calibri" w:hAnsi="Bookman Old Style"/>
          <w:b w:val="0"/>
          <w:color w:val="auto"/>
          <w:sz w:val="24"/>
          <w:szCs w:val="24"/>
        </w:rPr>
      </w:pPr>
      <w:bookmarkStart w:id="7" w:name="_Toc496267726"/>
      <w:bookmarkStart w:id="8" w:name="_Toc504566110"/>
      <w:bookmarkStart w:id="9" w:name="_Toc510004700"/>
      <w:r w:rsidRPr="00A92E03">
        <w:rPr>
          <w:rStyle w:val="Nagwek1Znak"/>
          <w:rFonts w:ascii="Bookman Old Style" w:eastAsia="Calibri" w:hAnsi="Bookman Old Style"/>
          <w:b w:val="0"/>
          <w:color w:val="auto"/>
          <w:sz w:val="24"/>
          <w:szCs w:val="24"/>
        </w:rPr>
        <w:t>Plan przeciwdziałania skutkom suszy nie został dotychczas zatwierdzony – obecnie na etapie projektu.</w:t>
      </w:r>
      <w:bookmarkEnd w:id="7"/>
      <w:bookmarkEnd w:id="8"/>
      <w:bookmarkEnd w:id="9"/>
    </w:p>
    <w:p w:rsidR="00D945F8" w:rsidRPr="00A92E03" w:rsidRDefault="00D945F8" w:rsidP="00A92E03">
      <w:pPr>
        <w:numPr>
          <w:ilvl w:val="0"/>
          <w:numId w:val="46"/>
        </w:numPr>
        <w:spacing w:line="276" w:lineRule="auto"/>
        <w:ind w:left="567" w:hanging="567"/>
        <w:jc w:val="both"/>
        <w:rPr>
          <w:rStyle w:val="Nagwek1Znak"/>
          <w:rFonts w:ascii="Bookman Old Style" w:eastAsia="Calibri" w:hAnsi="Bookman Old Style"/>
          <w:b w:val="0"/>
          <w:bCs w:val="0"/>
          <w:color w:val="auto"/>
          <w:sz w:val="24"/>
          <w:szCs w:val="24"/>
        </w:rPr>
      </w:pPr>
      <w:bookmarkStart w:id="10" w:name="_Toc510004701"/>
      <w:r w:rsidRPr="00A92E03">
        <w:rPr>
          <w:rStyle w:val="Nagwek1Znak"/>
          <w:rFonts w:ascii="Bookman Old Style" w:eastAsia="Calibri" w:hAnsi="Bookman Old Style"/>
          <w:b w:val="0"/>
          <w:bCs w:val="0"/>
          <w:color w:val="auto"/>
          <w:sz w:val="24"/>
          <w:szCs w:val="24"/>
        </w:rPr>
        <w:t>programu ochrony wód morskich,</w:t>
      </w:r>
      <w:bookmarkEnd w:id="10"/>
    </w:p>
    <w:p w:rsidR="00D945F8" w:rsidRPr="00A92E03" w:rsidRDefault="00D945F8" w:rsidP="00A92E03">
      <w:pPr>
        <w:spacing w:line="276" w:lineRule="auto"/>
        <w:ind w:left="567"/>
        <w:rPr>
          <w:rStyle w:val="Nagwek1Znak"/>
          <w:rFonts w:ascii="Bookman Old Style" w:eastAsia="Calibri" w:hAnsi="Bookman Old Style"/>
          <w:b w:val="0"/>
          <w:color w:val="auto"/>
          <w:sz w:val="24"/>
          <w:szCs w:val="24"/>
        </w:rPr>
      </w:pPr>
      <w:bookmarkStart w:id="11" w:name="_Toc510004702"/>
      <w:r w:rsidRPr="00A92E03">
        <w:rPr>
          <w:rStyle w:val="Nagwek1Znak"/>
          <w:rFonts w:ascii="Bookman Old Style" w:eastAsia="Calibri" w:hAnsi="Bookman Old Style"/>
          <w:b w:val="0"/>
          <w:color w:val="auto"/>
          <w:sz w:val="24"/>
          <w:szCs w:val="24"/>
        </w:rPr>
        <w:t>Nie dotyczy</w:t>
      </w:r>
      <w:bookmarkEnd w:id="11"/>
    </w:p>
    <w:p w:rsidR="00D945F8" w:rsidRPr="00A92E03" w:rsidRDefault="00D945F8" w:rsidP="00A92E03">
      <w:pPr>
        <w:numPr>
          <w:ilvl w:val="0"/>
          <w:numId w:val="46"/>
        </w:numPr>
        <w:spacing w:line="276" w:lineRule="auto"/>
        <w:ind w:left="567" w:hanging="567"/>
        <w:jc w:val="both"/>
        <w:rPr>
          <w:rStyle w:val="Nagwek1Znak"/>
          <w:rFonts w:ascii="Bookman Old Style" w:eastAsia="Calibri" w:hAnsi="Bookman Old Style"/>
          <w:b w:val="0"/>
          <w:bCs w:val="0"/>
          <w:color w:val="auto"/>
          <w:sz w:val="24"/>
          <w:szCs w:val="24"/>
        </w:rPr>
      </w:pPr>
      <w:bookmarkStart w:id="12" w:name="_Toc510004703"/>
      <w:r w:rsidRPr="00A92E03">
        <w:rPr>
          <w:rStyle w:val="Nagwek1Znak"/>
          <w:rFonts w:ascii="Bookman Old Style" w:eastAsia="Calibri" w:hAnsi="Bookman Old Style"/>
          <w:b w:val="0"/>
          <w:bCs w:val="0"/>
          <w:color w:val="auto"/>
          <w:sz w:val="24"/>
          <w:szCs w:val="24"/>
        </w:rPr>
        <w:t>krajowego programu oczyszczania ścieków komunalnych.</w:t>
      </w:r>
      <w:bookmarkEnd w:id="12"/>
    </w:p>
    <w:p w:rsidR="00D945F8" w:rsidRPr="00A92E03" w:rsidRDefault="00D945F8" w:rsidP="00A92E03">
      <w:pPr>
        <w:spacing w:line="276" w:lineRule="auto"/>
        <w:ind w:left="567"/>
        <w:rPr>
          <w:rStyle w:val="Nagwek1Znak"/>
          <w:rFonts w:ascii="Bookman Old Style" w:hAnsi="Bookman Old Style"/>
          <w:b w:val="0"/>
          <w:bCs w:val="0"/>
          <w:color w:val="auto"/>
          <w:kern w:val="32"/>
          <w:sz w:val="24"/>
          <w:szCs w:val="24"/>
        </w:rPr>
      </w:pPr>
      <w:bookmarkStart w:id="13" w:name="_Toc496267728"/>
      <w:bookmarkStart w:id="14" w:name="_Toc504566112"/>
      <w:bookmarkStart w:id="15" w:name="_Toc510004704"/>
      <w:r w:rsidRPr="00A92E03">
        <w:rPr>
          <w:rStyle w:val="Nagwek1Znak"/>
          <w:rFonts w:ascii="Bookman Old Style" w:eastAsia="Calibri" w:hAnsi="Bookman Old Style"/>
          <w:b w:val="0"/>
          <w:color w:val="auto"/>
          <w:sz w:val="24"/>
          <w:szCs w:val="24"/>
        </w:rPr>
        <w:t>Nie dotyczy.</w:t>
      </w:r>
      <w:bookmarkEnd w:id="13"/>
      <w:bookmarkEnd w:id="14"/>
      <w:bookmarkEnd w:id="15"/>
      <w:r w:rsidRPr="00A92E03">
        <w:rPr>
          <w:rStyle w:val="Nagwek1Znak"/>
          <w:rFonts w:ascii="Bookman Old Style" w:eastAsia="Calibri" w:hAnsi="Bookman Old Style"/>
          <w:b w:val="0"/>
          <w:color w:val="auto"/>
          <w:sz w:val="24"/>
          <w:szCs w:val="24"/>
        </w:rPr>
        <w:t xml:space="preserve"> </w:t>
      </w:r>
    </w:p>
    <w:p w:rsidR="00D945F8" w:rsidRPr="00A92E03" w:rsidRDefault="00D945F8" w:rsidP="00A92E03">
      <w:pPr>
        <w:numPr>
          <w:ilvl w:val="0"/>
          <w:numId w:val="46"/>
        </w:numPr>
        <w:spacing w:line="276" w:lineRule="auto"/>
        <w:ind w:left="567" w:hanging="567"/>
        <w:jc w:val="both"/>
        <w:rPr>
          <w:rStyle w:val="Nagwek1Znak"/>
          <w:rFonts w:ascii="Bookman Old Style" w:eastAsia="Calibri" w:hAnsi="Bookman Old Style"/>
          <w:b w:val="0"/>
          <w:bCs w:val="0"/>
          <w:color w:val="auto"/>
          <w:sz w:val="24"/>
          <w:szCs w:val="24"/>
        </w:rPr>
      </w:pPr>
      <w:bookmarkStart w:id="16" w:name="_Toc510004705"/>
      <w:r w:rsidRPr="00A92E03">
        <w:rPr>
          <w:rStyle w:val="Nagwek1Znak"/>
          <w:rFonts w:ascii="Bookman Old Style" w:eastAsia="Calibri" w:hAnsi="Bookman Old Style"/>
          <w:b w:val="0"/>
          <w:bCs w:val="0"/>
          <w:color w:val="auto"/>
          <w:sz w:val="24"/>
          <w:szCs w:val="24"/>
        </w:rPr>
        <w:t>planu lub programu rozwoju śródlądowych dróg wodnych o szczególnym znaczeniu transportowym;</w:t>
      </w:r>
      <w:bookmarkEnd w:id="16"/>
    </w:p>
    <w:p w:rsidR="00D945F8" w:rsidRPr="00A92E03" w:rsidRDefault="00D945F8" w:rsidP="00A92E03">
      <w:pPr>
        <w:spacing w:line="276" w:lineRule="auto"/>
        <w:ind w:left="567"/>
        <w:jc w:val="both"/>
        <w:rPr>
          <w:rStyle w:val="Nagwek1Znak"/>
          <w:rFonts w:ascii="Bookman Old Style" w:eastAsia="Calibri" w:hAnsi="Bookman Old Style"/>
          <w:b w:val="0"/>
          <w:bCs w:val="0"/>
          <w:color w:val="auto"/>
          <w:sz w:val="24"/>
          <w:szCs w:val="24"/>
        </w:rPr>
      </w:pPr>
      <w:bookmarkStart w:id="17" w:name="_Toc510004706"/>
      <w:r w:rsidRPr="00A92E03">
        <w:rPr>
          <w:rStyle w:val="Nagwek1Znak"/>
          <w:rFonts w:ascii="Bookman Old Style" w:eastAsia="Calibri" w:hAnsi="Bookman Old Style"/>
          <w:b w:val="0"/>
          <w:bCs w:val="0"/>
          <w:color w:val="auto"/>
          <w:sz w:val="24"/>
          <w:szCs w:val="24"/>
        </w:rPr>
        <w:t>Nie dotyczy.</w:t>
      </w:r>
      <w:bookmarkEnd w:id="17"/>
    </w:p>
    <w:p w:rsidR="004849B5" w:rsidRPr="00A92E03" w:rsidRDefault="004849B5" w:rsidP="00A92E03">
      <w:pPr>
        <w:spacing w:line="276" w:lineRule="auto"/>
        <w:ind w:left="567"/>
        <w:rPr>
          <w:rFonts w:ascii="Bookman Old Style" w:hAnsi="Bookman Old Style"/>
          <w:bCs/>
          <w:kern w:val="32"/>
          <w:sz w:val="20"/>
          <w:szCs w:val="20"/>
        </w:rPr>
      </w:pPr>
    </w:p>
    <w:p w:rsidR="004849B5" w:rsidRPr="0017579E" w:rsidRDefault="004849B5" w:rsidP="003912B7">
      <w:pPr>
        <w:spacing w:line="276" w:lineRule="auto"/>
        <w:jc w:val="both"/>
        <w:rPr>
          <w:rFonts w:ascii="Bookman Old Style" w:hAnsi="Bookman Old Style" w:cs="Tahoma"/>
        </w:rPr>
      </w:pPr>
    </w:p>
    <w:p w:rsidR="003912B7" w:rsidRPr="0017579E" w:rsidRDefault="00244B57" w:rsidP="003912B7">
      <w:pPr>
        <w:autoSpaceDE w:val="0"/>
        <w:autoSpaceDN w:val="0"/>
        <w:adjustRightInd w:val="0"/>
        <w:spacing w:line="276" w:lineRule="auto"/>
        <w:jc w:val="both"/>
        <w:rPr>
          <w:rFonts w:ascii="Bookman Old Style" w:hAnsi="Bookman Old Style" w:cs="Tahoma"/>
          <w:sz w:val="20"/>
          <w:szCs w:val="20"/>
        </w:rPr>
      </w:pPr>
      <w:r>
        <w:rPr>
          <w:rFonts w:ascii="Bookman Old Style" w:hAnsi="Bookman Old Style" w:cs="Tahoma"/>
          <w:sz w:val="20"/>
          <w:szCs w:val="20"/>
        </w:rPr>
        <w:t xml:space="preserve"> </w:t>
      </w:r>
      <w:r w:rsidR="003912B7" w:rsidRPr="0017579E">
        <w:rPr>
          <w:rFonts w:ascii="Bookman Old Style" w:hAnsi="Bookman Old Style" w:cs="Tahoma"/>
          <w:sz w:val="20"/>
          <w:szCs w:val="20"/>
        </w:rPr>
        <w:t xml:space="preserve">OPRACOWAŁ:                                                                        </w:t>
      </w:r>
      <w:r>
        <w:rPr>
          <w:rFonts w:ascii="Bookman Old Style" w:hAnsi="Bookman Old Style" w:cs="Tahoma"/>
          <w:sz w:val="20"/>
          <w:szCs w:val="20"/>
        </w:rPr>
        <w:t xml:space="preserve">                              </w:t>
      </w:r>
      <w:r w:rsidR="003912B7" w:rsidRPr="0017579E">
        <w:rPr>
          <w:rFonts w:ascii="Bookman Old Style" w:hAnsi="Bookman Old Style" w:cs="Tahoma"/>
          <w:sz w:val="20"/>
          <w:szCs w:val="20"/>
        </w:rPr>
        <w:t xml:space="preserve"> INWESTOR:</w:t>
      </w:r>
    </w:p>
    <w:p w:rsidR="003912B7" w:rsidRPr="0017579E" w:rsidRDefault="003912B7" w:rsidP="003912B7">
      <w:pPr>
        <w:autoSpaceDE w:val="0"/>
        <w:autoSpaceDN w:val="0"/>
        <w:adjustRightInd w:val="0"/>
        <w:spacing w:line="276" w:lineRule="auto"/>
        <w:jc w:val="both"/>
        <w:rPr>
          <w:rFonts w:ascii="Bookman Old Style" w:hAnsi="Bookman Old Style" w:cs="Tahoma"/>
          <w:sz w:val="20"/>
          <w:szCs w:val="20"/>
        </w:rPr>
      </w:pPr>
    </w:p>
    <w:p w:rsidR="009112D9" w:rsidRDefault="003912B7" w:rsidP="004D5448">
      <w:pPr>
        <w:autoSpaceDE w:val="0"/>
        <w:autoSpaceDN w:val="0"/>
        <w:adjustRightInd w:val="0"/>
        <w:spacing w:line="276" w:lineRule="auto"/>
        <w:jc w:val="both"/>
        <w:rPr>
          <w:rFonts w:ascii="Bookman Old Style" w:hAnsi="Bookman Old Style" w:cs="Tahoma"/>
          <w:sz w:val="20"/>
          <w:szCs w:val="20"/>
        </w:rPr>
      </w:pPr>
      <w:r w:rsidRPr="0017579E">
        <w:rPr>
          <w:rFonts w:ascii="Bookman Old Style" w:hAnsi="Bookman Old Style" w:cs="Tahoma"/>
          <w:sz w:val="20"/>
          <w:szCs w:val="20"/>
        </w:rPr>
        <w:t>………………………..                                                                                      ……………………………</w:t>
      </w:r>
    </w:p>
    <w:p w:rsidR="00C7215C" w:rsidRDefault="00C7215C" w:rsidP="004D5448">
      <w:pPr>
        <w:autoSpaceDE w:val="0"/>
        <w:autoSpaceDN w:val="0"/>
        <w:adjustRightInd w:val="0"/>
        <w:spacing w:line="276" w:lineRule="auto"/>
        <w:jc w:val="both"/>
        <w:rPr>
          <w:rFonts w:ascii="Bookman Old Style" w:hAnsi="Bookman Old Style" w:cs="Tahoma"/>
          <w:sz w:val="20"/>
          <w:szCs w:val="20"/>
        </w:rPr>
      </w:pPr>
    </w:p>
    <w:p w:rsidR="00244B57" w:rsidRDefault="00244B57" w:rsidP="004D5448">
      <w:pPr>
        <w:autoSpaceDE w:val="0"/>
        <w:autoSpaceDN w:val="0"/>
        <w:adjustRightInd w:val="0"/>
        <w:spacing w:line="276" w:lineRule="auto"/>
        <w:jc w:val="both"/>
        <w:rPr>
          <w:rFonts w:ascii="Bookman Old Style" w:hAnsi="Bookman Old Style" w:cs="Tahoma"/>
          <w:sz w:val="20"/>
          <w:szCs w:val="20"/>
        </w:rPr>
      </w:pPr>
    </w:p>
    <w:p w:rsidR="00244B57" w:rsidRDefault="00244B57" w:rsidP="004D5448">
      <w:pPr>
        <w:autoSpaceDE w:val="0"/>
        <w:autoSpaceDN w:val="0"/>
        <w:adjustRightInd w:val="0"/>
        <w:spacing w:line="276" w:lineRule="auto"/>
        <w:jc w:val="both"/>
        <w:rPr>
          <w:rFonts w:ascii="Bookman Old Style" w:hAnsi="Bookman Old Style" w:cs="Tahoma"/>
          <w:sz w:val="20"/>
          <w:szCs w:val="20"/>
        </w:rPr>
      </w:pPr>
    </w:p>
    <w:p w:rsidR="00C7215C" w:rsidRDefault="00C7215C" w:rsidP="004D5448">
      <w:pPr>
        <w:autoSpaceDE w:val="0"/>
        <w:autoSpaceDN w:val="0"/>
        <w:adjustRightInd w:val="0"/>
        <w:spacing w:line="276" w:lineRule="auto"/>
        <w:jc w:val="both"/>
        <w:rPr>
          <w:rFonts w:ascii="Bookman Old Style" w:hAnsi="Bookman Old Style" w:cs="Tahoma"/>
          <w:sz w:val="20"/>
          <w:szCs w:val="20"/>
        </w:rPr>
      </w:pPr>
    </w:p>
    <w:p w:rsidR="00C7215C" w:rsidRPr="00D945F8" w:rsidRDefault="00C7215C" w:rsidP="00C7215C">
      <w:pPr>
        <w:spacing w:line="276" w:lineRule="auto"/>
        <w:jc w:val="both"/>
        <w:rPr>
          <w:rFonts w:ascii="Bookman Old Style" w:hAnsi="Bookman Old Style"/>
          <w:i/>
        </w:rPr>
      </w:pPr>
      <w:r w:rsidRPr="00D945F8">
        <w:rPr>
          <w:rFonts w:ascii="Bookman Old Style" w:hAnsi="Bookman Old Style"/>
          <w:i/>
        </w:rPr>
        <w:lastRenderedPageBreak/>
        <w:t>ZAŁĄCZNIKI:</w:t>
      </w:r>
    </w:p>
    <w:p w:rsidR="00C7215C" w:rsidRPr="00D945F8" w:rsidRDefault="00C7215C" w:rsidP="00C7215C">
      <w:pPr>
        <w:pStyle w:val="Akapitzlist"/>
        <w:numPr>
          <w:ilvl w:val="0"/>
          <w:numId w:val="38"/>
        </w:numPr>
        <w:spacing w:line="276" w:lineRule="auto"/>
        <w:jc w:val="both"/>
        <w:rPr>
          <w:rFonts w:ascii="Bookman Old Style" w:hAnsi="Bookman Old Style"/>
          <w:i/>
        </w:rPr>
      </w:pPr>
      <w:r w:rsidRPr="00D945F8">
        <w:rPr>
          <w:rFonts w:ascii="Bookman Old Style" w:hAnsi="Bookman Old Style"/>
          <w:i/>
        </w:rPr>
        <w:t>Kopia wpisu do CEiIDG.</w:t>
      </w:r>
    </w:p>
    <w:p w:rsidR="00C7215C" w:rsidRPr="00D945F8" w:rsidRDefault="00C7215C" w:rsidP="00C7215C">
      <w:pPr>
        <w:pStyle w:val="Akapitzlist"/>
        <w:numPr>
          <w:ilvl w:val="0"/>
          <w:numId w:val="38"/>
        </w:numPr>
        <w:autoSpaceDE w:val="0"/>
        <w:autoSpaceDN w:val="0"/>
        <w:adjustRightInd w:val="0"/>
        <w:spacing w:line="276" w:lineRule="auto"/>
        <w:jc w:val="both"/>
        <w:rPr>
          <w:rFonts w:ascii="Bookman Old Style" w:eastAsiaTheme="minorHAnsi" w:hAnsi="Bookman Old Style"/>
          <w:i/>
          <w:color w:val="000000"/>
          <w:lang w:eastAsia="en-US"/>
        </w:rPr>
      </w:pPr>
      <w:r w:rsidRPr="00D945F8">
        <w:rPr>
          <w:rFonts w:ascii="Bookman Old Style" w:eastAsiaTheme="minorHAnsi" w:hAnsi="Bookman Old Style"/>
          <w:i/>
          <w:iCs/>
          <w:color w:val="000000"/>
          <w:lang w:eastAsia="en-US"/>
        </w:rPr>
        <w:t xml:space="preserve">Kopia </w:t>
      </w:r>
      <w:r w:rsidRPr="00D945F8">
        <w:rPr>
          <w:rFonts w:ascii="Bookman Old Style" w:hAnsi="Bookman Old Style"/>
          <w:i/>
        </w:rPr>
        <w:t>decyzji o środowiskowych uwarunkowaniach</w:t>
      </w:r>
      <w:r w:rsidRPr="00D945F8">
        <w:rPr>
          <w:rFonts w:ascii="Bookman Old Style" w:eastAsiaTheme="minorHAnsi" w:hAnsi="Bookman Old Style"/>
          <w:i/>
          <w:iCs/>
          <w:color w:val="000000"/>
          <w:lang w:eastAsia="en-US"/>
        </w:rPr>
        <w:t xml:space="preserve"> wydanej </w:t>
      </w:r>
      <w:r w:rsidRPr="00D945F8">
        <w:rPr>
          <w:rFonts w:ascii="Bookman Old Style" w:hAnsi="Bookman Old Style"/>
          <w:i/>
        </w:rPr>
        <w:t>przez Wójta Gminy Elbląg dn. 30.05.2016 r.  znak OŚ.6220.4.2015.</w:t>
      </w:r>
    </w:p>
    <w:p w:rsidR="00C7215C" w:rsidRPr="00D945F8" w:rsidRDefault="00C7215C" w:rsidP="00C7215C">
      <w:pPr>
        <w:pStyle w:val="Tekstpodstawowy"/>
        <w:numPr>
          <w:ilvl w:val="0"/>
          <w:numId w:val="38"/>
        </w:numPr>
        <w:spacing w:line="276" w:lineRule="auto"/>
        <w:rPr>
          <w:rFonts w:ascii="Bookman Old Style" w:hAnsi="Bookman Old Style" w:cs="Arial"/>
          <w:i/>
          <w:sz w:val="24"/>
          <w:szCs w:val="24"/>
        </w:rPr>
      </w:pPr>
      <w:r w:rsidRPr="00D945F8">
        <w:rPr>
          <w:rFonts w:ascii="Bookman Old Style" w:hAnsi="Bookman Old Style" w:cs="Arial"/>
          <w:i/>
          <w:sz w:val="24"/>
          <w:szCs w:val="24"/>
        </w:rPr>
        <w:t>Kopia pozwolenia na wprowadzanie do powietrza gazów i pyłów z instalacji kotłowni grzewczej, instalacji odciągowej maszyn obróbczych oraz instalacji do lakierowania frontów meblowych Nr OŚROL.6224.2.1.2018.DW z dnia 14.03.2018 r.</w:t>
      </w:r>
    </w:p>
    <w:p w:rsidR="00261DAD" w:rsidRPr="00D945F8" w:rsidRDefault="00C7215C" w:rsidP="00C7215C">
      <w:pPr>
        <w:pStyle w:val="Akapitzlist"/>
        <w:numPr>
          <w:ilvl w:val="0"/>
          <w:numId w:val="38"/>
        </w:numPr>
        <w:autoSpaceDE w:val="0"/>
        <w:autoSpaceDN w:val="0"/>
        <w:adjustRightInd w:val="0"/>
        <w:spacing w:line="276" w:lineRule="auto"/>
        <w:jc w:val="both"/>
        <w:rPr>
          <w:rFonts w:ascii="Bookman Old Style" w:hAnsi="Bookman Old Style"/>
          <w:i/>
        </w:rPr>
      </w:pPr>
      <w:r w:rsidRPr="00D945F8">
        <w:rPr>
          <w:rFonts w:ascii="Bookman Old Style" w:eastAsiaTheme="minorHAnsi" w:hAnsi="Bookman Old Style"/>
          <w:i/>
          <w:iCs/>
          <w:color w:val="000000"/>
          <w:lang w:eastAsia="en-US"/>
        </w:rPr>
        <w:t>Kopia wypisu i wyrysu z rejestru gruntów.</w:t>
      </w:r>
    </w:p>
    <w:p w:rsidR="00261DAD" w:rsidRPr="00D945F8" w:rsidRDefault="00261DAD" w:rsidP="00D945F8">
      <w:pPr>
        <w:numPr>
          <w:ilvl w:val="0"/>
          <w:numId w:val="38"/>
        </w:numPr>
        <w:jc w:val="both"/>
        <w:rPr>
          <w:rFonts w:ascii="Bookman Old Style" w:hAnsi="Bookman Old Style"/>
          <w:i/>
        </w:rPr>
      </w:pPr>
      <w:r w:rsidRPr="00D945F8">
        <w:rPr>
          <w:rFonts w:ascii="Bookman Old Style" w:hAnsi="Bookman Old Style"/>
          <w:i/>
        </w:rPr>
        <w:t>Kopia mapy ewidencyjnej obejmująca teren inwestycji oraz teren, na który będzie oddziaływać.</w:t>
      </w:r>
    </w:p>
    <w:p w:rsidR="00C7215C" w:rsidRPr="00D945F8" w:rsidRDefault="00C7215C" w:rsidP="00C7215C">
      <w:pPr>
        <w:pStyle w:val="Akapitzlist"/>
        <w:numPr>
          <w:ilvl w:val="0"/>
          <w:numId w:val="38"/>
        </w:numPr>
        <w:autoSpaceDE w:val="0"/>
        <w:autoSpaceDN w:val="0"/>
        <w:adjustRightInd w:val="0"/>
        <w:spacing w:line="276" w:lineRule="auto"/>
        <w:jc w:val="both"/>
        <w:rPr>
          <w:rFonts w:ascii="Bookman Old Style" w:hAnsi="Bookman Old Style"/>
          <w:i/>
        </w:rPr>
      </w:pPr>
      <w:r w:rsidRPr="00D945F8">
        <w:rPr>
          <w:rFonts w:ascii="Bookman Old Style" w:hAnsi="Bookman Old Style"/>
          <w:i/>
        </w:rPr>
        <w:t xml:space="preserve">Zapis opracowania w formie elektronicznej na informatycznym nośniku danych. </w:t>
      </w:r>
    </w:p>
    <w:p w:rsidR="00C7215C" w:rsidRPr="00D945F8" w:rsidRDefault="00C7215C" w:rsidP="004D5448">
      <w:pPr>
        <w:autoSpaceDE w:val="0"/>
        <w:autoSpaceDN w:val="0"/>
        <w:adjustRightInd w:val="0"/>
        <w:spacing w:line="276" w:lineRule="auto"/>
        <w:jc w:val="both"/>
        <w:rPr>
          <w:rFonts w:ascii="Bookman Old Style" w:hAnsi="Bookman Old Style" w:cs="Tahoma"/>
          <w:sz w:val="20"/>
          <w:szCs w:val="20"/>
        </w:rPr>
      </w:pPr>
    </w:p>
    <w:sectPr w:rsidR="00C7215C" w:rsidRPr="00D945F8" w:rsidSect="006148AF">
      <w:pgSz w:w="11906" w:h="16838"/>
      <w:pgMar w:top="1440" w:right="1077" w:bottom="1440" w:left="107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5DC7" w:rsidRDefault="009E5DC7" w:rsidP="002A1717">
      <w:r>
        <w:separator/>
      </w:r>
    </w:p>
  </w:endnote>
  <w:endnote w:type="continuationSeparator" w:id="1">
    <w:p w:rsidR="009E5DC7" w:rsidRDefault="009E5DC7" w:rsidP="002A171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Univers-PL">
    <w:altName w:val="MS Mincho"/>
    <w:panose1 w:val="00000000000000000000"/>
    <w:charset w:val="80"/>
    <w:family w:val="auto"/>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0007" w:usb1="08070000" w:usb2="00000010" w:usb3="00000000" w:csb0="00020003" w:csb1="00000000"/>
  </w:font>
  <w:font w:name="Arial-BoldMT">
    <w:altName w:val="Arial"/>
    <w:panose1 w:val="00000000000000000000"/>
    <w:charset w:val="00"/>
    <w:family w:val="swiss"/>
    <w:notTrueType/>
    <w:pitch w:val="default"/>
    <w:sig w:usb0="00000007" w:usb1="00000000" w:usb2="00000000" w:usb3="00000000" w:csb0="00000003" w:csb1="00000000"/>
  </w:font>
  <w:font w:name="TimesNewRoman">
    <w:altName w:val="MS Mincho"/>
    <w:panose1 w:val="00000000000000000000"/>
    <w:charset w:val="80"/>
    <w:family w:val="auto"/>
    <w:notTrueType/>
    <w:pitch w:val="default"/>
    <w:sig w:usb0="00000001" w:usb1="08070000" w:usb2="00000010" w:usb3="00000000" w:csb0="00020000" w:csb1="00000000"/>
  </w:font>
  <w:font w:name="Helvetica">
    <w:panose1 w:val="020B0604020202020204"/>
    <w:charset w:val="EE"/>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Lucida Console">
    <w:panose1 w:val="020B0609040504020204"/>
    <w:charset w:val="EE"/>
    <w:family w:val="modern"/>
    <w:pitch w:val="fixed"/>
    <w:sig w:usb0="8000028F" w:usb1="00001800" w:usb2="00000000" w:usb3="00000000" w:csb0="0000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9B5" w:rsidRPr="004453E8" w:rsidRDefault="004849B5" w:rsidP="00985334">
    <w:pPr>
      <w:pStyle w:val="Stopka"/>
      <w:pBdr>
        <w:top w:val="single" w:sz="4" w:space="1" w:color="auto"/>
        <w:right w:val="single" w:sz="4" w:space="4" w:color="auto"/>
      </w:pBdr>
      <w:jc w:val="right"/>
      <w:rPr>
        <w:rFonts w:ascii="Bookman Old Style" w:hAnsi="Bookman Old Style"/>
        <w:sz w:val="16"/>
        <w:szCs w:val="16"/>
      </w:rPr>
    </w:pPr>
    <w:r w:rsidRPr="004453E8">
      <w:rPr>
        <w:rFonts w:ascii="Bookman Old Style" w:hAnsi="Bookman Old Style"/>
        <w:sz w:val="16"/>
        <w:szCs w:val="16"/>
      </w:rPr>
      <w:t xml:space="preserve">Karta informacyjna przedsięwzięcia </w:t>
    </w:r>
  </w:p>
  <w:p w:rsidR="004849B5" w:rsidRPr="004453E8" w:rsidRDefault="004849B5" w:rsidP="00985334">
    <w:pPr>
      <w:pStyle w:val="Stopka"/>
      <w:pBdr>
        <w:top w:val="single" w:sz="4" w:space="1" w:color="auto"/>
        <w:right w:val="single" w:sz="4" w:space="4" w:color="auto"/>
      </w:pBdr>
      <w:jc w:val="right"/>
      <w:rPr>
        <w:rFonts w:ascii="Bookman Old Style" w:hAnsi="Bookman Old Style" w:cs="Tahoma"/>
        <w:sz w:val="16"/>
        <w:szCs w:val="16"/>
      </w:rPr>
    </w:pPr>
    <w:r>
      <w:rPr>
        <w:rFonts w:ascii="Bookman Old Style" w:hAnsi="Bookman Old Style"/>
        <w:sz w:val="16"/>
        <w:szCs w:val="16"/>
      </w:rPr>
      <w:t xml:space="preserve"> listopad 2018 </w:t>
    </w:r>
    <w:r w:rsidRPr="004453E8">
      <w:rPr>
        <w:rFonts w:ascii="Bookman Old Style" w:hAnsi="Bookman Old Style"/>
        <w:sz w:val="16"/>
        <w:szCs w:val="16"/>
      </w:rPr>
      <w:t>r</w:t>
    </w:r>
    <w:r w:rsidRPr="004453E8">
      <w:rPr>
        <w:rFonts w:ascii="Bookman Old Style" w:hAnsi="Bookman Old Style" w:cs="Tahoma"/>
        <w:sz w:val="16"/>
        <w:szCs w:val="16"/>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5DC7" w:rsidRDefault="009E5DC7" w:rsidP="002A1717">
      <w:r>
        <w:separator/>
      </w:r>
    </w:p>
  </w:footnote>
  <w:footnote w:type="continuationSeparator" w:id="1">
    <w:p w:rsidR="009E5DC7" w:rsidRDefault="009E5DC7" w:rsidP="002A171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9B5" w:rsidRDefault="004849B5">
    <w:pPr>
      <w:pStyle w:val="Nagwek"/>
    </w:pPr>
    <w:r>
      <w:rPr>
        <w:noProof/>
      </w:rPr>
      <w:pict>
        <v:shapetype id="_x0000_t202" coordsize="21600,21600" o:spt="202" path="m,l,21600r21600,l21600,xe">
          <v:stroke joinstyle="miter"/>
          <v:path gradientshapeok="t" o:connecttype="rect"/>
        </v:shapetype>
        <v:shape id="Text Box 2" o:spid="_x0000_s2050" type="#_x0000_t202" style="position:absolute;margin-left:0;margin-top:0;width:487.3pt;height:13.8pt;z-index:251661312;visibility:visible;mso-width-percent:1000;mso-position-horizontal:left;mso-position-horizontal-relative:margin;mso-position-vertical:center;mso-position-vertical-relative:top-margin-area;mso-width-percent:100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" o:allowincell="f" filled="f" stroked="f">
          <v:textbox style="mso-fit-shape-to-text:t" inset=",0,,0">
            <w:txbxContent>
              <w:p w:rsidR="004849B5" w:rsidRPr="00014AE4" w:rsidRDefault="004849B5" w:rsidP="00014AE4">
                <w:pPr>
                  <w:rPr>
                    <w:szCs w:val="18"/>
                  </w:rPr>
                </w:pPr>
              </w:p>
            </w:txbxContent>
          </v:textbox>
          <w10:wrap anchorx="margin" anchory="margin"/>
        </v:shape>
      </w:pict>
    </w:r>
    <w:r>
      <w:rPr>
        <w:noProof/>
      </w:rPr>
      <w:pict>
        <v:shape id="Text Box 1" o:spid="_x0000_s2049" type="#_x0000_t202" style="position:absolute;margin-left:70.7pt;margin-top:0;width:53.65pt;height:13.8pt;z-index:251660288;visibility:visible;mso-width-percent:1000;mso-position-horizontal:right;mso-position-horizontal-relative:page;mso-position-vertical:center;mso-position-vertical-relative:top-margin-area;mso-width-percent:1000;mso-width-relative:righ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" o:allowincell="f" fillcolor="#4f81bd [3204]" stroked="f">
          <v:textbox style="mso-fit-shape-to-text:t" inset=",0,,0">
            <w:txbxContent>
              <w:p w:rsidR="004849B5" w:rsidRDefault="004849B5">
                <w:pPr>
                  <w:rPr>
                    <w:color w:val="FFFFFF" w:themeColor="background1"/>
                  </w:rPr>
                </w:pPr>
                <w:r>
                  <w:rPr>
                    <w:noProof/>
                    <w:color w:val="FFFFFF" w:themeColor="background1"/>
                  </w:rPr>
                  <w:fldChar w:fldCharType="begin"/>
                </w:r>
                <w:r>
                  <w:rPr>
                    <w:noProof/>
                    <w:color w:val="FFFFFF" w:themeColor="background1"/>
                  </w:rPr>
                  <w:instrText xml:space="preserve"> PAGE   \* MERGEFORMAT </w:instrText>
                </w:r>
                <w:r>
                  <w:rPr>
                    <w:noProof/>
                    <w:color w:val="FFFFFF" w:themeColor="background1"/>
                  </w:rPr>
                  <w:fldChar w:fldCharType="separate"/>
                </w:r>
                <w:r w:rsidR="004E31B8">
                  <w:rPr>
                    <w:noProof/>
                    <w:color w:val="FFFFFF" w:themeColor="background1"/>
                  </w:rPr>
                  <w:t>3</w:t>
                </w:r>
                <w:r>
                  <w:rPr>
                    <w:noProof/>
                    <w:color w:val="FFFFFF" w:themeColor="background1"/>
                  </w:rPr>
                  <w:fldChar w:fldCharType="end"/>
                </w:r>
              </w:p>
            </w:txbxContent>
          </v:textbox>
          <w10:wrap anchorx="page"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9.15pt;height:9.15pt" o:bullet="t">
        <v:imagedata r:id="rId1" o:title="BD14832_"/>
      </v:shape>
    </w:pict>
  </w:numPicBullet>
  <w:abstractNum w:abstractNumId="0">
    <w:nsid w:val="0555417F"/>
    <w:multiLevelType w:val="hybridMultilevel"/>
    <w:tmpl w:val="8F5A0C18"/>
    <w:lvl w:ilvl="0" w:tplc="BE4281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803008E"/>
    <w:multiLevelType w:val="hybridMultilevel"/>
    <w:tmpl w:val="4878B8AC"/>
    <w:lvl w:ilvl="0" w:tplc="1B40DA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89854A9"/>
    <w:multiLevelType w:val="hybridMultilevel"/>
    <w:tmpl w:val="1F8A459C"/>
    <w:lvl w:ilvl="0" w:tplc="1B40DA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A5C13C5"/>
    <w:multiLevelType w:val="hybridMultilevel"/>
    <w:tmpl w:val="1B7CD11A"/>
    <w:lvl w:ilvl="0" w:tplc="F1F615F4">
      <w:start w:val="1"/>
      <w:numFmt w:val="lowerLetter"/>
      <w:lvlText w:val="%1)"/>
      <w:lvlJc w:val="left"/>
      <w:pPr>
        <w:ind w:left="1515" w:hanging="360"/>
      </w:pPr>
      <w:rPr>
        <w:rFonts w:cs="Times New Roman"/>
        <w:sz w:val="32"/>
      </w:rPr>
    </w:lvl>
    <w:lvl w:ilvl="1" w:tplc="04150019" w:tentative="1">
      <w:start w:val="1"/>
      <w:numFmt w:val="lowerLetter"/>
      <w:lvlText w:val="%2."/>
      <w:lvlJc w:val="left"/>
      <w:pPr>
        <w:ind w:left="2235" w:hanging="360"/>
      </w:pPr>
      <w:rPr>
        <w:rFonts w:cs="Times New Roman"/>
      </w:rPr>
    </w:lvl>
    <w:lvl w:ilvl="2" w:tplc="0415001B" w:tentative="1">
      <w:start w:val="1"/>
      <w:numFmt w:val="lowerRoman"/>
      <w:lvlText w:val="%3."/>
      <w:lvlJc w:val="right"/>
      <w:pPr>
        <w:ind w:left="2955" w:hanging="180"/>
      </w:pPr>
      <w:rPr>
        <w:rFonts w:cs="Times New Roman"/>
      </w:rPr>
    </w:lvl>
    <w:lvl w:ilvl="3" w:tplc="0415000F" w:tentative="1">
      <w:start w:val="1"/>
      <w:numFmt w:val="decimal"/>
      <w:lvlText w:val="%4."/>
      <w:lvlJc w:val="left"/>
      <w:pPr>
        <w:ind w:left="3675" w:hanging="360"/>
      </w:pPr>
      <w:rPr>
        <w:rFonts w:cs="Times New Roman"/>
      </w:rPr>
    </w:lvl>
    <w:lvl w:ilvl="4" w:tplc="04150019" w:tentative="1">
      <w:start w:val="1"/>
      <w:numFmt w:val="lowerLetter"/>
      <w:lvlText w:val="%5."/>
      <w:lvlJc w:val="left"/>
      <w:pPr>
        <w:ind w:left="4395" w:hanging="360"/>
      </w:pPr>
      <w:rPr>
        <w:rFonts w:cs="Times New Roman"/>
      </w:rPr>
    </w:lvl>
    <w:lvl w:ilvl="5" w:tplc="0415001B" w:tentative="1">
      <w:start w:val="1"/>
      <w:numFmt w:val="lowerRoman"/>
      <w:lvlText w:val="%6."/>
      <w:lvlJc w:val="right"/>
      <w:pPr>
        <w:ind w:left="5115" w:hanging="180"/>
      </w:pPr>
      <w:rPr>
        <w:rFonts w:cs="Times New Roman"/>
      </w:rPr>
    </w:lvl>
    <w:lvl w:ilvl="6" w:tplc="0415000F" w:tentative="1">
      <w:start w:val="1"/>
      <w:numFmt w:val="decimal"/>
      <w:lvlText w:val="%7."/>
      <w:lvlJc w:val="left"/>
      <w:pPr>
        <w:ind w:left="5835" w:hanging="360"/>
      </w:pPr>
      <w:rPr>
        <w:rFonts w:cs="Times New Roman"/>
      </w:rPr>
    </w:lvl>
    <w:lvl w:ilvl="7" w:tplc="04150019" w:tentative="1">
      <w:start w:val="1"/>
      <w:numFmt w:val="lowerLetter"/>
      <w:lvlText w:val="%8."/>
      <w:lvlJc w:val="left"/>
      <w:pPr>
        <w:ind w:left="6555" w:hanging="360"/>
      </w:pPr>
      <w:rPr>
        <w:rFonts w:cs="Times New Roman"/>
      </w:rPr>
    </w:lvl>
    <w:lvl w:ilvl="8" w:tplc="0415001B" w:tentative="1">
      <w:start w:val="1"/>
      <w:numFmt w:val="lowerRoman"/>
      <w:lvlText w:val="%9."/>
      <w:lvlJc w:val="right"/>
      <w:pPr>
        <w:ind w:left="7275" w:hanging="180"/>
      </w:pPr>
      <w:rPr>
        <w:rFonts w:cs="Times New Roman"/>
      </w:rPr>
    </w:lvl>
  </w:abstractNum>
  <w:abstractNum w:abstractNumId="4">
    <w:nsid w:val="0B514F17"/>
    <w:multiLevelType w:val="hybridMultilevel"/>
    <w:tmpl w:val="32D43878"/>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nsid w:val="0E16105A"/>
    <w:multiLevelType w:val="hybridMultilevel"/>
    <w:tmpl w:val="FD0C7130"/>
    <w:lvl w:ilvl="0" w:tplc="1B40DA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EDE0FFE"/>
    <w:multiLevelType w:val="hybridMultilevel"/>
    <w:tmpl w:val="8CB2F944"/>
    <w:lvl w:ilvl="0" w:tplc="1B40DA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4F24584"/>
    <w:multiLevelType w:val="hybridMultilevel"/>
    <w:tmpl w:val="23AE31FE"/>
    <w:lvl w:ilvl="0" w:tplc="0DCCC5C8">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1B40DA68">
      <w:start w:val="1"/>
      <w:numFmt w:val="bullet"/>
      <w:lvlText w:val=""/>
      <w:lvlJc w:val="left"/>
      <w:pPr>
        <w:ind w:left="2880" w:hanging="360"/>
      </w:pPr>
      <w:rPr>
        <w:rFonts w:ascii="Symbol" w:hAnsi="Symbol" w:hint="default"/>
        <w:color w:val="auto"/>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855226C"/>
    <w:multiLevelType w:val="hybridMultilevel"/>
    <w:tmpl w:val="5ED68A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F5A091F"/>
    <w:multiLevelType w:val="hybridMultilevel"/>
    <w:tmpl w:val="5E4A973A"/>
    <w:lvl w:ilvl="0" w:tplc="1B40DA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204830CD"/>
    <w:multiLevelType w:val="hybridMultilevel"/>
    <w:tmpl w:val="C18EFF7A"/>
    <w:lvl w:ilvl="0" w:tplc="BE4281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7436752"/>
    <w:multiLevelType w:val="hybridMultilevel"/>
    <w:tmpl w:val="1DC42C6A"/>
    <w:lvl w:ilvl="0" w:tplc="6082CD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B6B5F5E"/>
    <w:multiLevelType w:val="hybridMultilevel"/>
    <w:tmpl w:val="EC9224F8"/>
    <w:lvl w:ilvl="0" w:tplc="1B40DA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32425B9C"/>
    <w:multiLevelType w:val="hybridMultilevel"/>
    <w:tmpl w:val="CC767476"/>
    <w:lvl w:ilvl="0" w:tplc="1B40DA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34A37D95"/>
    <w:multiLevelType w:val="hybridMultilevel"/>
    <w:tmpl w:val="012AF7E4"/>
    <w:lvl w:ilvl="0" w:tplc="1B40DA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354D0DA7"/>
    <w:multiLevelType w:val="hybridMultilevel"/>
    <w:tmpl w:val="5BC65612"/>
    <w:lvl w:ilvl="0" w:tplc="1B40DA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38560409"/>
    <w:multiLevelType w:val="hybridMultilevel"/>
    <w:tmpl w:val="52201E2C"/>
    <w:lvl w:ilvl="0" w:tplc="1B40DA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A0D422D"/>
    <w:multiLevelType w:val="hybridMultilevel"/>
    <w:tmpl w:val="A3D83856"/>
    <w:lvl w:ilvl="0" w:tplc="DF0693A4">
      <w:start w:val="1"/>
      <w:numFmt w:val="bullet"/>
      <w:lvlText w:val=""/>
      <w:lvlJc w:val="left"/>
      <w:pPr>
        <w:ind w:left="2520" w:hanging="360"/>
      </w:pPr>
      <w:rPr>
        <w:rFonts w:ascii="Symbol" w:hAnsi="Symbol" w:hint="default"/>
        <w:caps w:val="0"/>
        <w:strike w:val="0"/>
        <w:dstrike w:val="0"/>
        <w:vanish w:val="0"/>
        <w:sz w:val="24"/>
        <w:vertAlign w:val="baseline"/>
      </w:rPr>
    </w:lvl>
    <w:lvl w:ilvl="1" w:tplc="04150003" w:tentative="1">
      <w:start w:val="1"/>
      <w:numFmt w:val="bullet"/>
      <w:lvlText w:val="o"/>
      <w:lvlJc w:val="left"/>
      <w:pPr>
        <w:ind w:left="3240" w:hanging="360"/>
      </w:pPr>
      <w:rPr>
        <w:rFonts w:ascii="Courier New" w:hAnsi="Courier New" w:cs="Courier New" w:hint="default"/>
      </w:rPr>
    </w:lvl>
    <w:lvl w:ilvl="2" w:tplc="04150005" w:tentative="1">
      <w:start w:val="1"/>
      <w:numFmt w:val="bullet"/>
      <w:lvlText w:val=""/>
      <w:lvlJc w:val="left"/>
      <w:pPr>
        <w:ind w:left="3960" w:hanging="360"/>
      </w:pPr>
      <w:rPr>
        <w:rFonts w:ascii="Wingdings" w:hAnsi="Wingdings" w:hint="default"/>
      </w:rPr>
    </w:lvl>
    <w:lvl w:ilvl="3" w:tplc="04150001" w:tentative="1">
      <w:start w:val="1"/>
      <w:numFmt w:val="bullet"/>
      <w:lvlText w:val=""/>
      <w:lvlJc w:val="left"/>
      <w:pPr>
        <w:ind w:left="4680" w:hanging="360"/>
      </w:pPr>
      <w:rPr>
        <w:rFonts w:ascii="Symbol" w:hAnsi="Symbol" w:hint="default"/>
      </w:rPr>
    </w:lvl>
    <w:lvl w:ilvl="4" w:tplc="04150003" w:tentative="1">
      <w:start w:val="1"/>
      <w:numFmt w:val="bullet"/>
      <w:lvlText w:val="o"/>
      <w:lvlJc w:val="left"/>
      <w:pPr>
        <w:ind w:left="5400" w:hanging="360"/>
      </w:pPr>
      <w:rPr>
        <w:rFonts w:ascii="Courier New" w:hAnsi="Courier New" w:cs="Courier New" w:hint="default"/>
      </w:rPr>
    </w:lvl>
    <w:lvl w:ilvl="5" w:tplc="04150005" w:tentative="1">
      <w:start w:val="1"/>
      <w:numFmt w:val="bullet"/>
      <w:lvlText w:val=""/>
      <w:lvlJc w:val="left"/>
      <w:pPr>
        <w:ind w:left="6120" w:hanging="360"/>
      </w:pPr>
      <w:rPr>
        <w:rFonts w:ascii="Wingdings" w:hAnsi="Wingdings" w:hint="default"/>
      </w:rPr>
    </w:lvl>
    <w:lvl w:ilvl="6" w:tplc="04150001" w:tentative="1">
      <w:start w:val="1"/>
      <w:numFmt w:val="bullet"/>
      <w:lvlText w:val=""/>
      <w:lvlJc w:val="left"/>
      <w:pPr>
        <w:ind w:left="6840" w:hanging="360"/>
      </w:pPr>
      <w:rPr>
        <w:rFonts w:ascii="Symbol" w:hAnsi="Symbol" w:hint="default"/>
      </w:rPr>
    </w:lvl>
    <w:lvl w:ilvl="7" w:tplc="04150003" w:tentative="1">
      <w:start w:val="1"/>
      <w:numFmt w:val="bullet"/>
      <w:lvlText w:val="o"/>
      <w:lvlJc w:val="left"/>
      <w:pPr>
        <w:ind w:left="7560" w:hanging="360"/>
      </w:pPr>
      <w:rPr>
        <w:rFonts w:ascii="Courier New" w:hAnsi="Courier New" w:cs="Courier New" w:hint="default"/>
      </w:rPr>
    </w:lvl>
    <w:lvl w:ilvl="8" w:tplc="04150005" w:tentative="1">
      <w:start w:val="1"/>
      <w:numFmt w:val="bullet"/>
      <w:lvlText w:val=""/>
      <w:lvlJc w:val="left"/>
      <w:pPr>
        <w:ind w:left="8280" w:hanging="360"/>
      </w:pPr>
      <w:rPr>
        <w:rFonts w:ascii="Wingdings" w:hAnsi="Wingdings" w:hint="default"/>
      </w:rPr>
    </w:lvl>
  </w:abstractNum>
  <w:abstractNum w:abstractNumId="18">
    <w:nsid w:val="3A766DB0"/>
    <w:multiLevelType w:val="hybridMultilevel"/>
    <w:tmpl w:val="72C207B4"/>
    <w:lvl w:ilvl="0" w:tplc="1B40DA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B7A74C3"/>
    <w:multiLevelType w:val="hybridMultilevel"/>
    <w:tmpl w:val="2C7C0408"/>
    <w:lvl w:ilvl="0" w:tplc="1B40DA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CC20C20"/>
    <w:multiLevelType w:val="hybridMultilevel"/>
    <w:tmpl w:val="280A503E"/>
    <w:lvl w:ilvl="0" w:tplc="BE4281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E9466D7"/>
    <w:multiLevelType w:val="hybridMultilevel"/>
    <w:tmpl w:val="18E44C40"/>
    <w:lvl w:ilvl="0" w:tplc="1B40DA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40316464"/>
    <w:multiLevelType w:val="hybridMultilevel"/>
    <w:tmpl w:val="57EC8F76"/>
    <w:lvl w:ilvl="0" w:tplc="BE4281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45BA25B5"/>
    <w:multiLevelType w:val="hybridMultilevel"/>
    <w:tmpl w:val="A2B6978C"/>
    <w:lvl w:ilvl="0" w:tplc="DF0693A4">
      <w:start w:val="1"/>
      <w:numFmt w:val="bullet"/>
      <w:lvlText w:val=""/>
      <w:lvlJc w:val="left"/>
      <w:pPr>
        <w:ind w:left="720" w:hanging="360"/>
      </w:pPr>
      <w:rPr>
        <w:rFonts w:ascii="Symbol" w:hAnsi="Symbol" w:hint="default"/>
        <w:caps w:val="0"/>
        <w:strike w:val="0"/>
        <w:dstrike w:val="0"/>
        <w:vanish w:val="0"/>
        <w:sz w:val="24"/>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48DB3B27"/>
    <w:multiLevelType w:val="hybridMultilevel"/>
    <w:tmpl w:val="12629A2A"/>
    <w:lvl w:ilvl="0" w:tplc="6082CD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4F3B4AFF"/>
    <w:multiLevelType w:val="hybridMultilevel"/>
    <w:tmpl w:val="C394AB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4FF1111E"/>
    <w:multiLevelType w:val="hybridMultilevel"/>
    <w:tmpl w:val="D67E242E"/>
    <w:lvl w:ilvl="0" w:tplc="8E6E9A32">
      <w:start w:val="1"/>
      <w:numFmt w:val="bullet"/>
      <w:lvlText w:val=""/>
      <w:lvlJc w:val="left"/>
      <w:pPr>
        <w:ind w:left="720" w:hanging="360"/>
      </w:pPr>
      <w:rPr>
        <w:rFonts w:ascii="Symbol" w:hAnsi="Symbol" w:hint="default"/>
      </w:rPr>
    </w:lvl>
    <w:lvl w:ilvl="1" w:tplc="8E6E9A32">
      <w:start w:val="1"/>
      <w:numFmt w:val="bullet"/>
      <w:lvlText w:val=""/>
      <w:lvlJc w:val="left"/>
      <w:pPr>
        <w:ind w:left="1440" w:hanging="360"/>
      </w:pPr>
      <w:rPr>
        <w:rFonts w:ascii="Symbol" w:hAnsi="Symbol" w:hint="default"/>
      </w:rPr>
    </w:lvl>
    <w:lvl w:ilvl="2" w:tplc="6082CDBA">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523869EB"/>
    <w:multiLevelType w:val="hybridMultilevel"/>
    <w:tmpl w:val="6DF268AC"/>
    <w:lvl w:ilvl="0" w:tplc="1B40DA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536631FD"/>
    <w:multiLevelType w:val="hybridMultilevel"/>
    <w:tmpl w:val="D584BA54"/>
    <w:lvl w:ilvl="0" w:tplc="0415000F">
      <w:start w:val="1"/>
      <w:numFmt w:val="decimal"/>
      <w:lvlText w:val="%1."/>
      <w:lvlJc w:val="left"/>
      <w:pPr>
        <w:ind w:left="2421" w:hanging="360"/>
      </w:pPr>
      <w:rPr>
        <w:rFonts w:cs="Times New Roman"/>
      </w:rPr>
    </w:lvl>
    <w:lvl w:ilvl="1" w:tplc="04150019" w:tentative="1">
      <w:start w:val="1"/>
      <w:numFmt w:val="lowerLetter"/>
      <w:lvlText w:val="%2."/>
      <w:lvlJc w:val="left"/>
      <w:pPr>
        <w:ind w:left="3141" w:hanging="360"/>
      </w:pPr>
      <w:rPr>
        <w:rFonts w:cs="Times New Roman"/>
      </w:rPr>
    </w:lvl>
    <w:lvl w:ilvl="2" w:tplc="0415001B" w:tentative="1">
      <w:start w:val="1"/>
      <w:numFmt w:val="lowerRoman"/>
      <w:lvlText w:val="%3."/>
      <w:lvlJc w:val="right"/>
      <w:pPr>
        <w:ind w:left="3861" w:hanging="180"/>
      </w:pPr>
      <w:rPr>
        <w:rFonts w:cs="Times New Roman"/>
      </w:rPr>
    </w:lvl>
    <w:lvl w:ilvl="3" w:tplc="0415000F" w:tentative="1">
      <w:start w:val="1"/>
      <w:numFmt w:val="decimal"/>
      <w:lvlText w:val="%4."/>
      <w:lvlJc w:val="left"/>
      <w:pPr>
        <w:ind w:left="4581" w:hanging="360"/>
      </w:pPr>
      <w:rPr>
        <w:rFonts w:cs="Times New Roman"/>
      </w:rPr>
    </w:lvl>
    <w:lvl w:ilvl="4" w:tplc="04150019" w:tentative="1">
      <w:start w:val="1"/>
      <w:numFmt w:val="lowerLetter"/>
      <w:lvlText w:val="%5."/>
      <w:lvlJc w:val="left"/>
      <w:pPr>
        <w:ind w:left="5301" w:hanging="360"/>
      </w:pPr>
      <w:rPr>
        <w:rFonts w:cs="Times New Roman"/>
      </w:rPr>
    </w:lvl>
    <w:lvl w:ilvl="5" w:tplc="0415001B" w:tentative="1">
      <w:start w:val="1"/>
      <w:numFmt w:val="lowerRoman"/>
      <w:lvlText w:val="%6."/>
      <w:lvlJc w:val="right"/>
      <w:pPr>
        <w:ind w:left="6021" w:hanging="180"/>
      </w:pPr>
      <w:rPr>
        <w:rFonts w:cs="Times New Roman"/>
      </w:rPr>
    </w:lvl>
    <w:lvl w:ilvl="6" w:tplc="0415000F" w:tentative="1">
      <w:start w:val="1"/>
      <w:numFmt w:val="decimal"/>
      <w:lvlText w:val="%7."/>
      <w:lvlJc w:val="left"/>
      <w:pPr>
        <w:ind w:left="6741" w:hanging="360"/>
      </w:pPr>
      <w:rPr>
        <w:rFonts w:cs="Times New Roman"/>
      </w:rPr>
    </w:lvl>
    <w:lvl w:ilvl="7" w:tplc="04150019" w:tentative="1">
      <w:start w:val="1"/>
      <w:numFmt w:val="lowerLetter"/>
      <w:lvlText w:val="%8."/>
      <w:lvlJc w:val="left"/>
      <w:pPr>
        <w:ind w:left="7461" w:hanging="360"/>
      </w:pPr>
      <w:rPr>
        <w:rFonts w:cs="Times New Roman"/>
      </w:rPr>
    </w:lvl>
    <w:lvl w:ilvl="8" w:tplc="0415001B" w:tentative="1">
      <w:start w:val="1"/>
      <w:numFmt w:val="lowerRoman"/>
      <w:lvlText w:val="%9."/>
      <w:lvlJc w:val="right"/>
      <w:pPr>
        <w:ind w:left="8181" w:hanging="180"/>
      </w:pPr>
      <w:rPr>
        <w:rFonts w:cs="Times New Roman"/>
      </w:rPr>
    </w:lvl>
  </w:abstractNum>
  <w:abstractNum w:abstractNumId="29">
    <w:nsid w:val="55BC58DF"/>
    <w:multiLevelType w:val="hybridMultilevel"/>
    <w:tmpl w:val="56DA3CAE"/>
    <w:lvl w:ilvl="0" w:tplc="1B40DA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7E25172"/>
    <w:multiLevelType w:val="hybridMultilevel"/>
    <w:tmpl w:val="982E8668"/>
    <w:lvl w:ilvl="0" w:tplc="04150001">
      <w:start w:val="1"/>
      <w:numFmt w:val="bullet"/>
      <w:lvlText w:val=""/>
      <w:lvlJc w:val="left"/>
      <w:pPr>
        <w:ind w:left="720" w:hanging="360"/>
      </w:pPr>
      <w:rPr>
        <w:rFonts w:ascii="Symbol" w:hAnsi="Symbol" w:hint="default"/>
        <w:color w:val="auto"/>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1">
    <w:nsid w:val="5B6A3B52"/>
    <w:multiLevelType w:val="hybridMultilevel"/>
    <w:tmpl w:val="EE0029FE"/>
    <w:lvl w:ilvl="0" w:tplc="1B40DA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5CD36619"/>
    <w:multiLevelType w:val="hybridMultilevel"/>
    <w:tmpl w:val="3CAE59AE"/>
    <w:lvl w:ilvl="0" w:tplc="6082CD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5E4432FE"/>
    <w:multiLevelType w:val="hybridMultilevel"/>
    <w:tmpl w:val="275692F4"/>
    <w:lvl w:ilvl="0" w:tplc="E58A77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5F557816"/>
    <w:multiLevelType w:val="hybridMultilevel"/>
    <w:tmpl w:val="916ECFC4"/>
    <w:lvl w:ilvl="0" w:tplc="1B40DA68">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5F75681A"/>
    <w:multiLevelType w:val="hybridMultilevel"/>
    <w:tmpl w:val="E4FE68C2"/>
    <w:lvl w:ilvl="0" w:tplc="1B40DA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670F0493"/>
    <w:multiLevelType w:val="hybridMultilevel"/>
    <w:tmpl w:val="7158C3C4"/>
    <w:lvl w:ilvl="0" w:tplc="1B40DA6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D0F3057"/>
    <w:multiLevelType w:val="hybridMultilevel"/>
    <w:tmpl w:val="8152A084"/>
    <w:lvl w:ilvl="0" w:tplc="1B40DA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6F211A58"/>
    <w:multiLevelType w:val="hybridMultilevel"/>
    <w:tmpl w:val="D3A27ABE"/>
    <w:lvl w:ilvl="0" w:tplc="74102188">
      <w:start w:val="3"/>
      <w:numFmt w:val="lowerLetter"/>
      <w:lvlText w:val="%1)"/>
      <w:lvlJc w:val="left"/>
      <w:pPr>
        <w:ind w:left="1515" w:hanging="360"/>
      </w:pPr>
      <w:rPr>
        <w:rFonts w:hint="default"/>
      </w:rPr>
    </w:lvl>
    <w:lvl w:ilvl="1" w:tplc="04150019" w:tentative="1">
      <w:start w:val="1"/>
      <w:numFmt w:val="lowerLetter"/>
      <w:lvlText w:val="%2."/>
      <w:lvlJc w:val="left"/>
      <w:pPr>
        <w:ind w:left="2235" w:hanging="360"/>
      </w:pPr>
    </w:lvl>
    <w:lvl w:ilvl="2" w:tplc="0415001B" w:tentative="1">
      <w:start w:val="1"/>
      <w:numFmt w:val="lowerRoman"/>
      <w:lvlText w:val="%3."/>
      <w:lvlJc w:val="right"/>
      <w:pPr>
        <w:ind w:left="2955" w:hanging="180"/>
      </w:pPr>
    </w:lvl>
    <w:lvl w:ilvl="3" w:tplc="0415000F" w:tentative="1">
      <w:start w:val="1"/>
      <w:numFmt w:val="decimal"/>
      <w:lvlText w:val="%4."/>
      <w:lvlJc w:val="left"/>
      <w:pPr>
        <w:ind w:left="3675" w:hanging="360"/>
      </w:pPr>
    </w:lvl>
    <w:lvl w:ilvl="4" w:tplc="04150019" w:tentative="1">
      <w:start w:val="1"/>
      <w:numFmt w:val="lowerLetter"/>
      <w:lvlText w:val="%5."/>
      <w:lvlJc w:val="left"/>
      <w:pPr>
        <w:ind w:left="4395" w:hanging="360"/>
      </w:pPr>
    </w:lvl>
    <w:lvl w:ilvl="5" w:tplc="0415001B" w:tentative="1">
      <w:start w:val="1"/>
      <w:numFmt w:val="lowerRoman"/>
      <w:lvlText w:val="%6."/>
      <w:lvlJc w:val="right"/>
      <w:pPr>
        <w:ind w:left="5115" w:hanging="180"/>
      </w:pPr>
    </w:lvl>
    <w:lvl w:ilvl="6" w:tplc="0415000F" w:tentative="1">
      <w:start w:val="1"/>
      <w:numFmt w:val="decimal"/>
      <w:lvlText w:val="%7."/>
      <w:lvlJc w:val="left"/>
      <w:pPr>
        <w:ind w:left="5835" w:hanging="360"/>
      </w:pPr>
    </w:lvl>
    <w:lvl w:ilvl="7" w:tplc="04150019" w:tentative="1">
      <w:start w:val="1"/>
      <w:numFmt w:val="lowerLetter"/>
      <w:lvlText w:val="%8."/>
      <w:lvlJc w:val="left"/>
      <w:pPr>
        <w:ind w:left="6555" w:hanging="360"/>
      </w:pPr>
    </w:lvl>
    <w:lvl w:ilvl="8" w:tplc="0415001B" w:tentative="1">
      <w:start w:val="1"/>
      <w:numFmt w:val="lowerRoman"/>
      <w:lvlText w:val="%9."/>
      <w:lvlJc w:val="right"/>
      <w:pPr>
        <w:ind w:left="7275" w:hanging="180"/>
      </w:pPr>
    </w:lvl>
  </w:abstractNum>
  <w:abstractNum w:abstractNumId="39">
    <w:nsid w:val="71587C7F"/>
    <w:multiLevelType w:val="hybridMultilevel"/>
    <w:tmpl w:val="C7BAAF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742F723D"/>
    <w:multiLevelType w:val="hybridMultilevel"/>
    <w:tmpl w:val="5AFC0962"/>
    <w:lvl w:ilvl="0" w:tplc="1B40DA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754B0A8C"/>
    <w:multiLevelType w:val="hybridMultilevel"/>
    <w:tmpl w:val="1A04607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nsid w:val="79A50267"/>
    <w:multiLevelType w:val="hybridMultilevel"/>
    <w:tmpl w:val="BE229336"/>
    <w:lvl w:ilvl="0" w:tplc="DF0693A4">
      <w:start w:val="1"/>
      <w:numFmt w:val="bullet"/>
      <w:lvlText w:val=""/>
      <w:lvlJc w:val="left"/>
      <w:pPr>
        <w:ind w:left="720" w:hanging="360"/>
      </w:pPr>
      <w:rPr>
        <w:rFonts w:ascii="Symbol" w:hAnsi="Symbol" w:hint="default"/>
        <w:caps w:val="0"/>
        <w:strike w:val="0"/>
        <w:dstrike w:val="0"/>
        <w:vanish w:val="0"/>
        <w:sz w:val="24"/>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7E1822A0"/>
    <w:multiLevelType w:val="hybridMultilevel"/>
    <w:tmpl w:val="0B029FA0"/>
    <w:lvl w:ilvl="0" w:tplc="BE4281B8">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4">
    <w:nsid w:val="7F0A09D5"/>
    <w:multiLevelType w:val="hybridMultilevel"/>
    <w:tmpl w:val="E6EC6F44"/>
    <w:lvl w:ilvl="0" w:tplc="1B40DA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7FAF2179"/>
    <w:multiLevelType w:val="hybridMultilevel"/>
    <w:tmpl w:val="AFBEB984"/>
    <w:lvl w:ilvl="0" w:tplc="7E42247E">
      <w:start w:val="65535"/>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3"/>
  </w:num>
  <w:num w:numId="2">
    <w:abstractNumId w:val="44"/>
  </w:num>
  <w:num w:numId="3">
    <w:abstractNumId w:val="12"/>
  </w:num>
  <w:num w:numId="4">
    <w:abstractNumId w:val="5"/>
  </w:num>
  <w:num w:numId="5">
    <w:abstractNumId w:val="27"/>
  </w:num>
  <w:num w:numId="6">
    <w:abstractNumId w:val="14"/>
  </w:num>
  <w:num w:numId="7">
    <w:abstractNumId w:val="21"/>
  </w:num>
  <w:num w:numId="8">
    <w:abstractNumId w:val="37"/>
  </w:num>
  <w:num w:numId="9">
    <w:abstractNumId w:val="35"/>
  </w:num>
  <w:num w:numId="10">
    <w:abstractNumId w:val="25"/>
  </w:num>
  <w:num w:numId="11">
    <w:abstractNumId w:val="6"/>
  </w:num>
  <w:num w:numId="12">
    <w:abstractNumId w:val="34"/>
  </w:num>
  <w:num w:numId="13">
    <w:abstractNumId w:val="29"/>
  </w:num>
  <w:num w:numId="14">
    <w:abstractNumId w:val="19"/>
  </w:num>
  <w:num w:numId="15">
    <w:abstractNumId w:val="31"/>
  </w:num>
  <w:num w:numId="16">
    <w:abstractNumId w:val="17"/>
  </w:num>
  <w:num w:numId="17">
    <w:abstractNumId w:val="20"/>
  </w:num>
  <w:num w:numId="18">
    <w:abstractNumId w:val="42"/>
  </w:num>
  <w:num w:numId="19">
    <w:abstractNumId w:val="0"/>
  </w:num>
  <w:num w:numId="20">
    <w:abstractNumId w:val="43"/>
  </w:num>
  <w:num w:numId="21">
    <w:abstractNumId w:val="22"/>
  </w:num>
  <w:num w:numId="22">
    <w:abstractNumId w:val="45"/>
  </w:num>
  <w:num w:numId="23">
    <w:abstractNumId w:val="33"/>
  </w:num>
  <w:num w:numId="24">
    <w:abstractNumId w:val="23"/>
  </w:num>
  <w:num w:numId="25">
    <w:abstractNumId w:val="36"/>
  </w:num>
  <w:num w:numId="26">
    <w:abstractNumId w:val="16"/>
  </w:num>
  <w:num w:numId="27">
    <w:abstractNumId w:val="9"/>
  </w:num>
  <w:num w:numId="28">
    <w:abstractNumId w:val="15"/>
  </w:num>
  <w:num w:numId="29">
    <w:abstractNumId w:val="40"/>
  </w:num>
  <w:num w:numId="30">
    <w:abstractNumId w:val="1"/>
  </w:num>
  <w:num w:numId="31">
    <w:abstractNumId w:val="18"/>
  </w:num>
  <w:num w:numId="32">
    <w:abstractNumId w:val="7"/>
  </w:num>
  <w:num w:numId="33">
    <w:abstractNumId w:val="10"/>
  </w:num>
  <w:num w:numId="34">
    <w:abstractNumId w:val="41"/>
  </w:num>
  <w:num w:numId="35">
    <w:abstractNumId w:val="2"/>
  </w:num>
  <w:num w:numId="36">
    <w:abstractNumId w:val="39"/>
  </w:num>
  <w:num w:numId="37">
    <w:abstractNumId w:val="8"/>
  </w:num>
  <w:num w:numId="3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num>
  <w:num w:numId="40">
    <w:abstractNumId w:val="11"/>
  </w:num>
  <w:num w:numId="41">
    <w:abstractNumId w:val="32"/>
  </w:num>
  <w:num w:numId="42">
    <w:abstractNumId w:val="26"/>
  </w:num>
  <w:num w:numId="43">
    <w:abstractNumId w:val="24"/>
  </w:num>
  <w:num w:numId="44">
    <w:abstractNumId w:val="3"/>
  </w:num>
  <w:num w:numId="45">
    <w:abstractNumId w:val="28"/>
  </w:num>
  <w:num w:numId="46">
    <w:abstractNumId w:val="38"/>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drawingGridHorizontalSpacing w:val="120"/>
  <w:displayHorizontalDrawingGridEvery w:val="2"/>
  <w:characterSpacingControl w:val="doNotCompress"/>
  <w:hdrShapeDefaults>
    <o:shapedefaults v:ext="edit" spidmax="7170"/>
    <o:shapelayout v:ext="edit">
      <o:idmap v:ext="edit" data="2"/>
    </o:shapelayout>
  </w:hdrShapeDefaults>
  <w:footnotePr>
    <w:footnote w:id="0"/>
    <w:footnote w:id="1"/>
  </w:footnotePr>
  <w:endnotePr>
    <w:endnote w:id="0"/>
    <w:endnote w:id="1"/>
  </w:endnotePr>
  <w:compat/>
  <w:rsids>
    <w:rsidRoot w:val="002A1717"/>
    <w:rsid w:val="00003F46"/>
    <w:rsid w:val="00014AE4"/>
    <w:rsid w:val="000875E2"/>
    <w:rsid w:val="000A62EC"/>
    <w:rsid w:val="000D274F"/>
    <w:rsid w:val="000D706B"/>
    <w:rsid w:val="00112915"/>
    <w:rsid w:val="00115B80"/>
    <w:rsid w:val="00120571"/>
    <w:rsid w:val="00152D92"/>
    <w:rsid w:val="001646A1"/>
    <w:rsid w:val="001676C8"/>
    <w:rsid w:val="00173A11"/>
    <w:rsid w:val="001A2237"/>
    <w:rsid w:val="001D0084"/>
    <w:rsid w:val="001D194A"/>
    <w:rsid w:val="001F2631"/>
    <w:rsid w:val="00212176"/>
    <w:rsid w:val="00233B00"/>
    <w:rsid w:val="002371B8"/>
    <w:rsid w:val="00241110"/>
    <w:rsid w:val="00244B57"/>
    <w:rsid w:val="00261DAD"/>
    <w:rsid w:val="00265C3B"/>
    <w:rsid w:val="00273ED1"/>
    <w:rsid w:val="00290673"/>
    <w:rsid w:val="00296CEB"/>
    <w:rsid w:val="002A1717"/>
    <w:rsid w:val="002D1500"/>
    <w:rsid w:val="002E334B"/>
    <w:rsid w:val="002E3DEF"/>
    <w:rsid w:val="00301422"/>
    <w:rsid w:val="00307EC0"/>
    <w:rsid w:val="00310CCB"/>
    <w:rsid w:val="00330B11"/>
    <w:rsid w:val="00335ED5"/>
    <w:rsid w:val="00336E96"/>
    <w:rsid w:val="00346765"/>
    <w:rsid w:val="0036674A"/>
    <w:rsid w:val="00380D1C"/>
    <w:rsid w:val="00382703"/>
    <w:rsid w:val="00383C3F"/>
    <w:rsid w:val="003870B0"/>
    <w:rsid w:val="003912B7"/>
    <w:rsid w:val="003C47DF"/>
    <w:rsid w:val="003C7F5E"/>
    <w:rsid w:val="0040671F"/>
    <w:rsid w:val="00422C8C"/>
    <w:rsid w:val="00424D1F"/>
    <w:rsid w:val="00432679"/>
    <w:rsid w:val="004379C3"/>
    <w:rsid w:val="004849B5"/>
    <w:rsid w:val="00496D10"/>
    <w:rsid w:val="004A4B73"/>
    <w:rsid w:val="004D5448"/>
    <w:rsid w:val="004D5780"/>
    <w:rsid w:val="004E31B8"/>
    <w:rsid w:val="00501227"/>
    <w:rsid w:val="00525892"/>
    <w:rsid w:val="005271D0"/>
    <w:rsid w:val="005327C8"/>
    <w:rsid w:val="00544F49"/>
    <w:rsid w:val="00596701"/>
    <w:rsid w:val="00597B82"/>
    <w:rsid w:val="005A100D"/>
    <w:rsid w:val="005C1EBA"/>
    <w:rsid w:val="006148AF"/>
    <w:rsid w:val="006210A0"/>
    <w:rsid w:val="00621A0A"/>
    <w:rsid w:val="00631128"/>
    <w:rsid w:val="00636AD5"/>
    <w:rsid w:val="00655140"/>
    <w:rsid w:val="006A360E"/>
    <w:rsid w:val="00704B0B"/>
    <w:rsid w:val="007B40C2"/>
    <w:rsid w:val="00806681"/>
    <w:rsid w:val="00806910"/>
    <w:rsid w:val="008264FE"/>
    <w:rsid w:val="00854BFB"/>
    <w:rsid w:val="00866E5C"/>
    <w:rsid w:val="00876FE4"/>
    <w:rsid w:val="008836B1"/>
    <w:rsid w:val="00883B52"/>
    <w:rsid w:val="00890042"/>
    <w:rsid w:val="008A457C"/>
    <w:rsid w:val="008B625B"/>
    <w:rsid w:val="008C5A99"/>
    <w:rsid w:val="008D7100"/>
    <w:rsid w:val="00907540"/>
    <w:rsid w:val="009112D9"/>
    <w:rsid w:val="00913F97"/>
    <w:rsid w:val="00932729"/>
    <w:rsid w:val="009467AA"/>
    <w:rsid w:val="00973B78"/>
    <w:rsid w:val="00985334"/>
    <w:rsid w:val="009B3933"/>
    <w:rsid w:val="009B4293"/>
    <w:rsid w:val="009E5DC7"/>
    <w:rsid w:val="00A12C3A"/>
    <w:rsid w:val="00A31D65"/>
    <w:rsid w:val="00A32ACC"/>
    <w:rsid w:val="00A75432"/>
    <w:rsid w:val="00A80DC2"/>
    <w:rsid w:val="00A90405"/>
    <w:rsid w:val="00A927C2"/>
    <w:rsid w:val="00A92E03"/>
    <w:rsid w:val="00AA46D7"/>
    <w:rsid w:val="00AB70B7"/>
    <w:rsid w:val="00B01D38"/>
    <w:rsid w:val="00B21B0A"/>
    <w:rsid w:val="00B36438"/>
    <w:rsid w:val="00B36F1A"/>
    <w:rsid w:val="00B720F5"/>
    <w:rsid w:val="00B85DE7"/>
    <w:rsid w:val="00B96D8A"/>
    <w:rsid w:val="00BB1EF5"/>
    <w:rsid w:val="00BB6F01"/>
    <w:rsid w:val="00BD4777"/>
    <w:rsid w:val="00C7215C"/>
    <w:rsid w:val="00C72ECA"/>
    <w:rsid w:val="00C824C0"/>
    <w:rsid w:val="00C84425"/>
    <w:rsid w:val="00CA1213"/>
    <w:rsid w:val="00CA63BC"/>
    <w:rsid w:val="00CD0FC3"/>
    <w:rsid w:val="00CE0AF3"/>
    <w:rsid w:val="00CF717E"/>
    <w:rsid w:val="00D12692"/>
    <w:rsid w:val="00D128BB"/>
    <w:rsid w:val="00D20F8F"/>
    <w:rsid w:val="00D45548"/>
    <w:rsid w:val="00D45914"/>
    <w:rsid w:val="00D51C52"/>
    <w:rsid w:val="00D521A8"/>
    <w:rsid w:val="00D559D7"/>
    <w:rsid w:val="00D5789C"/>
    <w:rsid w:val="00D72CB5"/>
    <w:rsid w:val="00D945F8"/>
    <w:rsid w:val="00DB0B9D"/>
    <w:rsid w:val="00DD66F1"/>
    <w:rsid w:val="00DE2BA8"/>
    <w:rsid w:val="00DE49C4"/>
    <w:rsid w:val="00E16EA9"/>
    <w:rsid w:val="00E40F92"/>
    <w:rsid w:val="00E423AB"/>
    <w:rsid w:val="00E51A7B"/>
    <w:rsid w:val="00E51B59"/>
    <w:rsid w:val="00E6482D"/>
    <w:rsid w:val="00E74D65"/>
    <w:rsid w:val="00E91694"/>
    <w:rsid w:val="00E95202"/>
    <w:rsid w:val="00EA1426"/>
    <w:rsid w:val="00EB3FA8"/>
    <w:rsid w:val="00EB7AB1"/>
    <w:rsid w:val="00ED0ADB"/>
    <w:rsid w:val="00ED2C22"/>
    <w:rsid w:val="00EF52BA"/>
    <w:rsid w:val="00F0029D"/>
    <w:rsid w:val="00F24DB4"/>
    <w:rsid w:val="00F75ABB"/>
    <w:rsid w:val="00F93521"/>
    <w:rsid w:val="00FA0B84"/>
    <w:rsid w:val="00FC44D5"/>
    <w:rsid w:val="00FC52AB"/>
    <w:rsid w:val="00FE2533"/>
    <w:rsid w:val="00FF1A1D"/>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15" type="connector" idref="#AutoShape 5"/>
        <o:r id="V:Rule16" type="connector" idref="#AutoShape 4"/>
        <o:r id="V:Rule17" type="connector" idref="#AutoShape 23"/>
        <o:r id="V:Rule18" type="connector" idref="#AutoShape 18"/>
        <o:r id="V:Rule19" type="connector" idref="#AutoShape 2"/>
        <o:r id="V:Rule20" type="connector" idref="#AutoShape 6"/>
        <o:r id="V:Rule21" type="connector" idref="#AutoShape 8"/>
        <o:r id="V:Rule22" type="connector" idref="#AutoShape 3"/>
        <o:r id="V:Rule23" type="connector" idref="#AutoShape 17"/>
        <o:r id="V:Rule24" type="connector" idref="#AutoShape 20"/>
        <o:r id="V:Rule25" type="connector" idref="#AutoShape 19"/>
        <o:r id="V:Rule26" type="connector" idref="#AutoShape 7"/>
        <o:r id="V:Rule27" type="connector" idref="#AutoShape 22"/>
        <o:r id="V:Rule28" type="connector" idref="#AutoShape 2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ahoma" w:eastAsiaTheme="minorHAnsi" w:hAnsi="Tahoma" w:cstheme="minorBidi"/>
        <w:sz w:val="24"/>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A1717"/>
    <w:pPr>
      <w:spacing w:after="0" w:line="240" w:lineRule="auto"/>
    </w:pPr>
    <w:rPr>
      <w:rFonts w:ascii="Times New Roman" w:eastAsia="Times New Roman" w:hAnsi="Times New Roman" w:cs="Times New Roman"/>
      <w:szCs w:val="24"/>
      <w:lang w:eastAsia="pl-PL"/>
    </w:rPr>
  </w:style>
  <w:style w:type="paragraph" w:styleId="Nagwek1">
    <w:name w:val="heading 1"/>
    <w:basedOn w:val="Normalny"/>
    <w:next w:val="Normalny"/>
    <w:link w:val="Nagwek1Znak"/>
    <w:uiPriority w:val="9"/>
    <w:qFormat/>
    <w:rsid w:val="00D945F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5">
    <w:name w:val="heading 5"/>
    <w:basedOn w:val="Normalny"/>
    <w:link w:val="Nagwek5Znak"/>
    <w:uiPriority w:val="9"/>
    <w:qFormat/>
    <w:rsid w:val="00432679"/>
    <w:pPr>
      <w:spacing w:before="100" w:beforeAutospacing="1" w:after="100" w:afterAutospacing="1"/>
      <w:outlineLvl w:val="4"/>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2A1717"/>
    <w:pPr>
      <w:spacing w:after="0" w:line="240" w:lineRule="auto"/>
    </w:pPr>
  </w:style>
  <w:style w:type="paragraph" w:customStyle="1" w:styleId="Default">
    <w:name w:val="Default"/>
    <w:rsid w:val="002A1717"/>
    <w:pPr>
      <w:autoSpaceDE w:val="0"/>
      <w:autoSpaceDN w:val="0"/>
      <w:adjustRightInd w:val="0"/>
      <w:spacing w:after="0" w:line="240" w:lineRule="auto"/>
    </w:pPr>
    <w:rPr>
      <w:rFonts w:ascii="Arial" w:hAnsi="Arial" w:cs="Arial"/>
      <w:color w:val="000000"/>
      <w:szCs w:val="24"/>
    </w:rPr>
  </w:style>
  <w:style w:type="character" w:customStyle="1" w:styleId="BezodstpwZnak">
    <w:name w:val="Bez odstępów Znak"/>
    <w:basedOn w:val="Domylnaczcionkaakapitu"/>
    <w:link w:val="Bezodstpw"/>
    <w:uiPriority w:val="1"/>
    <w:rsid w:val="002A1717"/>
  </w:style>
  <w:style w:type="paragraph" w:styleId="Akapitzlist">
    <w:name w:val="List Paragraph"/>
    <w:basedOn w:val="Normalny"/>
    <w:uiPriority w:val="34"/>
    <w:qFormat/>
    <w:rsid w:val="002A1717"/>
    <w:pPr>
      <w:ind w:left="720"/>
      <w:contextualSpacing/>
    </w:pPr>
  </w:style>
  <w:style w:type="paragraph" w:styleId="Nagwek">
    <w:name w:val="header"/>
    <w:basedOn w:val="Normalny"/>
    <w:link w:val="NagwekZnak"/>
    <w:uiPriority w:val="99"/>
    <w:semiHidden/>
    <w:unhideWhenUsed/>
    <w:rsid w:val="002A1717"/>
    <w:pPr>
      <w:tabs>
        <w:tab w:val="center" w:pos="4536"/>
        <w:tab w:val="right" w:pos="9072"/>
      </w:tabs>
    </w:pPr>
  </w:style>
  <w:style w:type="character" w:customStyle="1" w:styleId="NagwekZnak">
    <w:name w:val="Nagłówek Znak"/>
    <w:basedOn w:val="Domylnaczcionkaakapitu"/>
    <w:link w:val="Nagwek"/>
    <w:uiPriority w:val="99"/>
    <w:semiHidden/>
    <w:rsid w:val="002A1717"/>
    <w:rPr>
      <w:rFonts w:ascii="Times New Roman" w:eastAsia="Times New Roman" w:hAnsi="Times New Roman" w:cs="Times New Roman"/>
      <w:szCs w:val="24"/>
      <w:lang w:eastAsia="pl-PL"/>
    </w:rPr>
  </w:style>
  <w:style w:type="paragraph" w:styleId="Stopka">
    <w:name w:val="footer"/>
    <w:basedOn w:val="Normalny"/>
    <w:link w:val="StopkaZnak"/>
    <w:uiPriority w:val="99"/>
    <w:unhideWhenUsed/>
    <w:rsid w:val="002A1717"/>
    <w:pPr>
      <w:tabs>
        <w:tab w:val="center" w:pos="4536"/>
        <w:tab w:val="right" w:pos="9072"/>
      </w:tabs>
    </w:pPr>
  </w:style>
  <w:style w:type="character" w:customStyle="1" w:styleId="StopkaZnak">
    <w:name w:val="Stopka Znak"/>
    <w:basedOn w:val="Domylnaczcionkaakapitu"/>
    <w:link w:val="Stopka"/>
    <w:uiPriority w:val="99"/>
    <w:rsid w:val="002A1717"/>
    <w:rPr>
      <w:rFonts w:ascii="Times New Roman" w:eastAsia="Times New Roman" w:hAnsi="Times New Roman" w:cs="Times New Roman"/>
      <w:szCs w:val="24"/>
      <w:lang w:eastAsia="pl-PL"/>
    </w:rPr>
  </w:style>
  <w:style w:type="paragraph" w:styleId="Tekstdymka">
    <w:name w:val="Balloon Text"/>
    <w:basedOn w:val="Normalny"/>
    <w:link w:val="TekstdymkaZnak"/>
    <w:uiPriority w:val="99"/>
    <w:semiHidden/>
    <w:unhideWhenUsed/>
    <w:rsid w:val="00985334"/>
    <w:rPr>
      <w:rFonts w:ascii="Tahoma" w:hAnsi="Tahoma" w:cs="Tahoma"/>
      <w:sz w:val="16"/>
      <w:szCs w:val="16"/>
    </w:rPr>
  </w:style>
  <w:style w:type="character" w:customStyle="1" w:styleId="TekstdymkaZnak">
    <w:name w:val="Tekst dymka Znak"/>
    <w:basedOn w:val="Domylnaczcionkaakapitu"/>
    <w:link w:val="Tekstdymka"/>
    <w:uiPriority w:val="99"/>
    <w:semiHidden/>
    <w:rsid w:val="00985334"/>
    <w:rPr>
      <w:rFonts w:eastAsia="Times New Roman" w:cs="Tahoma"/>
      <w:sz w:val="16"/>
      <w:szCs w:val="16"/>
      <w:lang w:eastAsia="pl-PL"/>
    </w:rPr>
  </w:style>
  <w:style w:type="character" w:customStyle="1" w:styleId="Nagwek5Znak">
    <w:name w:val="Nagłówek 5 Znak"/>
    <w:basedOn w:val="Domylnaczcionkaakapitu"/>
    <w:link w:val="Nagwek5"/>
    <w:uiPriority w:val="9"/>
    <w:rsid w:val="00432679"/>
    <w:rPr>
      <w:rFonts w:ascii="Times New Roman" w:eastAsia="Times New Roman" w:hAnsi="Times New Roman" w:cs="Times New Roman"/>
      <w:b/>
      <w:bCs/>
      <w:sz w:val="20"/>
      <w:szCs w:val="20"/>
      <w:lang w:eastAsia="pl-PL"/>
    </w:rPr>
  </w:style>
  <w:style w:type="paragraph" w:styleId="Tekstpodstawowy">
    <w:name w:val="Body Text"/>
    <w:basedOn w:val="Normalny"/>
    <w:link w:val="TekstpodstawowyZnak"/>
    <w:rsid w:val="00E95202"/>
    <w:pPr>
      <w:spacing w:line="360" w:lineRule="auto"/>
      <w:jc w:val="both"/>
    </w:pPr>
    <w:rPr>
      <w:rFonts w:ascii="Arial" w:hAnsi="Arial"/>
      <w:sz w:val="22"/>
      <w:szCs w:val="20"/>
    </w:rPr>
  </w:style>
  <w:style w:type="character" w:customStyle="1" w:styleId="TekstpodstawowyZnak">
    <w:name w:val="Tekst podstawowy Znak"/>
    <w:basedOn w:val="Domylnaczcionkaakapitu"/>
    <w:link w:val="Tekstpodstawowy"/>
    <w:rsid w:val="00E95202"/>
    <w:rPr>
      <w:rFonts w:ascii="Arial" w:eastAsia="Times New Roman" w:hAnsi="Arial" w:cs="Times New Roman"/>
      <w:sz w:val="22"/>
      <w:szCs w:val="20"/>
      <w:lang w:eastAsia="pl-PL"/>
    </w:rPr>
  </w:style>
  <w:style w:type="character" w:styleId="Odwoaniedokomentarza">
    <w:name w:val="annotation reference"/>
    <w:basedOn w:val="Domylnaczcionkaakapitu"/>
    <w:uiPriority w:val="99"/>
    <w:semiHidden/>
    <w:unhideWhenUsed/>
    <w:rsid w:val="00E51A7B"/>
    <w:rPr>
      <w:sz w:val="16"/>
      <w:szCs w:val="16"/>
    </w:rPr>
  </w:style>
  <w:style w:type="paragraph" w:styleId="Tekstkomentarza">
    <w:name w:val="annotation text"/>
    <w:basedOn w:val="Normalny"/>
    <w:link w:val="TekstkomentarzaZnak"/>
    <w:uiPriority w:val="99"/>
    <w:semiHidden/>
    <w:unhideWhenUsed/>
    <w:rsid w:val="00E51A7B"/>
    <w:rPr>
      <w:sz w:val="20"/>
      <w:szCs w:val="20"/>
    </w:rPr>
  </w:style>
  <w:style w:type="character" w:customStyle="1" w:styleId="TekstkomentarzaZnak">
    <w:name w:val="Tekst komentarza Znak"/>
    <w:basedOn w:val="Domylnaczcionkaakapitu"/>
    <w:link w:val="Tekstkomentarza"/>
    <w:uiPriority w:val="99"/>
    <w:semiHidden/>
    <w:rsid w:val="00E51A7B"/>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E51A7B"/>
    <w:rPr>
      <w:b/>
      <w:bCs/>
    </w:rPr>
  </w:style>
  <w:style w:type="character" w:customStyle="1" w:styleId="TematkomentarzaZnak">
    <w:name w:val="Temat komentarza Znak"/>
    <w:basedOn w:val="TekstkomentarzaZnak"/>
    <w:link w:val="Tematkomentarza"/>
    <w:uiPriority w:val="99"/>
    <w:semiHidden/>
    <w:rsid w:val="00E51A7B"/>
    <w:rPr>
      <w:rFonts w:ascii="Times New Roman" w:eastAsia="Times New Roman" w:hAnsi="Times New Roman" w:cs="Times New Roman"/>
      <w:b/>
      <w:bCs/>
      <w:sz w:val="20"/>
      <w:szCs w:val="20"/>
      <w:lang w:eastAsia="pl-PL"/>
    </w:rPr>
  </w:style>
  <w:style w:type="character" w:customStyle="1" w:styleId="apple-converted-space">
    <w:name w:val="apple-converted-space"/>
    <w:basedOn w:val="Domylnaczcionkaakapitu"/>
    <w:rsid w:val="00CA1213"/>
  </w:style>
  <w:style w:type="character" w:styleId="Hipercze">
    <w:name w:val="Hyperlink"/>
    <w:basedOn w:val="Domylnaczcionkaakapitu"/>
    <w:uiPriority w:val="99"/>
    <w:unhideWhenUsed/>
    <w:rsid w:val="00CA1213"/>
    <w:rPr>
      <w:color w:val="0000FF"/>
      <w:u w:val="single"/>
    </w:rPr>
  </w:style>
  <w:style w:type="paragraph" w:styleId="Tekstpodstawowywcity">
    <w:name w:val="Body Text Indent"/>
    <w:basedOn w:val="Normalny"/>
    <w:link w:val="TekstpodstawowywcityZnak"/>
    <w:uiPriority w:val="99"/>
    <w:unhideWhenUsed/>
    <w:rsid w:val="00120571"/>
    <w:pPr>
      <w:spacing w:after="120"/>
      <w:ind w:left="283"/>
    </w:pPr>
  </w:style>
  <w:style w:type="character" w:customStyle="1" w:styleId="TekstpodstawowywcityZnak">
    <w:name w:val="Tekst podstawowy wcięty Znak"/>
    <w:basedOn w:val="Domylnaczcionkaakapitu"/>
    <w:link w:val="Tekstpodstawowywcity"/>
    <w:uiPriority w:val="99"/>
    <w:rsid w:val="00120571"/>
    <w:rPr>
      <w:rFonts w:ascii="Times New Roman" w:eastAsia="Times New Roman" w:hAnsi="Times New Roman" w:cs="Times New Roman"/>
      <w:szCs w:val="24"/>
      <w:lang w:eastAsia="pl-PL"/>
    </w:rPr>
  </w:style>
  <w:style w:type="character" w:customStyle="1" w:styleId="rwarea">
    <w:name w:val="rwarea"/>
    <w:basedOn w:val="Domylnaczcionkaakapitu"/>
    <w:rsid w:val="00120571"/>
  </w:style>
  <w:style w:type="paragraph" w:styleId="Tekstpodstawowy2">
    <w:name w:val="Body Text 2"/>
    <w:basedOn w:val="Normalny"/>
    <w:link w:val="Tekstpodstawowy2Znak"/>
    <w:uiPriority w:val="99"/>
    <w:semiHidden/>
    <w:unhideWhenUsed/>
    <w:rsid w:val="00C7215C"/>
    <w:pPr>
      <w:spacing w:after="120" w:line="480" w:lineRule="auto"/>
    </w:pPr>
  </w:style>
  <w:style w:type="character" w:customStyle="1" w:styleId="Tekstpodstawowy2Znak">
    <w:name w:val="Tekst podstawowy 2 Znak"/>
    <w:basedOn w:val="Domylnaczcionkaakapitu"/>
    <w:link w:val="Tekstpodstawowy2"/>
    <w:uiPriority w:val="99"/>
    <w:semiHidden/>
    <w:rsid w:val="00C7215C"/>
    <w:rPr>
      <w:rFonts w:ascii="Times New Roman" w:eastAsia="Times New Roman" w:hAnsi="Times New Roman" w:cs="Times New Roman"/>
      <w:szCs w:val="24"/>
      <w:lang w:eastAsia="pl-PL"/>
    </w:rPr>
  </w:style>
  <w:style w:type="character" w:customStyle="1" w:styleId="Nagwek1Znak">
    <w:name w:val="Nagłówek 1 Znak"/>
    <w:basedOn w:val="Domylnaczcionkaakapitu"/>
    <w:link w:val="Nagwek1"/>
    <w:uiPriority w:val="99"/>
    <w:rsid w:val="00D945F8"/>
    <w:rPr>
      <w:rFonts w:asciiTheme="majorHAnsi" w:eastAsiaTheme="majorEastAsia" w:hAnsiTheme="majorHAnsi" w:cstheme="majorBidi"/>
      <w:b/>
      <w:bCs/>
      <w:color w:val="365F91" w:themeColor="accent1" w:themeShade="BF"/>
      <w:sz w:val="28"/>
      <w:szCs w:val="28"/>
      <w:lang w:eastAsia="pl-PL"/>
    </w:rPr>
  </w:style>
</w:styles>
</file>

<file path=word/webSettings.xml><?xml version="1.0" encoding="utf-8"?>
<w:webSettings xmlns:r="http://schemas.openxmlformats.org/officeDocument/2006/relationships" xmlns:w="http://schemas.openxmlformats.org/wordprocessingml/2006/main">
  <w:divs>
    <w:div w:id="89159659">
      <w:bodyDiv w:val="1"/>
      <w:marLeft w:val="0"/>
      <w:marRight w:val="0"/>
      <w:marTop w:val="0"/>
      <w:marBottom w:val="0"/>
      <w:divBdr>
        <w:top w:val="none" w:sz="0" w:space="0" w:color="auto"/>
        <w:left w:val="none" w:sz="0" w:space="0" w:color="auto"/>
        <w:bottom w:val="none" w:sz="0" w:space="0" w:color="auto"/>
        <w:right w:val="none" w:sz="0" w:space="0" w:color="auto"/>
      </w:divBdr>
    </w:div>
    <w:div w:id="905382696">
      <w:bodyDiv w:val="1"/>
      <w:marLeft w:val="0"/>
      <w:marRight w:val="0"/>
      <w:marTop w:val="0"/>
      <w:marBottom w:val="0"/>
      <w:divBdr>
        <w:top w:val="none" w:sz="0" w:space="0" w:color="auto"/>
        <w:left w:val="none" w:sz="0" w:space="0" w:color="auto"/>
        <w:bottom w:val="none" w:sz="0" w:space="0" w:color="auto"/>
        <w:right w:val="none" w:sz="0" w:space="0" w:color="auto"/>
      </w:divBdr>
      <w:divsChild>
        <w:div w:id="1882982299">
          <w:marLeft w:val="0"/>
          <w:marRight w:val="0"/>
          <w:marTop w:val="0"/>
          <w:marBottom w:val="0"/>
          <w:divBdr>
            <w:top w:val="none" w:sz="0" w:space="0" w:color="auto"/>
            <w:left w:val="none" w:sz="0" w:space="0" w:color="auto"/>
            <w:bottom w:val="none" w:sz="0" w:space="0" w:color="auto"/>
            <w:right w:val="none" w:sz="0" w:space="0" w:color="auto"/>
          </w:divBdr>
        </w:div>
        <w:div w:id="1112045364">
          <w:marLeft w:val="0"/>
          <w:marRight w:val="0"/>
          <w:marTop w:val="0"/>
          <w:marBottom w:val="0"/>
          <w:divBdr>
            <w:top w:val="none" w:sz="0" w:space="0" w:color="auto"/>
            <w:left w:val="none" w:sz="0" w:space="0" w:color="auto"/>
            <w:bottom w:val="none" w:sz="0" w:space="0" w:color="auto"/>
            <w:right w:val="none" w:sz="0" w:space="0" w:color="auto"/>
          </w:divBdr>
        </w:div>
        <w:div w:id="1001278731">
          <w:marLeft w:val="0"/>
          <w:marRight w:val="0"/>
          <w:marTop w:val="0"/>
          <w:marBottom w:val="0"/>
          <w:divBdr>
            <w:top w:val="none" w:sz="0" w:space="0" w:color="auto"/>
            <w:left w:val="none" w:sz="0" w:space="0" w:color="auto"/>
            <w:bottom w:val="none" w:sz="0" w:space="0" w:color="auto"/>
            <w:right w:val="none" w:sz="0" w:space="0" w:color="auto"/>
          </w:divBdr>
        </w:div>
        <w:div w:id="829369335">
          <w:marLeft w:val="0"/>
          <w:marRight w:val="0"/>
          <w:marTop w:val="0"/>
          <w:marBottom w:val="0"/>
          <w:divBdr>
            <w:top w:val="none" w:sz="0" w:space="0" w:color="auto"/>
            <w:left w:val="none" w:sz="0" w:space="0" w:color="auto"/>
            <w:bottom w:val="none" w:sz="0" w:space="0" w:color="auto"/>
            <w:right w:val="none" w:sz="0" w:space="0" w:color="auto"/>
          </w:divBdr>
        </w:div>
      </w:divsChild>
    </w:div>
    <w:div w:id="944195807">
      <w:bodyDiv w:val="1"/>
      <w:marLeft w:val="0"/>
      <w:marRight w:val="0"/>
      <w:marTop w:val="0"/>
      <w:marBottom w:val="0"/>
      <w:divBdr>
        <w:top w:val="none" w:sz="0" w:space="0" w:color="auto"/>
        <w:left w:val="none" w:sz="0" w:space="0" w:color="auto"/>
        <w:bottom w:val="none" w:sz="0" w:space="0" w:color="auto"/>
        <w:right w:val="none" w:sz="0" w:space="0" w:color="auto"/>
      </w:divBdr>
      <w:divsChild>
        <w:div w:id="6105989">
          <w:marLeft w:val="0"/>
          <w:marRight w:val="0"/>
          <w:marTop w:val="0"/>
          <w:marBottom w:val="0"/>
          <w:divBdr>
            <w:top w:val="none" w:sz="0" w:space="0" w:color="auto"/>
            <w:left w:val="none" w:sz="0" w:space="0" w:color="auto"/>
            <w:bottom w:val="none" w:sz="0" w:space="0" w:color="auto"/>
            <w:right w:val="none" w:sz="0" w:space="0" w:color="auto"/>
          </w:divBdr>
        </w:div>
        <w:div w:id="711421384">
          <w:marLeft w:val="0"/>
          <w:marRight w:val="0"/>
          <w:marTop w:val="0"/>
          <w:marBottom w:val="0"/>
          <w:divBdr>
            <w:top w:val="none" w:sz="0" w:space="0" w:color="auto"/>
            <w:left w:val="none" w:sz="0" w:space="0" w:color="auto"/>
            <w:bottom w:val="none" w:sz="0" w:space="0" w:color="auto"/>
            <w:right w:val="none" w:sz="0" w:space="0" w:color="auto"/>
          </w:divBdr>
        </w:div>
      </w:divsChild>
    </w:div>
    <w:div w:id="1220750543">
      <w:bodyDiv w:val="1"/>
      <w:marLeft w:val="0"/>
      <w:marRight w:val="0"/>
      <w:marTop w:val="0"/>
      <w:marBottom w:val="0"/>
      <w:divBdr>
        <w:top w:val="none" w:sz="0" w:space="0" w:color="auto"/>
        <w:left w:val="none" w:sz="0" w:space="0" w:color="auto"/>
        <w:bottom w:val="none" w:sz="0" w:space="0" w:color="auto"/>
        <w:right w:val="none" w:sz="0" w:space="0" w:color="auto"/>
      </w:divBdr>
    </w:div>
    <w:div w:id="1540781365">
      <w:bodyDiv w:val="1"/>
      <w:marLeft w:val="0"/>
      <w:marRight w:val="0"/>
      <w:marTop w:val="0"/>
      <w:marBottom w:val="0"/>
      <w:divBdr>
        <w:top w:val="none" w:sz="0" w:space="0" w:color="auto"/>
        <w:left w:val="none" w:sz="0" w:space="0" w:color="auto"/>
        <w:bottom w:val="none" w:sz="0" w:space="0" w:color="auto"/>
        <w:right w:val="none" w:sz="0" w:space="0" w:color="auto"/>
      </w:divBdr>
    </w:div>
    <w:div w:id="1992441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package" Target="embeddings/Slajd_programu_Microsoft_Office_PowerPoint1.sldx"/><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png"/><Relationship Id="rId28" Type="http://schemas.openxmlformats.org/officeDocument/2006/relationships/hyperlink" Target="http://www.smorp.pl/imap/" TargetMode="Externa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5394A-ED68-44DC-B3D1-D2879AD63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52</Pages>
  <Words>12597</Words>
  <Characters>75584</Characters>
  <Application>Microsoft Office Word</Application>
  <DocSecurity>0</DocSecurity>
  <Lines>629</Lines>
  <Paragraphs>176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88005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Wojtek</dc:creator>
  <cp:lastModifiedBy>Customer</cp:lastModifiedBy>
  <cp:revision>11</cp:revision>
  <cp:lastPrinted>2018-11-07T08:37:00Z</cp:lastPrinted>
  <dcterms:created xsi:type="dcterms:W3CDTF">2018-11-06T16:37:00Z</dcterms:created>
  <dcterms:modified xsi:type="dcterms:W3CDTF">2018-11-07T08:37:00Z</dcterms:modified>
</cp:coreProperties>
</file>