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4F15" w14:textId="77777777" w:rsidR="00B047A5" w:rsidRPr="00B047A5" w:rsidRDefault="00B047A5" w:rsidP="00290CCB">
      <w:pPr>
        <w:spacing w:after="0"/>
        <w:jc w:val="right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……………………, ……………r.</w:t>
      </w:r>
    </w:p>
    <w:p w14:paraId="1EE3AC67" w14:textId="77777777" w:rsidR="00EB5C8D" w:rsidRPr="00B047A5" w:rsidRDefault="00B047A5" w:rsidP="00290CCB">
      <w:pPr>
        <w:spacing w:before="240" w:after="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1F59A1BE" w14:textId="77777777" w:rsidR="00B047A5" w:rsidRP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4C9EC3F3" w14:textId="77777777" w:rsidR="00B047A5" w:rsidRP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01D01786" w14:textId="77777777" w:rsid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272325C8" w14:textId="241021E0" w:rsidR="003A7C85" w:rsidRPr="00053E6D" w:rsidRDefault="00BE39C1">
      <w:pPr>
        <w:rPr>
          <w:rFonts w:ascii="Times New Roman" w:hAnsi="Times New Roman" w:cs="Times New Roman"/>
          <w:sz w:val="18"/>
          <w:szCs w:val="18"/>
        </w:rPr>
      </w:pPr>
      <w:r w:rsidRPr="00053E6D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53E6D">
        <w:rPr>
          <w:rFonts w:ascii="Times New Roman" w:hAnsi="Times New Roman" w:cs="Times New Roman"/>
          <w:sz w:val="18"/>
          <w:szCs w:val="18"/>
        </w:rPr>
        <w:tab/>
      </w:r>
      <w:r w:rsidRPr="00053E6D">
        <w:rPr>
          <w:rFonts w:ascii="Times New Roman" w:hAnsi="Times New Roman" w:cs="Times New Roman"/>
          <w:sz w:val="18"/>
          <w:szCs w:val="18"/>
        </w:rPr>
        <w:t xml:space="preserve">   (d</w:t>
      </w:r>
      <w:r w:rsidR="003A7C85" w:rsidRPr="00053E6D">
        <w:rPr>
          <w:rFonts w:ascii="Times New Roman" w:hAnsi="Times New Roman" w:cs="Times New Roman"/>
          <w:sz w:val="18"/>
          <w:szCs w:val="18"/>
        </w:rPr>
        <w:t>ane wnioskodawcy</w:t>
      </w:r>
      <w:r w:rsidRPr="00053E6D">
        <w:rPr>
          <w:rFonts w:ascii="Times New Roman" w:hAnsi="Times New Roman" w:cs="Times New Roman"/>
          <w:sz w:val="18"/>
          <w:szCs w:val="18"/>
        </w:rPr>
        <w:t>)</w:t>
      </w:r>
    </w:p>
    <w:p w14:paraId="0A6D22AF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Urząd Gminy Elbląg</w:t>
      </w:r>
    </w:p>
    <w:p w14:paraId="17D84076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ul. Browarna 85</w:t>
      </w:r>
    </w:p>
    <w:p w14:paraId="5E2D9AC6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82-300 Elbląg</w:t>
      </w:r>
    </w:p>
    <w:p w14:paraId="169788B5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4E643503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755282D6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79724845" w14:textId="5AAC4E99" w:rsidR="00B047A5" w:rsidRPr="00B047A5" w:rsidRDefault="00B047A5" w:rsidP="00290CC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 xml:space="preserve">Proszę o potwierdzenie numeracji porządkowej dla </w:t>
      </w:r>
      <w:r w:rsidR="00C46996">
        <w:rPr>
          <w:rFonts w:ascii="Times New Roman" w:hAnsi="Times New Roman" w:cs="Times New Roman"/>
        </w:rPr>
        <w:t>budynku</w:t>
      </w:r>
      <w:r w:rsidR="00BE39C1">
        <w:rPr>
          <w:rFonts w:ascii="Times New Roman" w:hAnsi="Times New Roman" w:cs="Times New Roman"/>
        </w:rPr>
        <w:t xml:space="preserve"> </w:t>
      </w:r>
      <w:r w:rsidR="00C46996">
        <w:rPr>
          <w:rFonts w:ascii="Times New Roman" w:hAnsi="Times New Roman" w:cs="Times New Roman"/>
        </w:rPr>
        <w:t xml:space="preserve">zlokalizowanego w miejscowości …………………………… na działce ewidencyjnej nr </w:t>
      </w:r>
      <w:r w:rsidR="00290CCB">
        <w:rPr>
          <w:rFonts w:ascii="Times New Roman" w:hAnsi="Times New Roman" w:cs="Times New Roman"/>
        </w:rPr>
        <w:t xml:space="preserve">…………… w obrębie </w:t>
      </w:r>
      <w:r w:rsidR="002A395B">
        <w:rPr>
          <w:rFonts w:ascii="Times New Roman" w:hAnsi="Times New Roman" w:cs="Times New Roman"/>
        </w:rPr>
        <w:t>………………………</w:t>
      </w:r>
      <w:r w:rsidR="00BE39C1">
        <w:rPr>
          <w:rFonts w:ascii="Times New Roman" w:hAnsi="Times New Roman" w:cs="Times New Roman"/>
        </w:rPr>
        <w:t xml:space="preserve">, </w:t>
      </w:r>
      <w:r w:rsidR="002A395B">
        <w:rPr>
          <w:rFonts w:ascii="Times New Roman" w:hAnsi="Times New Roman" w:cs="Times New Roman"/>
        </w:rPr>
        <w:t>w</w:t>
      </w:r>
      <w:r w:rsidRPr="00B047A5">
        <w:rPr>
          <w:rFonts w:ascii="Times New Roman" w:hAnsi="Times New Roman" w:cs="Times New Roman"/>
        </w:rPr>
        <w:t xml:space="preserve"> celu:</w:t>
      </w:r>
    </w:p>
    <w:p w14:paraId="304B7B13" w14:textId="77777777" w:rsidR="00BE39C1" w:rsidRPr="00290CCB" w:rsidRDefault="00BE39C1" w:rsidP="00290CCB">
      <w:pPr>
        <w:jc w:val="both"/>
        <w:rPr>
          <w:rFonts w:ascii="Times New Roman" w:hAnsi="Times New Roman" w:cs="Times New Roman"/>
          <w:i/>
        </w:rPr>
      </w:pPr>
      <w:r w:rsidRPr="00290CCB">
        <w:rPr>
          <w:rFonts w:ascii="Times New Roman" w:hAnsi="Times New Roman" w:cs="Times New Roman"/>
          <w:i/>
        </w:rPr>
        <w:t>zaznaczyć właściwe:</w:t>
      </w:r>
    </w:p>
    <w:p w14:paraId="5ABD530E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047A5" w:rsidRPr="00B047A5">
        <w:rPr>
          <w:rFonts w:ascii="Times New Roman" w:hAnsi="Times New Roman" w:cs="Times New Roman"/>
        </w:rPr>
        <w:t>ameldowania</w:t>
      </w:r>
    </w:p>
    <w:p w14:paraId="2C28210B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047A5" w:rsidRPr="00B047A5">
        <w:rPr>
          <w:rFonts w:ascii="Times New Roman" w:hAnsi="Times New Roman" w:cs="Times New Roman"/>
        </w:rPr>
        <w:t>omeldowania innej osoby</w:t>
      </w:r>
    </w:p>
    <w:p w14:paraId="1A887E7C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047A5" w:rsidRPr="00B047A5">
        <w:rPr>
          <w:rFonts w:ascii="Times New Roman" w:hAnsi="Times New Roman" w:cs="Times New Roman"/>
        </w:rPr>
        <w:t>ymeldowania</w:t>
      </w:r>
    </w:p>
    <w:p w14:paraId="01692C93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notarialnym, np. s</w:t>
      </w:r>
      <w:r w:rsidR="00B047A5" w:rsidRPr="00B047A5">
        <w:rPr>
          <w:rFonts w:ascii="Times New Roman" w:hAnsi="Times New Roman" w:cs="Times New Roman"/>
        </w:rPr>
        <w:t>przedaży nieruchomości</w:t>
      </w:r>
      <w:r>
        <w:rPr>
          <w:rFonts w:ascii="Times New Roman" w:hAnsi="Times New Roman" w:cs="Times New Roman"/>
        </w:rPr>
        <w:t xml:space="preserve"> </w:t>
      </w:r>
    </w:p>
    <w:p w14:paraId="3ADFA87E" w14:textId="77777777" w:rsid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047A5" w:rsidRPr="00B047A5">
        <w:rPr>
          <w:rFonts w:ascii="Times New Roman" w:hAnsi="Times New Roman" w:cs="Times New Roman"/>
        </w:rPr>
        <w:t>nne, jakie? ………………………………</w:t>
      </w:r>
    </w:p>
    <w:p w14:paraId="314FC03E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5B8EE0FD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135A3B48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07A0E5D1" w14:textId="77777777" w:rsidR="002A395B" w:rsidRDefault="002A395B" w:rsidP="002A395B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29D404B" w14:textId="2530627C" w:rsidR="002A395B" w:rsidRDefault="00BE39C1" w:rsidP="00BE39C1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E366D">
        <w:rPr>
          <w:rFonts w:ascii="Times New Roman" w:hAnsi="Times New Roman" w:cs="Times New Roman"/>
        </w:rPr>
        <w:t>P</w:t>
      </w:r>
      <w:r w:rsidR="002A395B">
        <w:rPr>
          <w:rFonts w:ascii="Times New Roman" w:hAnsi="Times New Roman" w:cs="Times New Roman"/>
        </w:rPr>
        <w:t>odpis</w:t>
      </w:r>
    </w:p>
    <w:p w14:paraId="7548AD9B" w14:textId="4C3EF1BC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25CC947D" w14:textId="3469350F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43255C63" w14:textId="0B5616F0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00BAA7EB" w14:textId="13C894BA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10FE5973" w14:textId="08BA4066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C4539F1" w14:textId="36CCD38A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ADC3676" w14:textId="1D224B33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47ABA098" w14:textId="1E3CC27C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1BFDCBAB" w14:textId="727B1092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7637ACBE" w14:textId="50EAF107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02D8B0F" w14:textId="4E3C9F68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06BC3446" w14:textId="7D2E0C96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AA5C84E" w14:textId="7502553D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3C2FAB4B" w14:textId="0BCB2754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18A03D07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KLAUZULA INFORMACYJNA</w:t>
      </w:r>
    </w:p>
    <w:p w14:paraId="5651FC6D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pl-PL"/>
        </w:rPr>
        <w:t>numeracja porządkowa nieruchomości</w:t>
      </w:r>
    </w:p>
    <w:p w14:paraId="224DB4FF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A25547C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14:paraId="2526D537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5DCE7359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Administratorem Państwa danych osobowych jest Gmina Elbląg reprezentowana przez Wójta Gminy   Elbląg. </w:t>
      </w:r>
    </w:p>
    <w:p w14:paraId="542C0B67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 Administratorem można się kontaktować w następujący sposób: </w:t>
      </w:r>
    </w:p>
    <w:p w14:paraId="38BE41BD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- listownie na adres: Urząd Gminy Elbląg 82-300 Elbląg, ul. Browarna 85,- przez e-mail: </w:t>
      </w:r>
      <w:r w:rsidRPr="009A0CA5"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  <w:t xml:space="preserve">sekretariat@gminaelblag.pl </w:t>
      </w:r>
    </w:p>
    <w:p w14:paraId="75ECC8E6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- telefonicznie: 55 234-18-84 </w:t>
      </w:r>
    </w:p>
    <w:p w14:paraId="17E40636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Wyznaczyliśmy Inspektora Ochrony Danych w osobie Pani Urszuli Maziarz. Jest to osoba, z którą można się kontaktować we wszystkich sprawach dotyczących przetwarzania Państwa danych osobowych oraz korzystania 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 xml:space="preserve">z przysługujących Pani/Panu praw związanych przetwarzaniem danych. Z inspektorem możesz się kontaktować 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 xml:space="preserve">w następujący sposób: </w:t>
      </w:r>
    </w:p>
    <w:p w14:paraId="21CEF367" w14:textId="77777777" w:rsidR="00EB5C8D" w:rsidRPr="009A0CA5" w:rsidRDefault="00EB5C8D" w:rsidP="00EB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- listownie na adres: 82-300 Elbląg, ul. Browarna 85 - przez e-mail: </w:t>
      </w:r>
      <w:r w:rsidRPr="009A0CA5">
        <w:rPr>
          <w:rFonts w:ascii="Times New Roman" w:eastAsia="Calibri" w:hAnsi="Times New Roman" w:cs="Times New Roman"/>
          <w:color w:val="0562C1"/>
          <w:sz w:val="18"/>
          <w:szCs w:val="18"/>
          <w:lang w:eastAsia="pl-PL"/>
        </w:rPr>
        <w:t xml:space="preserve">iod@gminaelblag.pl </w:t>
      </w:r>
    </w:p>
    <w:p w14:paraId="1B5C6939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będą przetwarzane w celu ustalenia i potwierdzenia numeru porządkowego nieruchomości na podstawie art. 6 ust. 1 lit c RODO, art. 47 a ust. 1 ustawy z dnia 17 maja 1989 r. Prawo geodezyjne 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 xml:space="preserve">i kartograficzne. </w:t>
      </w:r>
    </w:p>
    <w:p w14:paraId="433D6907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Państwa dane osobowe możemy przekazywać i udostępniać wyłącznie podmiotom uprawnionym na podstawie obowiązujących przepisów prawa są nimi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,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np.: sądy, organy ścigania, organy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,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np.: podmioty świadczące usługi informatyczne, telekomunikacyjne, pocztowe i inne, jednakże przekazanie Państwa danych nastąpić może tylko wtedy, gdy zapewnią one odpowiednią ochronę Państwa praw. </w:t>
      </w:r>
    </w:p>
    <w:p w14:paraId="25F309A9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nie będą przekazywane do państw trzecich ani do organizacji międzynarodowych. </w:t>
      </w:r>
    </w:p>
    <w:p w14:paraId="77C6633F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Państwa dane osobowe będą przetwarzane przez okres zgodny z obowiązującymi przepisami prawa, tj. zgodnie </w:t>
      </w: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 xml:space="preserve">z kategorią archiwalną A – dane nie podlegają usunięciu i będą przekazane do Archiwum Państwowego </w:t>
      </w:r>
    </w:p>
    <w:p w14:paraId="10DA5356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Mają Państwo prawo do żądania od administratora dostępu do danych, można je sprostować, gdy zachodzi taka konieczność. Mają Państwo także prawo żądania usunięcia lub ograniczenia przetwarzania. </w:t>
      </w:r>
    </w:p>
    <w:p w14:paraId="22BBD001" w14:textId="77777777" w:rsidR="00EB5C8D" w:rsidRPr="009A0CA5" w:rsidRDefault="00EB5C8D" w:rsidP="00EB5C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9A0CA5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Podania danych wymaga ustawa na podstawie, której działa administrator. </w:t>
      </w:r>
    </w:p>
    <w:p w14:paraId="1A276DF6" w14:textId="77777777" w:rsidR="00EB5C8D" w:rsidRPr="009A0CA5" w:rsidRDefault="00EB5C8D" w:rsidP="00EB5C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0CA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Państwu także skarga do organu nadzorczego - Prezesa Urzędu Ochrony Danych Osobowych </w:t>
      </w:r>
      <w:r w:rsidRPr="009A0CA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Stawki 2, 00-193 Warszawa, gdy przetwarzanie Państwa danych osobowych naruszy przepisy ogólnego rozporządzenia o ochronie danych osobowych z dnia 27 kwietnia 2016 r. </w:t>
      </w:r>
    </w:p>
    <w:p w14:paraId="75B247A9" w14:textId="77777777" w:rsidR="00EB5C8D" w:rsidRPr="009A0CA5" w:rsidRDefault="00EB5C8D" w:rsidP="00EB5C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A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nie będą przetwarzane w sposób zautomatyzowany, w tym również </w:t>
      </w:r>
      <w:r w:rsidRPr="009A0CA5">
        <w:rPr>
          <w:rFonts w:ascii="Times New Roman" w:eastAsia="Times New Roman" w:hAnsi="Times New Roman" w:cs="Times New Roman"/>
          <w:sz w:val="20"/>
          <w:szCs w:val="20"/>
          <w:lang w:eastAsia="pl-PL"/>
        </w:rPr>
        <w:t>w formie profilowania.</w:t>
      </w:r>
    </w:p>
    <w:p w14:paraId="0BB07525" w14:textId="77777777" w:rsidR="006E366D" w:rsidRPr="00B047A5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sectPr w:rsidR="006E366D" w:rsidRPr="00B047A5" w:rsidSect="006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841D9"/>
    <w:multiLevelType w:val="hybridMultilevel"/>
    <w:tmpl w:val="C2A6E5B0"/>
    <w:lvl w:ilvl="0" w:tplc="FC56367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75E"/>
    <w:multiLevelType w:val="hybridMultilevel"/>
    <w:tmpl w:val="B45478CC"/>
    <w:lvl w:ilvl="0" w:tplc="C2F0E2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913"/>
    <w:multiLevelType w:val="hybridMultilevel"/>
    <w:tmpl w:val="53C8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2FC5"/>
    <w:multiLevelType w:val="hybridMultilevel"/>
    <w:tmpl w:val="70667CB0"/>
    <w:lvl w:ilvl="0" w:tplc="E976E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F0BEC"/>
    <w:multiLevelType w:val="hybridMultilevel"/>
    <w:tmpl w:val="3C1C8214"/>
    <w:lvl w:ilvl="0" w:tplc="FC56367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7095">
    <w:abstractNumId w:val="2"/>
  </w:num>
  <w:num w:numId="2" w16cid:durableId="736975339">
    <w:abstractNumId w:val="0"/>
  </w:num>
  <w:num w:numId="3" w16cid:durableId="2136294770">
    <w:abstractNumId w:val="4"/>
  </w:num>
  <w:num w:numId="4" w16cid:durableId="1665547121">
    <w:abstractNumId w:val="1"/>
  </w:num>
  <w:num w:numId="5" w16cid:durableId="75328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7A5"/>
    <w:rsid w:val="00053E6D"/>
    <w:rsid w:val="00290CCB"/>
    <w:rsid w:val="002A395B"/>
    <w:rsid w:val="003A7C85"/>
    <w:rsid w:val="00503D8D"/>
    <w:rsid w:val="006E366D"/>
    <w:rsid w:val="006E5BDE"/>
    <w:rsid w:val="007C6F42"/>
    <w:rsid w:val="00846057"/>
    <w:rsid w:val="00A51845"/>
    <w:rsid w:val="00B047A5"/>
    <w:rsid w:val="00BE39C1"/>
    <w:rsid w:val="00BE4E02"/>
    <w:rsid w:val="00C46996"/>
    <w:rsid w:val="00CB4CCF"/>
    <w:rsid w:val="00E1525E"/>
    <w:rsid w:val="00E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850"/>
  <w15:docId w15:val="{8F7B878B-C996-4436-BF8B-1AAFB84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7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366D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6E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MarzeCel</dc:creator>
  <cp:lastModifiedBy>CelinaM</cp:lastModifiedBy>
  <cp:revision>4</cp:revision>
  <dcterms:created xsi:type="dcterms:W3CDTF">2019-01-28T07:25:00Z</dcterms:created>
  <dcterms:modified xsi:type="dcterms:W3CDTF">2024-07-18T11:07:00Z</dcterms:modified>
</cp:coreProperties>
</file>