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755F" w14:textId="77777777" w:rsidR="00A31393" w:rsidRDefault="00A31393" w:rsidP="00A31393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</w:p>
    <w:p w14:paraId="10A880BA" w14:textId="77777777" w:rsidR="00A31393" w:rsidRDefault="00A31393" w:rsidP="00A31393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</w:p>
    <w:p w14:paraId="2B5F106D" w14:textId="2879F494" w:rsidR="00A31393" w:rsidRPr="00D01BC9" w:rsidRDefault="00A31393" w:rsidP="00A31393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  <w:r w:rsidRPr="00D01BC9">
        <w:rPr>
          <w:rStyle w:val="Pogrubienie"/>
          <w:color w:val="000000" w:themeColor="text1"/>
        </w:rPr>
        <w:t>GN/RL.6150.0</w:t>
      </w:r>
      <w:r>
        <w:rPr>
          <w:rStyle w:val="Pogrubienie"/>
          <w:color w:val="000000" w:themeColor="text1"/>
        </w:rPr>
        <w:t>1</w:t>
      </w:r>
      <w:r w:rsidRPr="00D01BC9">
        <w:rPr>
          <w:rStyle w:val="Pogrubienie"/>
          <w:color w:val="000000" w:themeColor="text1"/>
        </w:rPr>
        <w:t>.202</w:t>
      </w:r>
      <w:r>
        <w:rPr>
          <w:rStyle w:val="Pogrubienie"/>
          <w:color w:val="000000" w:themeColor="text1"/>
        </w:rPr>
        <w:t>3</w:t>
      </w:r>
    </w:p>
    <w:p w14:paraId="7905E98E" w14:textId="77777777" w:rsidR="00A31393" w:rsidRPr="00830F90" w:rsidRDefault="00A31393" w:rsidP="00A31393">
      <w:pPr>
        <w:pStyle w:val="spsize"/>
        <w:spacing w:before="0" w:beforeAutospacing="0" w:after="0" w:afterAutospacing="0" w:line="276" w:lineRule="auto"/>
        <w:jc w:val="center"/>
        <w:rPr>
          <w:color w:val="000000" w:themeColor="text1"/>
          <w:sz w:val="32"/>
          <w:szCs w:val="20"/>
        </w:rPr>
      </w:pPr>
      <w:r w:rsidRPr="00830F90">
        <w:rPr>
          <w:rStyle w:val="Pogrubienie"/>
          <w:color w:val="000000" w:themeColor="text1"/>
          <w:sz w:val="32"/>
          <w:szCs w:val="20"/>
        </w:rPr>
        <w:t>OBWIESZCZENIE</w:t>
      </w:r>
    </w:p>
    <w:p w14:paraId="72DDE31F" w14:textId="77777777" w:rsidR="00A31393" w:rsidRPr="007C6FCA" w:rsidRDefault="00A31393" w:rsidP="00A31393">
      <w:pPr>
        <w:pStyle w:val="spsize"/>
        <w:spacing w:before="0" w:beforeAutospacing="0" w:after="0" w:afterAutospacing="0" w:line="276" w:lineRule="auto"/>
        <w:jc w:val="center"/>
        <w:rPr>
          <w:rStyle w:val="Pogrubienie"/>
          <w:color w:val="000000" w:themeColor="text1"/>
          <w:sz w:val="28"/>
          <w:szCs w:val="21"/>
        </w:rPr>
      </w:pPr>
      <w:r w:rsidRPr="007C6FCA">
        <w:rPr>
          <w:rStyle w:val="Pogrubienie"/>
          <w:color w:val="000000" w:themeColor="text1"/>
          <w:sz w:val="28"/>
          <w:szCs w:val="21"/>
        </w:rPr>
        <w:t>Wójta Gminy Elbląg</w:t>
      </w:r>
    </w:p>
    <w:p w14:paraId="455F03E3" w14:textId="5F06D507" w:rsidR="00A31393" w:rsidRPr="007C6FCA" w:rsidRDefault="00A31393" w:rsidP="00A31393">
      <w:pPr>
        <w:pStyle w:val="spsize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1"/>
        </w:rPr>
      </w:pPr>
      <w:r w:rsidRPr="007C6FCA">
        <w:rPr>
          <w:rStyle w:val="Pogrubienie"/>
          <w:color w:val="000000" w:themeColor="text1"/>
          <w:sz w:val="22"/>
          <w:szCs w:val="21"/>
        </w:rPr>
        <w:t xml:space="preserve">z dnia </w:t>
      </w:r>
      <w:r>
        <w:rPr>
          <w:rStyle w:val="Pogrubienie"/>
          <w:color w:val="000000" w:themeColor="text1"/>
          <w:sz w:val="22"/>
          <w:szCs w:val="21"/>
        </w:rPr>
        <w:t xml:space="preserve">23.10.2023 </w:t>
      </w:r>
      <w:r w:rsidRPr="007C6FCA">
        <w:rPr>
          <w:rStyle w:val="Pogrubienie"/>
          <w:color w:val="000000" w:themeColor="text1"/>
          <w:sz w:val="22"/>
          <w:szCs w:val="21"/>
        </w:rPr>
        <w:t>r.</w:t>
      </w:r>
    </w:p>
    <w:p w14:paraId="6924FD65" w14:textId="77777777" w:rsidR="00A31393" w:rsidRPr="007C6FCA" w:rsidRDefault="00A31393" w:rsidP="00A31393">
      <w:pPr>
        <w:pStyle w:val="spsize"/>
        <w:spacing w:before="0" w:beforeAutospacing="0" w:after="0" w:afterAutospacing="0"/>
        <w:jc w:val="center"/>
        <w:rPr>
          <w:color w:val="000000" w:themeColor="text1"/>
          <w:sz w:val="21"/>
          <w:szCs w:val="21"/>
        </w:rPr>
      </w:pPr>
      <w:r w:rsidRPr="007C6FCA">
        <w:rPr>
          <w:color w:val="000000" w:themeColor="text1"/>
          <w:sz w:val="21"/>
          <w:szCs w:val="21"/>
        </w:rPr>
        <w:t> </w:t>
      </w:r>
    </w:p>
    <w:p w14:paraId="4B19F50A" w14:textId="77777777" w:rsidR="00A31393" w:rsidRPr="007C6FCA" w:rsidRDefault="00A31393" w:rsidP="00A31393">
      <w:pPr>
        <w:pStyle w:val="spsize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14:paraId="3DDA694F" w14:textId="166548BF" w:rsidR="00A31393" w:rsidRPr="00D01BC9" w:rsidRDefault="00A31393" w:rsidP="00A31393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Cs w:val="22"/>
        </w:rPr>
      </w:pPr>
      <w:r w:rsidRPr="00D01BC9">
        <w:rPr>
          <w:color w:val="000000" w:themeColor="text1"/>
          <w:szCs w:val="22"/>
        </w:rPr>
        <w:t>Na podstawie art. 42ab ust. 2 ustawy z dnia 13 października 1995 r. Prawo łowieckie  (Dz. U. z 202</w:t>
      </w:r>
      <w:r w:rsidR="008F0D79">
        <w:rPr>
          <w:color w:val="000000" w:themeColor="text1"/>
          <w:szCs w:val="22"/>
        </w:rPr>
        <w:t>3</w:t>
      </w:r>
      <w:r w:rsidRPr="00D01BC9">
        <w:rPr>
          <w:color w:val="000000" w:themeColor="text1"/>
          <w:szCs w:val="22"/>
        </w:rPr>
        <w:t xml:space="preserve"> r., poz. </w:t>
      </w:r>
      <w:r w:rsidR="008F0D79">
        <w:rPr>
          <w:color w:val="000000" w:themeColor="text1"/>
          <w:szCs w:val="22"/>
        </w:rPr>
        <w:t>108</w:t>
      </w:r>
      <w:r w:rsidR="005B6C85">
        <w:rPr>
          <w:color w:val="000000" w:themeColor="text1"/>
          <w:szCs w:val="22"/>
        </w:rPr>
        <w:t>2</w:t>
      </w:r>
      <w:r w:rsidRPr="00D01BC9">
        <w:rPr>
          <w:color w:val="000000" w:themeColor="text1"/>
          <w:szCs w:val="22"/>
        </w:rPr>
        <w:t xml:space="preserve">) zawiadamiam o </w:t>
      </w:r>
      <w:r w:rsidRPr="00D01BC9">
        <w:rPr>
          <w:b/>
          <w:color w:val="000000" w:themeColor="text1"/>
          <w:szCs w:val="22"/>
        </w:rPr>
        <w:t>Planie polowań zbiorowych KŁ „</w:t>
      </w:r>
      <w:r w:rsidR="008F0D79">
        <w:rPr>
          <w:b/>
          <w:color w:val="000000" w:themeColor="text1"/>
          <w:szCs w:val="22"/>
        </w:rPr>
        <w:t>NR 1</w:t>
      </w:r>
      <w:r w:rsidRPr="00D01BC9">
        <w:rPr>
          <w:b/>
          <w:color w:val="000000" w:themeColor="text1"/>
          <w:szCs w:val="22"/>
        </w:rPr>
        <w:t>” w</w:t>
      </w:r>
      <w:r w:rsidR="008F0D79">
        <w:rPr>
          <w:b/>
          <w:color w:val="000000" w:themeColor="text1"/>
          <w:szCs w:val="22"/>
        </w:rPr>
        <w:t xml:space="preserve"> Elblągu</w:t>
      </w:r>
      <w:r w:rsidR="005B6C85">
        <w:rPr>
          <w:b/>
          <w:color w:val="000000" w:themeColor="text1"/>
          <w:szCs w:val="22"/>
        </w:rPr>
        <w:t xml:space="preserve"> </w:t>
      </w:r>
      <w:r w:rsidRPr="00D01BC9">
        <w:rPr>
          <w:b/>
          <w:color w:val="000000" w:themeColor="text1"/>
          <w:szCs w:val="22"/>
        </w:rPr>
        <w:t xml:space="preserve">w sezonie łowieckim </w:t>
      </w:r>
      <w:r w:rsidR="008F0D79">
        <w:rPr>
          <w:b/>
          <w:color w:val="000000" w:themeColor="text1"/>
          <w:szCs w:val="22"/>
        </w:rPr>
        <w:t>2023/2024</w:t>
      </w:r>
      <w:r w:rsidRPr="00D01BC9">
        <w:rPr>
          <w:b/>
          <w:color w:val="000000" w:themeColor="text1"/>
          <w:szCs w:val="22"/>
        </w:rPr>
        <w:t>.</w:t>
      </w:r>
    </w:p>
    <w:p w14:paraId="7F06CC05" w14:textId="4450C9D4" w:rsidR="00A31393" w:rsidRPr="00D01BC9" w:rsidRDefault="00A31393" w:rsidP="00A31393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Cs w:val="22"/>
        </w:rPr>
      </w:pPr>
      <w:r w:rsidRPr="00D01BC9">
        <w:rPr>
          <w:color w:val="000000" w:themeColor="text1"/>
          <w:szCs w:val="22"/>
        </w:rPr>
        <w:t xml:space="preserve">Zawiadamiam wszystkich zainteresowanych, iż zgodnie z art. 42ab ust. 3 ustawy z dnia </w:t>
      </w:r>
      <w:r w:rsidR="005B6C85">
        <w:rPr>
          <w:color w:val="000000" w:themeColor="text1"/>
          <w:szCs w:val="22"/>
        </w:rPr>
        <w:br/>
      </w:r>
      <w:r w:rsidRPr="00D01BC9">
        <w:rPr>
          <w:color w:val="000000" w:themeColor="text1"/>
          <w:szCs w:val="22"/>
        </w:rPr>
        <w:t>13 października 1995 r. Prawo łowieckie (Dz. U. z 202</w:t>
      </w:r>
      <w:r w:rsidR="008F0D79">
        <w:rPr>
          <w:color w:val="000000" w:themeColor="text1"/>
          <w:szCs w:val="22"/>
        </w:rPr>
        <w:t>3</w:t>
      </w:r>
      <w:r w:rsidRPr="00D01BC9">
        <w:rPr>
          <w:color w:val="000000" w:themeColor="text1"/>
          <w:szCs w:val="22"/>
        </w:rPr>
        <w:t xml:space="preserve"> r., poz. </w:t>
      </w:r>
      <w:r w:rsidR="008F0D79">
        <w:rPr>
          <w:color w:val="000000" w:themeColor="text1"/>
          <w:szCs w:val="22"/>
        </w:rPr>
        <w:t>1082</w:t>
      </w:r>
      <w:r w:rsidRPr="00D01BC9">
        <w:rPr>
          <w:color w:val="000000" w:themeColor="text1"/>
          <w:szCs w:val="22"/>
        </w:rPr>
        <w:t xml:space="preserve">) właściciel, posiadacz lub zarządca gruntu, w terminie </w:t>
      </w:r>
      <w:r w:rsidRPr="00D01BC9">
        <w:rPr>
          <w:color w:val="000000" w:themeColor="text1"/>
          <w:szCs w:val="22"/>
          <w:u w:val="single"/>
        </w:rPr>
        <w:t>nie krótszym niż 3 dni</w:t>
      </w:r>
      <w:r w:rsidRPr="00D01BC9">
        <w:rPr>
          <w:color w:val="000000" w:themeColor="text1"/>
          <w:szCs w:val="22"/>
        </w:rPr>
        <w:t xml:space="preserve"> przed planowanym terminem rozpoczęcia polowania zbiorowego, może zgłosić sprzeciw wraz z uzasadnieniem do wójta (burmistrza, prezydenta miasta). Sprzeciw może dotyczyć polowania organizowanego w terminie wskazanym zgodnie z planem polowania zbiorowego. </w:t>
      </w:r>
      <w:r w:rsidR="005B6C85">
        <w:rPr>
          <w:color w:val="000000" w:themeColor="text1"/>
          <w:szCs w:val="22"/>
        </w:rPr>
        <w:br/>
      </w:r>
      <w:r w:rsidRPr="00D01BC9">
        <w:rPr>
          <w:color w:val="000000" w:themeColor="text1"/>
          <w:szCs w:val="22"/>
        </w:rPr>
        <w:t>W sprzeciwie właściciel, posiadacz lub zarządca gruntu powinien wskazać nieruchomość przez podanie dokładnego adresu, a w przypadku gdyby takiego adresu nie było - numeru działki ewidencyjnej i obrębu.</w:t>
      </w:r>
    </w:p>
    <w:p w14:paraId="42CDD13B" w14:textId="64D03130" w:rsidR="00A31393" w:rsidRDefault="00A31393" w:rsidP="00A31393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Cs w:val="22"/>
        </w:rPr>
      </w:pPr>
      <w:r w:rsidRPr="00D01BC9">
        <w:rPr>
          <w:color w:val="000000" w:themeColor="text1"/>
          <w:szCs w:val="22"/>
        </w:rPr>
        <w:t>Niniejsze obwieszczenie podaje się do publicznej wiadomości w sposób zwyczajowo przyjęty</w:t>
      </w:r>
      <w:r>
        <w:rPr>
          <w:color w:val="000000" w:themeColor="text1"/>
          <w:szCs w:val="22"/>
        </w:rPr>
        <w:t>,</w:t>
      </w:r>
      <w:r w:rsidRPr="00D01BC9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br/>
      </w:r>
      <w:r w:rsidRPr="00D01BC9">
        <w:rPr>
          <w:color w:val="000000" w:themeColor="text1"/>
          <w:szCs w:val="22"/>
        </w:rPr>
        <w:t>tj. poprzez wywieszenie na tablicy ogłoszeń Urzędu Gminy Elbląg, tablicach ogłoszeń miejscowości właściwej dla miejsca polowania</w:t>
      </w:r>
      <w:r w:rsidR="003F0FCF">
        <w:rPr>
          <w:color w:val="000000" w:themeColor="text1"/>
          <w:szCs w:val="22"/>
        </w:rPr>
        <w:t xml:space="preserve">, a także </w:t>
      </w:r>
      <w:r w:rsidRPr="00D01BC9">
        <w:rPr>
          <w:color w:val="000000" w:themeColor="text1"/>
          <w:szCs w:val="22"/>
        </w:rPr>
        <w:t>na stronie internetowej Urzędu Gminy Elbląg.</w:t>
      </w:r>
    </w:p>
    <w:p w14:paraId="7A5F7803" w14:textId="5C1925CD" w:rsidR="00BB47F5" w:rsidRPr="00D01BC9" w:rsidRDefault="00BB47F5" w:rsidP="00BB47F5">
      <w:pPr>
        <w:pStyle w:val="spsize"/>
        <w:spacing w:before="0" w:beforeAutospacing="0" w:after="0" w:afterAutospacing="0" w:line="276" w:lineRule="auto"/>
        <w:jc w:val="both"/>
        <w:rPr>
          <w:color w:val="000000" w:themeColor="text1"/>
          <w:szCs w:val="22"/>
        </w:rPr>
      </w:pPr>
      <w:r>
        <w:rPr>
          <w:noProof/>
          <w:color w:val="000000" w:themeColor="text1"/>
          <w:szCs w:val="22"/>
        </w:rPr>
        <w:drawing>
          <wp:anchor distT="0" distB="0" distL="114300" distR="114300" simplePos="0" relativeHeight="251659264" behindDoc="0" locked="0" layoutInCell="1" allowOverlap="1" wp14:anchorId="1942D801" wp14:editId="0864F357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6645910" cy="2865120"/>
            <wp:effectExtent l="0" t="0" r="2540" b="0"/>
            <wp:wrapThrough wrapText="bothSides">
              <wp:wrapPolygon edited="0">
                <wp:start x="0" y="0"/>
                <wp:lineTo x="0" y="21399"/>
                <wp:lineTo x="21546" y="21399"/>
                <wp:lineTo x="21546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25C355" w14:textId="77777777" w:rsidR="00BB47F5" w:rsidRDefault="00BB47F5" w:rsidP="00BB47F5">
      <w:pPr>
        <w:spacing w:after="0"/>
        <w:rPr>
          <w:b/>
          <w:color w:val="000000" w:themeColor="text1"/>
          <w:szCs w:val="24"/>
        </w:rPr>
      </w:pPr>
    </w:p>
    <w:p w14:paraId="47865FBF" w14:textId="72F346BC" w:rsidR="00A31393" w:rsidRPr="002D0774" w:rsidRDefault="002D0774" w:rsidP="002D0774">
      <w:pPr>
        <w:ind w:left="6372" w:firstLine="708"/>
        <w:rPr>
          <w:b/>
          <w:bCs/>
          <w:sz w:val="22"/>
        </w:rPr>
      </w:pPr>
      <w:r w:rsidRPr="002D0774">
        <w:rPr>
          <w:b/>
          <w:bCs/>
          <w:sz w:val="22"/>
        </w:rPr>
        <w:t>Wójt Gminy Elbląg</w:t>
      </w:r>
    </w:p>
    <w:p w14:paraId="0913FD5A" w14:textId="77777777" w:rsidR="00A31393" w:rsidRDefault="00A31393" w:rsidP="00A31393"/>
    <w:p w14:paraId="5EEB2CCD" w14:textId="77777777" w:rsidR="00A31393" w:rsidRDefault="00A31393" w:rsidP="00A31393"/>
    <w:p w14:paraId="7F229CC5" w14:textId="77777777" w:rsidR="00A31393" w:rsidRDefault="00A31393"/>
    <w:sectPr w:rsidR="00A31393" w:rsidSect="00FB4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3"/>
    <w:rsid w:val="00253839"/>
    <w:rsid w:val="002D0774"/>
    <w:rsid w:val="003F0FCF"/>
    <w:rsid w:val="005B6C85"/>
    <w:rsid w:val="008F0D79"/>
    <w:rsid w:val="009C1AC6"/>
    <w:rsid w:val="00A31393"/>
    <w:rsid w:val="00BB47F5"/>
    <w:rsid w:val="00D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7B96"/>
  <w15:chartTrackingRefBased/>
  <w15:docId w15:val="{95AB03EE-47E3-4A61-93BD-3392AC8E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393"/>
    <w:pPr>
      <w:spacing w:after="200" w:line="276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A3139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1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CelinaM</dc:creator>
  <cp:keywords/>
  <dc:description/>
  <cp:lastModifiedBy>CelinaM</cp:lastModifiedBy>
  <cp:revision>2</cp:revision>
  <cp:lastPrinted>2023-10-20T08:38:00Z</cp:lastPrinted>
  <dcterms:created xsi:type="dcterms:W3CDTF">2023-10-20T07:25:00Z</dcterms:created>
  <dcterms:modified xsi:type="dcterms:W3CDTF">2023-10-23T08:50:00Z</dcterms:modified>
</cp:coreProperties>
</file>